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C776" w14:textId="77777777" w:rsidR="001171BC" w:rsidRPr="00021E44" w:rsidRDefault="00290185" w:rsidP="00942436">
      <w:pPr>
        <w:pStyle w:val="Heading2"/>
        <w:pBdr>
          <w:top w:val="single" w:sz="8" w:space="1" w:color="auto"/>
          <w:left w:val="single" w:sz="8" w:space="4" w:color="auto"/>
          <w:bottom w:val="single" w:sz="8" w:space="0" w:color="auto"/>
          <w:right w:val="single" w:sz="8" w:space="4" w:color="auto"/>
        </w:pBdr>
        <w:shd w:val="clear" w:color="auto" w:fill="D9D9D9"/>
        <w:spacing w:before="0" w:after="0"/>
        <w:ind w:left="6480" w:right="-720"/>
        <w:rPr>
          <w:rFonts w:asciiTheme="minorHAnsi" w:hAnsiTheme="minorHAnsi" w:cs="Times New Roman"/>
          <w:i w:val="0"/>
          <w:sz w:val="16"/>
          <w:szCs w:val="16"/>
        </w:rPr>
      </w:pPr>
      <w:r>
        <w:rPr>
          <w:noProof/>
        </w:rPr>
        <w:drawing>
          <wp:anchor distT="0" distB="0" distL="114300" distR="114300" simplePos="0" relativeHeight="251658240" behindDoc="0" locked="0" layoutInCell="1" allowOverlap="1" wp14:anchorId="105BA799" wp14:editId="2739532E">
            <wp:simplePos x="0" y="0"/>
            <wp:positionH relativeFrom="margin">
              <wp:align>center</wp:align>
            </wp:positionH>
            <wp:positionV relativeFrom="margin">
              <wp:posOffset>-721454</wp:posOffset>
            </wp:positionV>
            <wp:extent cx="636051" cy="638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r w:rsidR="001171BC" w:rsidRPr="00021E44">
        <w:rPr>
          <w:rFonts w:asciiTheme="minorHAnsi" w:hAnsiTheme="minorHAnsi" w:cs="Times New Roman"/>
          <w:i w:val="0"/>
          <w:sz w:val="16"/>
          <w:szCs w:val="16"/>
        </w:rPr>
        <w:t>Internal University Use Only</w:t>
      </w:r>
    </w:p>
    <w:p w14:paraId="5CBECBC3" w14:textId="77777777" w:rsidR="001171BC" w:rsidRPr="00021E44" w:rsidRDefault="001171BC" w:rsidP="00942436">
      <w:pPr>
        <w:pBdr>
          <w:top w:val="single" w:sz="8" w:space="1" w:color="auto"/>
          <w:left w:val="single" w:sz="8" w:space="4" w:color="auto"/>
          <w:bottom w:val="single" w:sz="8" w:space="0" w:color="auto"/>
          <w:right w:val="single" w:sz="8" w:space="4" w:color="auto"/>
        </w:pBdr>
        <w:shd w:val="clear" w:color="auto" w:fill="D9D9D9"/>
        <w:tabs>
          <w:tab w:val="left" w:pos="3600"/>
          <w:tab w:val="left" w:pos="5760"/>
          <w:tab w:val="left" w:pos="10080"/>
        </w:tabs>
        <w:ind w:left="6480" w:right="-720"/>
        <w:jc w:val="both"/>
        <w:rPr>
          <w:rFonts w:asciiTheme="minorHAnsi" w:hAnsiTheme="minorHAnsi"/>
          <w:b/>
          <w:sz w:val="16"/>
          <w:szCs w:val="16"/>
        </w:rPr>
      </w:pPr>
      <w:r w:rsidRPr="00021E44">
        <w:rPr>
          <w:rFonts w:asciiTheme="minorHAnsi" w:hAnsiTheme="minorHAnsi"/>
          <w:b/>
          <w:sz w:val="16"/>
          <w:szCs w:val="16"/>
        </w:rPr>
        <w:t xml:space="preserve">OTC Agreement No.: </w:t>
      </w:r>
      <w:bookmarkStart w:id="0" w:name="Text9"/>
      <w:r w:rsidR="003A5BD8" w:rsidRPr="00021E44">
        <w:rPr>
          <w:rFonts w:asciiTheme="minorHAnsi" w:hAnsiTheme="minorHAnsi"/>
          <w:b/>
          <w:sz w:val="16"/>
          <w:szCs w:val="16"/>
        </w:rPr>
        <w:fldChar w:fldCharType="begin">
          <w:ffData>
            <w:name w:val="Text9"/>
            <w:enabled/>
            <w:calcOnExit w:val="0"/>
            <w:helpText w:type="text" w:val="Enter the OTC agreement number"/>
            <w:statusText w:type="text" w:val="Enter the OTC agreement number"/>
            <w:textInput/>
          </w:ffData>
        </w:fldChar>
      </w:r>
      <w:r w:rsidR="001F46C8" w:rsidRPr="00021E44">
        <w:rPr>
          <w:rFonts w:asciiTheme="minorHAnsi" w:hAnsiTheme="minorHAnsi"/>
          <w:b/>
          <w:sz w:val="16"/>
          <w:szCs w:val="16"/>
        </w:rPr>
        <w:instrText xml:space="preserve"> FORMTEXT </w:instrText>
      </w:r>
      <w:r w:rsidR="003A5BD8" w:rsidRPr="00021E44">
        <w:rPr>
          <w:rFonts w:asciiTheme="minorHAnsi" w:hAnsiTheme="minorHAnsi"/>
          <w:b/>
          <w:sz w:val="16"/>
          <w:szCs w:val="16"/>
        </w:rPr>
      </w:r>
      <w:r w:rsidR="003A5BD8" w:rsidRPr="00021E44">
        <w:rPr>
          <w:rFonts w:asciiTheme="minorHAnsi" w:hAnsiTheme="minorHAnsi"/>
          <w:b/>
          <w:sz w:val="16"/>
          <w:szCs w:val="16"/>
        </w:rPr>
        <w:fldChar w:fldCharType="separate"/>
      </w:r>
      <w:r w:rsidR="001F46C8" w:rsidRPr="00021E44">
        <w:rPr>
          <w:rFonts w:asciiTheme="minorHAnsi" w:hAnsiTheme="minorHAnsi"/>
          <w:b/>
          <w:noProof/>
          <w:sz w:val="16"/>
          <w:szCs w:val="16"/>
        </w:rPr>
        <w:t> </w:t>
      </w:r>
      <w:r w:rsidR="001F46C8" w:rsidRPr="00021E44">
        <w:rPr>
          <w:rFonts w:asciiTheme="minorHAnsi" w:hAnsiTheme="minorHAnsi"/>
          <w:b/>
          <w:noProof/>
          <w:sz w:val="16"/>
          <w:szCs w:val="16"/>
        </w:rPr>
        <w:t> </w:t>
      </w:r>
      <w:r w:rsidR="001F46C8" w:rsidRPr="00021E44">
        <w:rPr>
          <w:rFonts w:asciiTheme="minorHAnsi" w:hAnsiTheme="minorHAnsi"/>
          <w:b/>
          <w:noProof/>
          <w:sz w:val="16"/>
          <w:szCs w:val="16"/>
        </w:rPr>
        <w:t> </w:t>
      </w:r>
      <w:r w:rsidR="001F46C8" w:rsidRPr="00021E44">
        <w:rPr>
          <w:rFonts w:asciiTheme="minorHAnsi" w:hAnsiTheme="minorHAnsi"/>
          <w:b/>
          <w:noProof/>
          <w:sz w:val="16"/>
          <w:szCs w:val="16"/>
        </w:rPr>
        <w:t> </w:t>
      </w:r>
      <w:r w:rsidR="001F46C8" w:rsidRPr="00021E44">
        <w:rPr>
          <w:rFonts w:asciiTheme="minorHAnsi" w:hAnsiTheme="minorHAnsi"/>
          <w:b/>
          <w:noProof/>
          <w:sz w:val="16"/>
          <w:szCs w:val="16"/>
        </w:rPr>
        <w:t> </w:t>
      </w:r>
      <w:r w:rsidR="003A5BD8" w:rsidRPr="00021E44">
        <w:rPr>
          <w:rFonts w:asciiTheme="minorHAnsi" w:hAnsiTheme="minorHAnsi"/>
          <w:b/>
          <w:sz w:val="16"/>
          <w:szCs w:val="16"/>
        </w:rPr>
        <w:fldChar w:fldCharType="end"/>
      </w:r>
      <w:bookmarkEnd w:id="0"/>
    </w:p>
    <w:p w14:paraId="1E9BE623" w14:textId="77777777" w:rsidR="001171BC" w:rsidRPr="00021E44" w:rsidRDefault="00330052" w:rsidP="001D73EE">
      <w:pPr>
        <w:pBdr>
          <w:top w:val="single" w:sz="8" w:space="1" w:color="auto"/>
          <w:left w:val="single" w:sz="8" w:space="4" w:color="auto"/>
          <w:bottom w:val="single" w:sz="8" w:space="0" w:color="auto"/>
          <w:right w:val="single" w:sz="8" w:space="4" w:color="auto"/>
        </w:pBdr>
        <w:shd w:val="clear" w:color="auto" w:fill="D9D9D9"/>
        <w:tabs>
          <w:tab w:val="left" w:pos="3600"/>
          <w:tab w:val="left" w:pos="5760"/>
          <w:tab w:val="left" w:pos="10080"/>
        </w:tabs>
        <w:ind w:left="6480" w:right="-720"/>
        <w:jc w:val="both"/>
        <w:rPr>
          <w:rFonts w:asciiTheme="minorHAnsi" w:hAnsiTheme="minorHAnsi"/>
          <w:b/>
          <w:sz w:val="16"/>
          <w:szCs w:val="16"/>
        </w:rPr>
      </w:pPr>
      <w:r w:rsidRPr="00021E44">
        <w:rPr>
          <w:rFonts w:asciiTheme="minorHAnsi" w:hAnsiTheme="minorHAnsi"/>
          <w:b/>
          <w:sz w:val="16"/>
          <w:szCs w:val="16"/>
        </w:rPr>
        <w:t>OTC Case</w:t>
      </w:r>
      <w:r w:rsidR="003D4AE3">
        <w:rPr>
          <w:rFonts w:asciiTheme="minorHAnsi" w:hAnsiTheme="minorHAnsi"/>
          <w:b/>
          <w:sz w:val="16"/>
          <w:szCs w:val="16"/>
        </w:rPr>
        <w:t xml:space="preserve"> No.(s): </w:t>
      </w:r>
      <w:r w:rsidR="00383CC1" w:rsidRPr="00021E44">
        <w:rPr>
          <w:rFonts w:asciiTheme="minorHAnsi" w:hAnsiTheme="minorHAnsi"/>
          <w:b/>
          <w:sz w:val="16"/>
          <w:szCs w:val="16"/>
        </w:rPr>
        <w:fldChar w:fldCharType="begin">
          <w:ffData>
            <w:name w:val="Text9"/>
            <w:enabled/>
            <w:calcOnExit w:val="0"/>
            <w:helpText w:type="text" w:val="Enter the OTC agreement number"/>
            <w:statusText w:type="text" w:val="Enter the OTC agreement number"/>
            <w:textInput/>
          </w:ffData>
        </w:fldChar>
      </w:r>
      <w:r w:rsidR="00383CC1" w:rsidRPr="00021E44">
        <w:rPr>
          <w:rFonts w:asciiTheme="minorHAnsi" w:hAnsiTheme="minorHAnsi"/>
          <w:b/>
          <w:sz w:val="16"/>
          <w:szCs w:val="16"/>
        </w:rPr>
        <w:instrText xml:space="preserve"> FORMTEXT </w:instrText>
      </w:r>
      <w:r w:rsidR="00383CC1" w:rsidRPr="00021E44">
        <w:rPr>
          <w:rFonts w:asciiTheme="minorHAnsi" w:hAnsiTheme="minorHAnsi"/>
          <w:b/>
          <w:sz w:val="16"/>
          <w:szCs w:val="16"/>
        </w:rPr>
      </w:r>
      <w:r w:rsidR="00383CC1" w:rsidRPr="00021E44">
        <w:rPr>
          <w:rFonts w:asciiTheme="minorHAnsi" w:hAnsiTheme="minorHAnsi"/>
          <w:b/>
          <w:sz w:val="16"/>
          <w:szCs w:val="16"/>
        </w:rPr>
        <w:fldChar w:fldCharType="separate"/>
      </w:r>
      <w:r w:rsidR="00383CC1" w:rsidRPr="00021E44">
        <w:rPr>
          <w:rFonts w:asciiTheme="minorHAnsi" w:hAnsiTheme="minorHAnsi"/>
          <w:b/>
          <w:noProof/>
          <w:sz w:val="16"/>
          <w:szCs w:val="16"/>
        </w:rPr>
        <w:t> </w:t>
      </w:r>
      <w:r w:rsidR="00383CC1" w:rsidRPr="00021E44">
        <w:rPr>
          <w:rFonts w:asciiTheme="minorHAnsi" w:hAnsiTheme="minorHAnsi"/>
          <w:b/>
          <w:noProof/>
          <w:sz w:val="16"/>
          <w:szCs w:val="16"/>
        </w:rPr>
        <w:t> </w:t>
      </w:r>
      <w:r w:rsidR="00383CC1" w:rsidRPr="00021E44">
        <w:rPr>
          <w:rFonts w:asciiTheme="minorHAnsi" w:hAnsiTheme="minorHAnsi"/>
          <w:b/>
          <w:noProof/>
          <w:sz w:val="16"/>
          <w:szCs w:val="16"/>
        </w:rPr>
        <w:t> </w:t>
      </w:r>
      <w:r w:rsidR="00383CC1" w:rsidRPr="00021E44">
        <w:rPr>
          <w:rFonts w:asciiTheme="minorHAnsi" w:hAnsiTheme="minorHAnsi"/>
          <w:b/>
          <w:noProof/>
          <w:sz w:val="16"/>
          <w:szCs w:val="16"/>
        </w:rPr>
        <w:t> </w:t>
      </w:r>
      <w:r w:rsidR="00383CC1" w:rsidRPr="00021E44">
        <w:rPr>
          <w:rFonts w:asciiTheme="minorHAnsi" w:hAnsiTheme="minorHAnsi"/>
          <w:b/>
          <w:noProof/>
          <w:sz w:val="16"/>
          <w:szCs w:val="16"/>
        </w:rPr>
        <w:t> </w:t>
      </w:r>
      <w:r w:rsidR="00383CC1" w:rsidRPr="00021E44">
        <w:rPr>
          <w:rFonts w:asciiTheme="minorHAnsi" w:hAnsiTheme="minorHAnsi"/>
          <w:b/>
          <w:sz w:val="16"/>
          <w:szCs w:val="16"/>
        </w:rPr>
        <w:fldChar w:fldCharType="end"/>
      </w:r>
    </w:p>
    <w:p w14:paraId="5DD88E93" w14:textId="77777777" w:rsidR="00330052" w:rsidRPr="00021E44" w:rsidRDefault="00330052" w:rsidP="001D73EE">
      <w:pPr>
        <w:pBdr>
          <w:top w:val="single" w:sz="8" w:space="1" w:color="auto"/>
          <w:left w:val="single" w:sz="8" w:space="4" w:color="auto"/>
          <w:bottom w:val="single" w:sz="8" w:space="0" w:color="auto"/>
          <w:right w:val="single" w:sz="8" w:space="4" w:color="auto"/>
        </w:pBdr>
        <w:shd w:val="clear" w:color="auto" w:fill="D9D9D9"/>
        <w:tabs>
          <w:tab w:val="left" w:pos="3600"/>
          <w:tab w:val="left" w:pos="5760"/>
          <w:tab w:val="left" w:pos="10080"/>
        </w:tabs>
        <w:ind w:left="6480" w:right="-720"/>
        <w:jc w:val="both"/>
        <w:rPr>
          <w:rFonts w:asciiTheme="minorHAnsi" w:hAnsiTheme="minorHAnsi"/>
          <w:b/>
          <w:sz w:val="16"/>
          <w:szCs w:val="16"/>
        </w:rPr>
      </w:pPr>
      <w:r w:rsidRPr="00021E44">
        <w:rPr>
          <w:rFonts w:asciiTheme="minorHAnsi" w:hAnsiTheme="minorHAnsi"/>
          <w:b/>
          <w:sz w:val="16"/>
          <w:szCs w:val="16"/>
        </w:rPr>
        <w:t>Document Revision Date</w:t>
      </w:r>
      <w:r w:rsidR="001D73EE" w:rsidRPr="00021E44">
        <w:rPr>
          <w:rFonts w:asciiTheme="minorHAnsi" w:hAnsiTheme="minorHAnsi"/>
          <w:b/>
          <w:sz w:val="16"/>
          <w:szCs w:val="16"/>
        </w:rPr>
        <w:fldChar w:fldCharType="begin">
          <w:ffData>
            <w:name w:val="Text9"/>
            <w:enabled/>
            <w:calcOnExit w:val="0"/>
            <w:helpText w:type="text" w:val="Enter the OTC agreement number"/>
            <w:statusText w:type="text" w:val="Enter the OTC agreement number"/>
            <w:textInput/>
          </w:ffData>
        </w:fldChar>
      </w:r>
      <w:r w:rsidR="001D73EE" w:rsidRPr="00021E44">
        <w:rPr>
          <w:rFonts w:asciiTheme="minorHAnsi" w:hAnsiTheme="minorHAnsi"/>
          <w:b/>
          <w:sz w:val="16"/>
          <w:szCs w:val="16"/>
        </w:rPr>
        <w:instrText xml:space="preserve"> FORMTEXT </w:instrText>
      </w:r>
      <w:r w:rsidR="001D73EE" w:rsidRPr="00021E44">
        <w:rPr>
          <w:rFonts w:asciiTheme="minorHAnsi" w:hAnsiTheme="minorHAnsi"/>
          <w:b/>
          <w:sz w:val="16"/>
          <w:szCs w:val="16"/>
        </w:rPr>
      </w:r>
      <w:r w:rsidR="001D73EE" w:rsidRPr="00021E44">
        <w:rPr>
          <w:rFonts w:asciiTheme="minorHAnsi" w:hAnsiTheme="minorHAnsi"/>
          <w:b/>
          <w:sz w:val="16"/>
          <w:szCs w:val="16"/>
        </w:rPr>
        <w:fldChar w:fldCharType="separate"/>
      </w:r>
      <w:r w:rsidR="001D73EE" w:rsidRPr="00021E44">
        <w:rPr>
          <w:rFonts w:asciiTheme="minorHAnsi" w:hAnsiTheme="minorHAnsi"/>
          <w:b/>
          <w:noProof/>
          <w:sz w:val="16"/>
          <w:szCs w:val="16"/>
        </w:rPr>
        <w:t> </w:t>
      </w:r>
      <w:r w:rsidR="001D73EE" w:rsidRPr="00021E44">
        <w:rPr>
          <w:rFonts w:asciiTheme="minorHAnsi" w:hAnsiTheme="minorHAnsi"/>
          <w:b/>
          <w:noProof/>
          <w:sz w:val="16"/>
          <w:szCs w:val="16"/>
        </w:rPr>
        <w:t> </w:t>
      </w:r>
      <w:r w:rsidR="001D73EE" w:rsidRPr="00021E44">
        <w:rPr>
          <w:rFonts w:asciiTheme="minorHAnsi" w:hAnsiTheme="minorHAnsi"/>
          <w:b/>
          <w:noProof/>
          <w:sz w:val="16"/>
          <w:szCs w:val="16"/>
        </w:rPr>
        <w:t> </w:t>
      </w:r>
      <w:r w:rsidR="001D73EE" w:rsidRPr="00021E44">
        <w:rPr>
          <w:rFonts w:asciiTheme="minorHAnsi" w:hAnsiTheme="minorHAnsi"/>
          <w:b/>
          <w:noProof/>
          <w:sz w:val="16"/>
          <w:szCs w:val="16"/>
        </w:rPr>
        <w:t> </w:t>
      </w:r>
      <w:r w:rsidR="001D73EE" w:rsidRPr="00021E44">
        <w:rPr>
          <w:rFonts w:asciiTheme="minorHAnsi" w:hAnsiTheme="minorHAnsi"/>
          <w:b/>
          <w:noProof/>
          <w:sz w:val="16"/>
          <w:szCs w:val="16"/>
        </w:rPr>
        <w:t> </w:t>
      </w:r>
      <w:r w:rsidR="001D73EE" w:rsidRPr="00021E44">
        <w:rPr>
          <w:rFonts w:asciiTheme="minorHAnsi" w:hAnsiTheme="minorHAnsi"/>
          <w:b/>
          <w:sz w:val="16"/>
          <w:szCs w:val="16"/>
        </w:rPr>
        <w:fldChar w:fldCharType="end"/>
      </w:r>
    </w:p>
    <w:p w14:paraId="57E290A4" w14:textId="77777777" w:rsidR="004B2370" w:rsidRPr="00E8279B" w:rsidRDefault="00425697" w:rsidP="000D60EF">
      <w:pPr>
        <w:jc w:val="center"/>
        <w:rPr>
          <w:rFonts w:asciiTheme="minorHAnsi" w:hAnsiTheme="minorHAnsi"/>
          <w:b/>
          <w:sz w:val="22"/>
          <w:szCs w:val="22"/>
        </w:rPr>
      </w:pPr>
      <w:r w:rsidRPr="00E8279B">
        <w:rPr>
          <w:rFonts w:asciiTheme="minorHAnsi" w:hAnsiTheme="minorHAnsi"/>
          <w:b/>
          <w:noProof/>
          <w:sz w:val="22"/>
          <w:szCs w:val="22"/>
        </w:rPr>
        <w:drawing>
          <wp:inline distT="0" distB="0" distL="0" distR="0" wp14:anchorId="5D38C0D5" wp14:editId="654AA343">
            <wp:extent cx="2343150" cy="333375"/>
            <wp:effectExtent l="1905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9" cstate="print"/>
                    <a:srcRect/>
                    <a:stretch>
                      <a:fillRect/>
                    </a:stretch>
                  </pic:blipFill>
                  <pic:spPr bwMode="auto">
                    <a:xfrm>
                      <a:off x="0" y="0"/>
                      <a:ext cx="2343150" cy="333375"/>
                    </a:xfrm>
                    <a:prstGeom prst="rect">
                      <a:avLst/>
                    </a:prstGeom>
                    <a:noFill/>
                    <a:ln w="9525">
                      <a:noFill/>
                      <a:miter lim="800000"/>
                      <a:headEnd/>
                      <a:tailEnd/>
                    </a:ln>
                  </pic:spPr>
                </pic:pic>
              </a:graphicData>
            </a:graphic>
          </wp:inline>
        </w:drawing>
      </w:r>
    </w:p>
    <w:p w14:paraId="29D3CB5B" w14:textId="77777777" w:rsidR="00AD20B3" w:rsidRPr="00E8279B" w:rsidRDefault="00587F6B" w:rsidP="000D60EF">
      <w:pPr>
        <w:jc w:val="center"/>
        <w:rPr>
          <w:rFonts w:asciiTheme="minorHAnsi" w:hAnsiTheme="minorHAnsi" w:cstheme="minorHAnsi"/>
          <w:b/>
          <w:sz w:val="22"/>
          <w:szCs w:val="22"/>
        </w:rPr>
      </w:pPr>
      <w:r w:rsidRPr="00E8279B">
        <w:rPr>
          <w:rFonts w:asciiTheme="minorHAnsi" w:hAnsiTheme="minorHAnsi" w:cstheme="minorHAnsi"/>
          <w:b/>
          <w:sz w:val="22"/>
          <w:szCs w:val="22"/>
        </w:rPr>
        <w:t>TRY-BUY LICENSE AGREEMENT</w:t>
      </w:r>
    </w:p>
    <w:p w14:paraId="3D2D2B7D" w14:textId="77777777" w:rsidR="000D60EF" w:rsidRPr="00E8279B" w:rsidRDefault="000D60EF" w:rsidP="000D60EF">
      <w:pPr>
        <w:shd w:val="clear" w:color="auto" w:fill="FFFFFF"/>
        <w:jc w:val="center"/>
        <w:rPr>
          <w:rFonts w:asciiTheme="minorHAnsi" w:hAnsiTheme="minorHAnsi" w:cstheme="minorHAnsi"/>
          <w:b/>
          <w:sz w:val="22"/>
          <w:szCs w:val="22"/>
        </w:rPr>
      </w:pPr>
    </w:p>
    <w:p w14:paraId="08EA348D" w14:textId="77777777" w:rsidR="007F6D2A" w:rsidRPr="00E8279B" w:rsidRDefault="007F6D2A" w:rsidP="000D60EF">
      <w:pPr>
        <w:jc w:val="both"/>
        <w:rPr>
          <w:rFonts w:asciiTheme="minorHAnsi" w:hAnsiTheme="minorHAnsi" w:cstheme="minorHAnsi"/>
          <w:sz w:val="22"/>
          <w:szCs w:val="22"/>
        </w:rPr>
      </w:pPr>
      <w:r w:rsidRPr="00E8279B">
        <w:rPr>
          <w:rFonts w:asciiTheme="minorHAnsi" w:hAnsiTheme="minorHAnsi" w:cstheme="minorHAnsi"/>
          <w:b/>
          <w:sz w:val="22"/>
          <w:szCs w:val="22"/>
        </w:rPr>
        <w:tab/>
        <w:t xml:space="preserve">THIS </w:t>
      </w:r>
      <w:r w:rsidR="00587F6B" w:rsidRPr="00E8279B">
        <w:rPr>
          <w:rFonts w:asciiTheme="minorHAnsi" w:hAnsiTheme="minorHAnsi" w:cstheme="minorHAnsi"/>
          <w:b/>
          <w:sz w:val="22"/>
          <w:szCs w:val="22"/>
        </w:rPr>
        <w:t>TRY-BUY LICENSE</w:t>
      </w:r>
      <w:r w:rsidR="008F41B0" w:rsidRPr="00E8279B">
        <w:rPr>
          <w:rFonts w:asciiTheme="minorHAnsi" w:hAnsiTheme="minorHAnsi" w:cstheme="minorHAnsi"/>
          <w:b/>
          <w:sz w:val="22"/>
          <w:szCs w:val="22"/>
        </w:rPr>
        <w:t xml:space="preserve"> </w:t>
      </w:r>
      <w:r w:rsidRPr="00E8279B">
        <w:rPr>
          <w:rFonts w:asciiTheme="minorHAnsi" w:hAnsiTheme="minorHAnsi" w:cstheme="minorHAnsi"/>
          <w:b/>
          <w:sz w:val="22"/>
          <w:szCs w:val="22"/>
        </w:rPr>
        <w:t>AGREEMENT</w:t>
      </w:r>
      <w:r w:rsidR="00944F52" w:rsidRPr="00E8279B">
        <w:rPr>
          <w:rFonts w:asciiTheme="minorHAnsi" w:hAnsiTheme="minorHAnsi" w:cstheme="minorHAnsi"/>
          <w:b/>
          <w:sz w:val="22"/>
          <w:szCs w:val="22"/>
        </w:rPr>
        <w:t xml:space="preserve"> </w:t>
      </w:r>
      <w:r w:rsidR="00C80E3C" w:rsidRPr="00E8279B">
        <w:rPr>
          <w:rFonts w:asciiTheme="minorHAnsi" w:hAnsiTheme="minorHAnsi" w:cstheme="minorHAnsi"/>
          <w:sz w:val="22"/>
          <w:szCs w:val="22"/>
        </w:rPr>
        <w:t>(this</w:t>
      </w:r>
      <w:r w:rsidR="008F41B0" w:rsidRPr="00E8279B">
        <w:rPr>
          <w:rFonts w:asciiTheme="minorHAnsi" w:hAnsiTheme="minorHAnsi" w:cstheme="minorHAnsi"/>
          <w:sz w:val="22"/>
          <w:szCs w:val="22"/>
        </w:rPr>
        <w:t xml:space="preserve"> “Agreement”) </w:t>
      </w:r>
      <w:r w:rsidRPr="00E8279B">
        <w:rPr>
          <w:rFonts w:asciiTheme="minorHAnsi" w:hAnsiTheme="minorHAnsi" w:cstheme="minorHAnsi"/>
          <w:sz w:val="22"/>
          <w:szCs w:val="22"/>
        </w:rPr>
        <w:t xml:space="preserve">is made by and between Regents of the University of Minnesota, a constitutional corporation under the laws of the state of Minnesota, having a place of business at </w:t>
      </w:r>
      <w:r w:rsidR="00CC66F2" w:rsidRPr="00E8279B">
        <w:rPr>
          <w:rFonts w:asciiTheme="minorHAnsi" w:hAnsiTheme="minorHAnsi" w:cstheme="minorHAnsi"/>
          <w:sz w:val="22"/>
          <w:szCs w:val="22"/>
        </w:rPr>
        <w:t xml:space="preserve">200 Oak Street, S.E., Suite 280, Minneapolis, MN  55455-2009, </w:t>
      </w:r>
      <w:r w:rsidRPr="00E8279B">
        <w:rPr>
          <w:rFonts w:asciiTheme="minorHAnsi" w:hAnsiTheme="minorHAnsi" w:cstheme="minorHAnsi"/>
          <w:sz w:val="22"/>
          <w:szCs w:val="22"/>
        </w:rPr>
        <w:t>(the “University”), and the Lic</w:t>
      </w:r>
      <w:r w:rsidR="006B18F2" w:rsidRPr="00E8279B">
        <w:rPr>
          <w:rFonts w:asciiTheme="minorHAnsi" w:hAnsiTheme="minorHAnsi" w:cstheme="minorHAnsi"/>
          <w:sz w:val="22"/>
          <w:szCs w:val="22"/>
        </w:rPr>
        <w:t>ensee i</w:t>
      </w:r>
      <w:r w:rsidRPr="00E8279B">
        <w:rPr>
          <w:rFonts w:asciiTheme="minorHAnsi" w:hAnsiTheme="minorHAnsi" w:cstheme="minorHAnsi"/>
          <w:sz w:val="22"/>
          <w:szCs w:val="22"/>
        </w:rPr>
        <w:t>dentified below.</w:t>
      </w:r>
      <w:r w:rsidR="00C80E3C" w:rsidRPr="00E8279B">
        <w:rPr>
          <w:rFonts w:asciiTheme="minorHAnsi" w:hAnsiTheme="minorHAnsi" w:cstheme="minorHAnsi"/>
          <w:sz w:val="22"/>
          <w:szCs w:val="22"/>
        </w:rPr>
        <w:t xml:space="preserve"> T</w:t>
      </w:r>
      <w:r w:rsidRPr="00E8279B">
        <w:rPr>
          <w:rFonts w:asciiTheme="minorHAnsi" w:hAnsiTheme="minorHAnsi" w:cstheme="minorHAnsi"/>
          <w:sz w:val="22"/>
          <w:szCs w:val="22"/>
        </w:rPr>
        <w:t xml:space="preserve">he </w:t>
      </w:r>
      <w:r w:rsidR="00C80E3C" w:rsidRPr="00E8279B">
        <w:rPr>
          <w:rFonts w:asciiTheme="minorHAnsi" w:hAnsiTheme="minorHAnsi" w:cstheme="minorHAnsi"/>
          <w:sz w:val="22"/>
          <w:szCs w:val="22"/>
        </w:rPr>
        <w:t>University and the Licensee</w:t>
      </w:r>
      <w:r w:rsidRPr="00E8279B">
        <w:rPr>
          <w:rFonts w:asciiTheme="minorHAnsi" w:hAnsiTheme="minorHAnsi" w:cstheme="minorHAnsi"/>
          <w:sz w:val="22"/>
          <w:szCs w:val="22"/>
        </w:rPr>
        <w:t xml:space="preserve"> agree that:</w:t>
      </w:r>
    </w:p>
    <w:p w14:paraId="1BEECC68" w14:textId="77777777" w:rsidR="007F6D2A" w:rsidRPr="00E8279B" w:rsidRDefault="007F6D2A" w:rsidP="000D60EF">
      <w:pPr>
        <w:jc w:val="both"/>
        <w:rPr>
          <w:rFonts w:asciiTheme="minorHAnsi" w:hAnsiTheme="minorHAnsi" w:cstheme="minorHAnsi"/>
          <w:sz w:val="22"/>
          <w:szCs w:val="22"/>
        </w:rPr>
      </w:pPr>
    </w:p>
    <w:p w14:paraId="33247AB0" w14:textId="77777777" w:rsidR="008F41B0" w:rsidRPr="00E8279B" w:rsidRDefault="00F24600" w:rsidP="000D60EF">
      <w:pPr>
        <w:jc w:val="both"/>
        <w:rPr>
          <w:rFonts w:asciiTheme="minorHAnsi" w:hAnsiTheme="minorHAnsi" w:cstheme="minorHAnsi"/>
          <w:sz w:val="22"/>
          <w:szCs w:val="22"/>
        </w:rPr>
      </w:pPr>
      <w:r w:rsidRPr="00E8279B">
        <w:rPr>
          <w:rFonts w:asciiTheme="minorHAnsi" w:hAnsiTheme="minorHAnsi" w:cstheme="minorHAnsi"/>
          <w:sz w:val="22"/>
          <w:szCs w:val="22"/>
        </w:rPr>
        <w:tab/>
      </w:r>
      <w:r w:rsidR="007F6D2A" w:rsidRPr="00E8279B">
        <w:rPr>
          <w:rFonts w:asciiTheme="minorHAnsi" w:hAnsiTheme="minorHAnsi" w:cstheme="minorHAnsi"/>
          <w:sz w:val="22"/>
          <w:szCs w:val="22"/>
        </w:rPr>
        <w:t xml:space="preserve">The Terms and Conditions of </w:t>
      </w:r>
      <w:r w:rsidR="00587F6B" w:rsidRPr="00E8279B">
        <w:rPr>
          <w:rFonts w:asciiTheme="minorHAnsi" w:hAnsiTheme="minorHAnsi" w:cstheme="minorHAnsi"/>
          <w:sz w:val="22"/>
          <w:szCs w:val="22"/>
        </w:rPr>
        <w:t>the Try-Buy License Agreement are</w:t>
      </w:r>
      <w:r w:rsidR="007F6D2A" w:rsidRPr="00E8279B">
        <w:rPr>
          <w:rFonts w:asciiTheme="minorHAnsi" w:hAnsiTheme="minorHAnsi" w:cstheme="minorHAnsi"/>
          <w:sz w:val="22"/>
          <w:szCs w:val="22"/>
        </w:rPr>
        <w:t xml:space="preserve"> attached hereto as Exhibit A </w:t>
      </w:r>
      <w:r w:rsidR="00C80E3C" w:rsidRPr="00E8279B">
        <w:rPr>
          <w:rFonts w:asciiTheme="minorHAnsi" w:hAnsiTheme="minorHAnsi" w:cstheme="minorHAnsi"/>
          <w:sz w:val="22"/>
          <w:szCs w:val="22"/>
        </w:rPr>
        <w:t xml:space="preserve">(the “Terms and Conditions”) </w:t>
      </w:r>
      <w:r w:rsidR="007F6D2A" w:rsidRPr="00E8279B">
        <w:rPr>
          <w:rFonts w:asciiTheme="minorHAnsi" w:hAnsiTheme="minorHAnsi" w:cstheme="minorHAnsi"/>
          <w:sz w:val="22"/>
          <w:szCs w:val="22"/>
        </w:rPr>
        <w:t>are incorporated herein</w:t>
      </w:r>
      <w:r w:rsidR="00C80E3C" w:rsidRPr="00E8279B">
        <w:rPr>
          <w:rFonts w:asciiTheme="minorHAnsi" w:hAnsiTheme="minorHAnsi" w:cstheme="minorHAnsi"/>
          <w:sz w:val="22"/>
          <w:szCs w:val="22"/>
        </w:rPr>
        <w:t xml:space="preserve"> by reference in their entirety. </w:t>
      </w:r>
      <w:r w:rsidR="007F6D2A" w:rsidRPr="00E8279B">
        <w:rPr>
          <w:rFonts w:asciiTheme="minorHAnsi" w:hAnsiTheme="minorHAnsi" w:cstheme="minorHAnsi"/>
          <w:sz w:val="22"/>
          <w:szCs w:val="22"/>
        </w:rPr>
        <w:t>In the event of a conflict between provis</w:t>
      </w:r>
      <w:r w:rsidR="008F41B0" w:rsidRPr="00E8279B">
        <w:rPr>
          <w:rFonts w:asciiTheme="minorHAnsi" w:hAnsiTheme="minorHAnsi" w:cstheme="minorHAnsi"/>
          <w:sz w:val="22"/>
          <w:szCs w:val="22"/>
        </w:rPr>
        <w:t>i</w:t>
      </w:r>
      <w:r w:rsidR="007F6D2A" w:rsidRPr="00E8279B">
        <w:rPr>
          <w:rFonts w:asciiTheme="minorHAnsi" w:hAnsiTheme="minorHAnsi" w:cstheme="minorHAnsi"/>
          <w:sz w:val="22"/>
          <w:szCs w:val="22"/>
        </w:rPr>
        <w:t>ons of this Agreement and the Terms and Conditions, the provis</w:t>
      </w:r>
      <w:r w:rsidR="008F41B0" w:rsidRPr="00E8279B">
        <w:rPr>
          <w:rFonts w:asciiTheme="minorHAnsi" w:hAnsiTheme="minorHAnsi" w:cstheme="minorHAnsi"/>
          <w:sz w:val="22"/>
          <w:szCs w:val="22"/>
        </w:rPr>
        <w:t>i</w:t>
      </w:r>
      <w:r w:rsidR="007F6D2A" w:rsidRPr="00E8279B">
        <w:rPr>
          <w:rFonts w:asciiTheme="minorHAnsi" w:hAnsiTheme="minorHAnsi" w:cstheme="minorHAnsi"/>
          <w:sz w:val="22"/>
          <w:szCs w:val="22"/>
        </w:rPr>
        <w:t>ons in this Agreement shall govern. Cap</w:t>
      </w:r>
      <w:r w:rsidR="008F41B0" w:rsidRPr="00E8279B">
        <w:rPr>
          <w:rFonts w:asciiTheme="minorHAnsi" w:hAnsiTheme="minorHAnsi" w:cstheme="minorHAnsi"/>
          <w:sz w:val="22"/>
          <w:szCs w:val="22"/>
        </w:rPr>
        <w:t>i</w:t>
      </w:r>
      <w:r w:rsidR="007F6D2A" w:rsidRPr="00E8279B">
        <w:rPr>
          <w:rFonts w:asciiTheme="minorHAnsi" w:hAnsiTheme="minorHAnsi" w:cstheme="minorHAnsi"/>
          <w:sz w:val="22"/>
          <w:szCs w:val="22"/>
        </w:rPr>
        <w:t>talized terms used in this Agreement</w:t>
      </w:r>
      <w:r w:rsidR="008F41B0" w:rsidRPr="00E8279B">
        <w:rPr>
          <w:rFonts w:asciiTheme="minorHAnsi" w:hAnsiTheme="minorHAnsi" w:cstheme="minorHAnsi"/>
          <w:sz w:val="22"/>
          <w:szCs w:val="22"/>
        </w:rPr>
        <w:t xml:space="preserve"> without definition shall have the meanings given to them in the Terms and Conditions.</w:t>
      </w:r>
      <w:r w:rsidR="00C80E3C" w:rsidRPr="00E8279B">
        <w:rPr>
          <w:rFonts w:asciiTheme="minorHAnsi" w:hAnsiTheme="minorHAnsi" w:cstheme="minorHAnsi"/>
          <w:sz w:val="22"/>
          <w:szCs w:val="22"/>
        </w:rPr>
        <w:t xml:space="preserve"> </w:t>
      </w:r>
      <w:r w:rsidR="008F41B0" w:rsidRPr="00E8279B">
        <w:rPr>
          <w:rFonts w:asciiTheme="minorHAnsi" w:hAnsiTheme="minorHAnsi" w:cstheme="minorHAnsi"/>
          <w:sz w:val="22"/>
          <w:szCs w:val="22"/>
        </w:rPr>
        <w:t>The section numbers used in the parentheses below correspond to the section numbers in the Terms and Conditions.</w:t>
      </w:r>
    </w:p>
    <w:p w14:paraId="198381AA" w14:textId="77777777" w:rsidR="00C80E3C" w:rsidRPr="00E8279B" w:rsidRDefault="00C80E3C" w:rsidP="000D60EF">
      <w:pPr>
        <w:jc w:val="both"/>
        <w:rPr>
          <w:rFonts w:asciiTheme="minorHAnsi" w:hAnsiTheme="minorHAnsi" w:cstheme="minorHAnsi"/>
          <w:sz w:val="22"/>
          <w:szCs w:val="22"/>
        </w:rPr>
      </w:pPr>
    </w:p>
    <w:p w14:paraId="6512146C" w14:textId="77777777" w:rsidR="00537681" w:rsidRPr="00E8279B" w:rsidRDefault="00F24600" w:rsidP="000D60EF">
      <w:pPr>
        <w:jc w:val="both"/>
        <w:rPr>
          <w:rFonts w:asciiTheme="minorHAnsi" w:hAnsiTheme="minorHAnsi" w:cstheme="minorHAnsi"/>
          <w:sz w:val="22"/>
          <w:szCs w:val="22"/>
        </w:rPr>
      </w:pPr>
      <w:r w:rsidRPr="00E8279B">
        <w:rPr>
          <w:rFonts w:asciiTheme="minorHAnsi" w:hAnsiTheme="minorHAnsi" w:cstheme="minorHAnsi"/>
          <w:b/>
          <w:sz w:val="22"/>
          <w:szCs w:val="22"/>
        </w:rPr>
        <w:t>1</w:t>
      </w:r>
      <w:r w:rsidR="00647574" w:rsidRPr="00E8279B">
        <w:rPr>
          <w:rFonts w:asciiTheme="minorHAnsi" w:hAnsiTheme="minorHAnsi" w:cstheme="minorHAnsi"/>
          <w:b/>
          <w:sz w:val="22"/>
          <w:szCs w:val="22"/>
        </w:rPr>
        <w:t>.</w:t>
      </w:r>
      <w:r w:rsidR="00647574" w:rsidRPr="00E8279B">
        <w:rPr>
          <w:rFonts w:asciiTheme="minorHAnsi" w:hAnsiTheme="minorHAnsi" w:cstheme="minorHAnsi"/>
          <w:sz w:val="22"/>
          <w:szCs w:val="22"/>
        </w:rPr>
        <w:tab/>
      </w:r>
      <w:r w:rsidR="008F41B0" w:rsidRPr="00E8279B">
        <w:rPr>
          <w:rFonts w:asciiTheme="minorHAnsi" w:hAnsiTheme="minorHAnsi" w:cstheme="minorHAnsi"/>
          <w:b/>
          <w:sz w:val="22"/>
          <w:szCs w:val="22"/>
        </w:rPr>
        <w:t>Licensee</w:t>
      </w:r>
      <w:r w:rsidR="00012167" w:rsidRPr="00E8279B">
        <w:rPr>
          <w:rFonts w:asciiTheme="minorHAnsi" w:hAnsiTheme="minorHAnsi" w:cstheme="minorHAnsi"/>
          <w:b/>
          <w:sz w:val="22"/>
          <w:szCs w:val="22"/>
        </w:rPr>
        <w:t>:</w:t>
      </w:r>
      <w:r w:rsidR="00D44BE7" w:rsidRPr="00E8279B">
        <w:rPr>
          <w:rFonts w:asciiTheme="minorHAnsi" w:hAnsiTheme="minorHAnsi" w:cstheme="minorHAnsi"/>
          <w:sz w:val="22"/>
          <w:szCs w:val="22"/>
        </w:rPr>
        <w:t xml:space="preserve"> </w:t>
      </w:r>
      <w:r w:rsidR="001D73EE">
        <w:rPr>
          <w:rFonts w:asciiTheme="minorHAnsi" w:hAnsiTheme="minorHAnsi" w:cstheme="minorHAnsi"/>
          <w:b/>
          <w:sz w:val="22"/>
          <w:szCs w:val="22"/>
        </w:rPr>
        <w:fldChar w:fldCharType="begin">
          <w:ffData>
            <w:name w:val="Text59"/>
            <w:enabled/>
            <w:calcOnExit w:val="0"/>
            <w:textInput/>
          </w:ffData>
        </w:fldChar>
      </w:r>
      <w:bookmarkStart w:id="1" w:name="Text59"/>
      <w:r w:rsidR="001D73EE">
        <w:rPr>
          <w:rFonts w:asciiTheme="minorHAnsi" w:hAnsiTheme="minorHAnsi" w:cstheme="minorHAnsi"/>
          <w:b/>
          <w:sz w:val="22"/>
          <w:szCs w:val="22"/>
        </w:rPr>
        <w:instrText xml:space="preserve"> FORMTEXT </w:instrText>
      </w:r>
      <w:r w:rsidR="001D73EE">
        <w:rPr>
          <w:rFonts w:asciiTheme="minorHAnsi" w:hAnsiTheme="minorHAnsi" w:cstheme="minorHAnsi"/>
          <w:b/>
          <w:sz w:val="22"/>
          <w:szCs w:val="22"/>
        </w:rPr>
      </w:r>
      <w:r w:rsidR="001D73EE">
        <w:rPr>
          <w:rFonts w:asciiTheme="minorHAnsi" w:hAnsiTheme="minorHAnsi" w:cstheme="minorHAnsi"/>
          <w:b/>
          <w:sz w:val="22"/>
          <w:szCs w:val="22"/>
        </w:rPr>
        <w:fldChar w:fldCharType="separate"/>
      </w:r>
      <w:r w:rsidR="001D73EE">
        <w:rPr>
          <w:rFonts w:asciiTheme="minorHAnsi" w:hAnsiTheme="minorHAnsi" w:cstheme="minorHAnsi"/>
          <w:b/>
          <w:noProof/>
          <w:sz w:val="22"/>
          <w:szCs w:val="22"/>
        </w:rPr>
        <w:t> </w:t>
      </w:r>
      <w:r w:rsidR="001D73EE">
        <w:rPr>
          <w:rFonts w:asciiTheme="minorHAnsi" w:hAnsiTheme="minorHAnsi" w:cstheme="minorHAnsi"/>
          <w:b/>
          <w:noProof/>
          <w:sz w:val="22"/>
          <w:szCs w:val="22"/>
        </w:rPr>
        <w:t> </w:t>
      </w:r>
      <w:r w:rsidR="001D73EE">
        <w:rPr>
          <w:rFonts w:asciiTheme="minorHAnsi" w:hAnsiTheme="minorHAnsi" w:cstheme="minorHAnsi"/>
          <w:b/>
          <w:noProof/>
          <w:sz w:val="22"/>
          <w:szCs w:val="22"/>
        </w:rPr>
        <w:t> </w:t>
      </w:r>
      <w:r w:rsidR="001D73EE">
        <w:rPr>
          <w:rFonts w:asciiTheme="minorHAnsi" w:hAnsiTheme="minorHAnsi" w:cstheme="minorHAnsi"/>
          <w:b/>
          <w:noProof/>
          <w:sz w:val="22"/>
          <w:szCs w:val="22"/>
        </w:rPr>
        <w:t> </w:t>
      </w:r>
      <w:r w:rsidR="001D73EE">
        <w:rPr>
          <w:rFonts w:asciiTheme="minorHAnsi" w:hAnsiTheme="minorHAnsi" w:cstheme="minorHAnsi"/>
          <w:b/>
          <w:noProof/>
          <w:sz w:val="22"/>
          <w:szCs w:val="22"/>
        </w:rPr>
        <w:t> </w:t>
      </w:r>
      <w:r w:rsidR="001D73EE">
        <w:rPr>
          <w:rFonts w:asciiTheme="minorHAnsi" w:hAnsiTheme="minorHAnsi" w:cstheme="minorHAnsi"/>
          <w:b/>
          <w:sz w:val="22"/>
          <w:szCs w:val="22"/>
        </w:rPr>
        <w:fldChar w:fldCharType="end"/>
      </w:r>
      <w:bookmarkEnd w:id="1"/>
      <w:r w:rsidR="00537681" w:rsidRPr="00E8279B">
        <w:rPr>
          <w:rFonts w:asciiTheme="minorHAnsi" w:hAnsiTheme="minorHAnsi" w:cstheme="minorHAnsi"/>
          <w:sz w:val="22"/>
          <w:szCs w:val="22"/>
        </w:rPr>
        <w:t xml:space="preserve">  </w:t>
      </w:r>
    </w:p>
    <w:p w14:paraId="01A65FE2" w14:textId="77777777" w:rsidR="00E54E67" w:rsidRPr="00E8279B" w:rsidRDefault="00E54E67" w:rsidP="000D60EF">
      <w:pPr>
        <w:jc w:val="both"/>
        <w:rPr>
          <w:rFonts w:asciiTheme="minorHAnsi" w:hAnsiTheme="minorHAnsi" w:cstheme="minorHAnsi"/>
          <w:sz w:val="22"/>
          <w:szCs w:val="22"/>
        </w:rPr>
      </w:pPr>
    </w:p>
    <w:p w14:paraId="66B9231D" w14:textId="77777777" w:rsidR="00D44BE7" w:rsidRPr="00E8279B" w:rsidRDefault="00F24600" w:rsidP="00AF19B9">
      <w:pPr>
        <w:jc w:val="both"/>
        <w:rPr>
          <w:rFonts w:asciiTheme="minorHAnsi" w:hAnsiTheme="minorHAnsi" w:cstheme="minorHAnsi"/>
          <w:sz w:val="22"/>
          <w:szCs w:val="22"/>
        </w:rPr>
      </w:pPr>
      <w:r w:rsidRPr="00E8279B">
        <w:rPr>
          <w:rFonts w:asciiTheme="minorHAnsi" w:hAnsiTheme="minorHAnsi" w:cstheme="minorHAnsi"/>
          <w:b/>
          <w:sz w:val="22"/>
          <w:szCs w:val="22"/>
        </w:rPr>
        <w:t>2</w:t>
      </w:r>
      <w:r w:rsidR="00647574" w:rsidRPr="00E8279B">
        <w:rPr>
          <w:rFonts w:asciiTheme="minorHAnsi" w:hAnsiTheme="minorHAnsi" w:cstheme="minorHAnsi"/>
          <w:b/>
          <w:sz w:val="22"/>
          <w:szCs w:val="22"/>
        </w:rPr>
        <w:t>.</w:t>
      </w:r>
      <w:r w:rsidR="00647574" w:rsidRPr="00E8279B">
        <w:rPr>
          <w:rFonts w:asciiTheme="minorHAnsi" w:hAnsiTheme="minorHAnsi" w:cstheme="minorHAnsi"/>
          <w:sz w:val="22"/>
          <w:szCs w:val="22"/>
        </w:rPr>
        <w:tab/>
      </w:r>
      <w:r w:rsidR="008F41B0" w:rsidRPr="00E8279B">
        <w:rPr>
          <w:rFonts w:asciiTheme="minorHAnsi" w:hAnsiTheme="minorHAnsi" w:cstheme="minorHAnsi"/>
          <w:b/>
          <w:sz w:val="22"/>
          <w:szCs w:val="22"/>
        </w:rPr>
        <w:t>Field(s) of Use</w:t>
      </w:r>
      <w:r w:rsidR="00012167" w:rsidRPr="00E8279B">
        <w:rPr>
          <w:rFonts w:asciiTheme="minorHAnsi" w:hAnsiTheme="minorHAnsi" w:cstheme="minorHAnsi"/>
          <w:b/>
          <w:sz w:val="22"/>
          <w:szCs w:val="22"/>
        </w:rPr>
        <w:t>:</w:t>
      </w:r>
      <w:r w:rsidR="00AF19B9" w:rsidRPr="00E8279B">
        <w:rPr>
          <w:rFonts w:asciiTheme="minorHAnsi" w:hAnsiTheme="minorHAnsi" w:cstheme="minorHAnsi"/>
          <w:b/>
          <w:sz w:val="22"/>
          <w:szCs w:val="22"/>
        </w:rPr>
        <w:t xml:space="preserve"> </w:t>
      </w:r>
      <w:r w:rsidR="00D44BE7" w:rsidRPr="00E8279B">
        <w:rPr>
          <w:rFonts w:asciiTheme="minorHAnsi" w:hAnsiTheme="minorHAnsi" w:cstheme="minorHAnsi"/>
          <w:sz w:val="22"/>
          <w:szCs w:val="22"/>
        </w:rPr>
        <w:tab/>
      </w:r>
      <w:r w:rsidR="001D73EE">
        <w:rPr>
          <w:rFonts w:asciiTheme="minorHAnsi" w:hAnsiTheme="minorHAnsi" w:cstheme="minorHAnsi"/>
          <w:sz w:val="22"/>
          <w:szCs w:val="22"/>
        </w:rPr>
        <w:fldChar w:fldCharType="begin">
          <w:ffData>
            <w:name w:val="Text60"/>
            <w:enabled/>
            <w:calcOnExit w:val="0"/>
            <w:textInput/>
          </w:ffData>
        </w:fldChar>
      </w:r>
      <w:bookmarkStart w:id="2" w:name="Text60"/>
      <w:r w:rsidR="001D73EE">
        <w:rPr>
          <w:rFonts w:asciiTheme="minorHAnsi" w:hAnsiTheme="minorHAnsi" w:cstheme="minorHAnsi"/>
          <w:sz w:val="22"/>
          <w:szCs w:val="22"/>
        </w:rPr>
        <w:instrText xml:space="preserve"> FORMTEXT </w:instrText>
      </w:r>
      <w:r w:rsidR="001D73EE">
        <w:rPr>
          <w:rFonts w:asciiTheme="minorHAnsi" w:hAnsiTheme="minorHAnsi" w:cstheme="minorHAnsi"/>
          <w:sz w:val="22"/>
          <w:szCs w:val="22"/>
        </w:rPr>
      </w:r>
      <w:r w:rsidR="001D73EE">
        <w:rPr>
          <w:rFonts w:asciiTheme="minorHAnsi" w:hAnsiTheme="minorHAnsi" w:cstheme="minorHAnsi"/>
          <w:sz w:val="22"/>
          <w:szCs w:val="22"/>
        </w:rPr>
        <w:fldChar w:fldCharType="separate"/>
      </w:r>
      <w:r w:rsidR="001D73EE">
        <w:rPr>
          <w:rFonts w:asciiTheme="minorHAnsi" w:hAnsiTheme="minorHAnsi" w:cstheme="minorHAnsi"/>
          <w:noProof/>
          <w:sz w:val="22"/>
          <w:szCs w:val="22"/>
        </w:rPr>
        <w:t> </w:t>
      </w:r>
      <w:r w:rsidR="001D73EE">
        <w:rPr>
          <w:rFonts w:asciiTheme="minorHAnsi" w:hAnsiTheme="minorHAnsi" w:cstheme="minorHAnsi"/>
          <w:noProof/>
          <w:sz w:val="22"/>
          <w:szCs w:val="22"/>
        </w:rPr>
        <w:t> </w:t>
      </w:r>
      <w:r w:rsidR="001D73EE">
        <w:rPr>
          <w:rFonts w:asciiTheme="minorHAnsi" w:hAnsiTheme="minorHAnsi" w:cstheme="minorHAnsi"/>
          <w:noProof/>
          <w:sz w:val="22"/>
          <w:szCs w:val="22"/>
        </w:rPr>
        <w:t> </w:t>
      </w:r>
      <w:r w:rsidR="001D73EE">
        <w:rPr>
          <w:rFonts w:asciiTheme="minorHAnsi" w:hAnsiTheme="minorHAnsi" w:cstheme="minorHAnsi"/>
          <w:noProof/>
          <w:sz w:val="22"/>
          <w:szCs w:val="22"/>
        </w:rPr>
        <w:t> </w:t>
      </w:r>
      <w:r w:rsidR="001D73EE">
        <w:rPr>
          <w:rFonts w:asciiTheme="minorHAnsi" w:hAnsiTheme="minorHAnsi" w:cstheme="minorHAnsi"/>
          <w:noProof/>
          <w:sz w:val="22"/>
          <w:szCs w:val="22"/>
        </w:rPr>
        <w:t> </w:t>
      </w:r>
      <w:r w:rsidR="001D73EE">
        <w:rPr>
          <w:rFonts w:asciiTheme="minorHAnsi" w:hAnsiTheme="minorHAnsi" w:cstheme="minorHAnsi"/>
          <w:sz w:val="22"/>
          <w:szCs w:val="22"/>
        </w:rPr>
        <w:fldChar w:fldCharType="end"/>
      </w:r>
      <w:bookmarkEnd w:id="2"/>
    </w:p>
    <w:p w14:paraId="6784EA59" w14:textId="77777777" w:rsidR="00D44BE7" w:rsidRPr="00E8279B" w:rsidRDefault="00D44BE7" w:rsidP="000D60EF">
      <w:pPr>
        <w:jc w:val="both"/>
        <w:rPr>
          <w:rFonts w:asciiTheme="minorHAnsi" w:hAnsiTheme="minorHAnsi" w:cstheme="minorHAnsi"/>
          <w:sz w:val="22"/>
          <w:szCs w:val="22"/>
        </w:rPr>
      </w:pPr>
    </w:p>
    <w:p w14:paraId="711F4354" w14:textId="77777777" w:rsidR="008F41B0" w:rsidRPr="00E8279B" w:rsidRDefault="00F24600" w:rsidP="000D60EF">
      <w:pPr>
        <w:jc w:val="both"/>
        <w:rPr>
          <w:rFonts w:asciiTheme="minorHAnsi" w:hAnsiTheme="minorHAnsi" w:cstheme="minorHAnsi"/>
          <w:sz w:val="22"/>
          <w:szCs w:val="22"/>
        </w:rPr>
      </w:pPr>
      <w:r w:rsidRPr="00E8279B">
        <w:rPr>
          <w:rFonts w:asciiTheme="minorHAnsi" w:hAnsiTheme="minorHAnsi" w:cstheme="minorHAnsi"/>
          <w:b/>
          <w:sz w:val="22"/>
          <w:szCs w:val="22"/>
        </w:rPr>
        <w:t>3</w:t>
      </w:r>
      <w:r w:rsidR="00647574" w:rsidRPr="00E8279B">
        <w:rPr>
          <w:rFonts w:asciiTheme="minorHAnsi" w:hAnsiTheme="minorHAnsi" w:cstheme="minorHAnsi"/>
          <w:b/>
          <w:sz w:val="22"/>
          <w:szCs w:val="22"/>
        </w:rPr>
        <w:t>.</w:t>
      </w:r>
      <w:r w:rsidR="004B3B20" w:rsidRPr="00E8279B">
        <w:rPr>
          <w:rFonts w:asciiTheme="minorHAnsi" w:hAnsiTheme="minorHAnsi" w:cstheme="minorHAnsi"/>
          <w:b/>
          <w:sz w:val="22"/>
          <w:szCs w:val="22"/>
        </w:rPr>
        <w:tab/>
        <w:t>Territory</w:t>
      </w:r>
      <w:r w:rsidR="00012167" w:rsidRPr="00E8279B">
        <w:rPr>
          <w:rFonts w:asciiTheme="minorHAnsi" w:hAnsiTheme="minorHAnsi" w:cstheme="minorHAnsi"/>
          <w:b/>
          <w:sz w:val="22"/>
          <w:szCs w:val="22"/>
        </w:rPr>
        <w:t>:</w:t>
      </w:r>
      <w:r w:rsidR="008F41B0" w:rsidRPr="00E8279B">
        <w:rPr>
          <w:rFonts w:asciiTheme="minorHAnsi" w:hAnsiTheme="minorHAnsi" w:cstheme="minorHAnsi"/>
          <w:b/>
          <w:sz w:val="22"/>
          <w:szCs w:val="22"/>
        </w:rPr>
        <w:t xml:space="preserve"> </w:t>
      </w:r>
      <w:r w:rsidR="001D73EE">
        <w:rPr>
          <w:rFonts w:asciiTheme="minorHAnsi" w:hAnsiTheme="minorHAnsi" w:cstheme="minorHAnsi"/>
          <w:sz w:val="22"/>
          <w:szCs w:val="22"/>
        </w:rPr>
        <w:fldChar w:fldCharType="begin">
          <w:ffData>
            <w:name w:val="Text61"/>
            <w:enabled/>
            <w:calcOnExit w:val="0"/>
            <w:textInput/>
          </w:ffData>
        </w:fldChar>
      </w:r>
      <w:bookmarkStart w:id="3" w:name="Text61"/>
      <w:r w:rsidR="001D73EE">
        <w:rPr>
          <w:rFonts w:asciiTheme="minorHAnsi" w:hAnsiTheme="minorHAnsi" w:cstheme="minorHAnsi"/>
          <w:sz w:val="22"/>
          <w:szCs w:val="22"/>
        </w:rPr>
        <w:instrText xml:space="preserve"> FORMTEXT </w:instrText>
      </w:r>
      <w:r w:rsidR="001D73EE">
        <w:rPr>
          <w:rFonts w:asciiTheme="minorHAnsi" w:hAnsiTheme="minorHAnsi" w:cstheme="minorHAnsi"/>
          <w:sz w:val="22"/>
          <w:szCs w:val="22"/>
        </w:rPr>
      </w:r>
      <w:r w:rsidR="001D73EE">
        <w:rPr>
          <w:rFonts w:asciiTheme="minorHAnsi" w:hAnsiTheme="minorHAnsi" w:cstheme="minorHAnsi"/>
          <w:sz w:val="22"/>
          <w:szCs w:val="22"/>
        </w:rPr>
        <w:fldChar w:fldCharType="separate"/>
      </w:r>
      <w:r w:rsidR="001D73EE">
        <w:rPr>
          <w:rFonts w:asciiTheme="minorHAnsi" w:hAnsiTheme="minorHAnsi" w:cstheme="minorHAnsi"/>
          <w:noProof/>
          <w:sz w:val="22"/>
          <w:szCs w:val="22"/>
        </w:rPr>
        <w:t> </w:t>
      </w:r>
      <w:r w:rsidR="001D73EE">
        <w:rPr>
          <w:rFonts w:asciiTheme="minorHAnsi" w:hAnsiTheme="minorHAnsi" w:cstheme="minorHAnsi"/>
          <w:noProof/>
          <w:sz w:val="22"/>
          <w:szCs w:val="22"/>
        </w:rPr>
        <w:t> </w:t>
      </w:r>
      <w:r w:rsidR="001D73EE">
        <w:rPr>
          <w:rFonts w:asciiTheme="minorHAnsi" w:hAnsiTheme="minorHAnsi" w:cstheme="minorHAnsi"/>
          <w:noProof/>
          <w:sz w:val="22"/>
          <w:szCs w:val="22"/>
        </w:rPr>
        <w:t> </w:t>
      </w:r>
      <w:r w:rsidR="001D73EE">
        <w:rPr>
          <w:rFonts w:asciiTheme="minorHAnsi" w:hAnsiTheme="minorHAnsi" w:cstheme="minorHAnsi"/>
          <w:noProof/>
          <w:sz w:val="22"/>
          <w:szCs w:val="22"/>
        </w:rPr>
        <w:t> </w:t>
      </w:r>
      <w:r w:rsidR="001D73EE">
        <w:rPr>
          <w:rFonts w:asciiTheme="minorHAnsi" w:hAnsiTheme="minorHAnsi" w:cstheme="minorHAnsi"/>
          <w:noProof/>
          <w:sz w:val="22"/>
          <w:szCs w:val="22"/>
        </w:rPr>
        <w:t> </w:t>
      </w:r>
      <w:r w:rsidR="001D73EE">
        <w:rPr>
          <w:rFonts w:asciiTheme="minorHAnsi" w:hAnsiTheme="minorHAnsi" w:cstheme="minorHAnsi"/>
          <w:sz w:val="22"/>
          <w:szCs w:val="22"/>
        </w:rPr>
        <w:fldChar w:fldCharType="end"/>
      </w:r>
      <w:bookmarkEnd w:id="3"/>
      <w:r w:rsidR="00CC66F2" w:rsidRPr="00E8279B">
        <w:rPr>
          <w:rFonts w:asciiTheme="minorHAnsi" w:hAnsiTheme="minorHAnsi" w:cstheme="minorHAnsi"/>
          <w:sz w:val="22"/>
          <w:szCs w:val="22"/>
        </w:rPr>
        <w:t>.</w:t>
      </w:r>
    </w:p>
    <w:p w14:paraId="5766D60A" w14:textId="77777777" w:rsidR="008F41B0" w:rsidRPr="00E8279B" w:rsidRDefault="008F41B0" w:rsidP="000D60EF">
      <w:pPr>
        <w:jc w:val="both"/>
        <w:rPr>
          <w:rFonts w:asciiTheme="minorHAnsi" w:hAnsiTheme="minorHAnsi" w:cstheme="minorHAnsi"/>
          <w:sz w:val="22"/>
          <w:szCs w:val="22"/>
        </w:rPr>
      </w:pPr>
    </w:p>
    <w:p w14:paraId="1F2E2676" w14:textId="77777777" w:rsidR="00CC66F2" w:rsidRPr="00E8279B" w:rsidRDefault="00F24600" w:rsidP="00D314BD">
      <w:pPr>
        <w:keepNext/>
        <w:keepLines/>
        <w:jc w:val="both"/>
        <w:rPr>
          <w:rFonts w:asciiTheme="minorHAnsi" w:hAnsiTheme="minorHAnsi" w:cstheme="minorHAnsi"/>
          <w:b/>
          <w:sz w:val="22"/>
          <w:szCs w:val="22"/>
        </w:rPr>
      </w:pPr>
      <w:r w:rsidRPr="00E8279B">
        <w:rPr>
          <w:rFonts w:asciiTheme="minorHAnsi" w:hAnsiTheme="minorHAnsi" w:cstheme="minorHAnsi"/>
          <w:b/>
          <w:sz w:val="22"/>
          <w:szCs w:val="22"/>
        </w:rPr>
        <w:t>4</w:t>
      </w:r>
      <w:r w:rsidR="00647574" w:rsidRPr="00E8279B">
        <w:rPr>
          <w:rFonts w:asciiTheme="minorHAnsi" w:hAnsiTheme="minorHAnsi" w:cstheme="minorHAnsi"/>
          <w:b/>
          <w:sz w:val="22"/>
          <w:szCs w:val="22"/>
        </w:rPr>
        <w:t>.</w:t>
      </w:r>
      <w:r w:rsidR="00647574" w:rsidRPr="00E8279B">
        <w:rPr>
          <w:rFonts w:asciiTheme="minorHAnsi" w:hAnsiTheme="minorHAnsi" w:cstheme="minorHAnsi"/>
          <w:b/>
          <w:sz w:val="22"/>
          <w:szCs w:val="22"/>
        </w:rPr>
        <w:tab/>
      </w:r>
      <w:r w:rsidR="00CC66F2" w:rsidRPr="00E8279B">
        <w:rPr>
          <w:rFonts w:asciiTheme="minorHAnsi" w:hAnsiTheme="minorHAnsi" w:cstheme="minorHAnsi"/>
          <w:b/>
          <w:sz w:val="22"/>
          <w:szCs w:val="22"/>
        </w:rPr>
        <w:t>Dates and Periods.</w:t>
      </w:r>
    </w:p>
    <w:p w14:paraId="488634C3" w14:textId="77777777" w:rsidR="00CC66F2" w:rsidRPr="00E8279B" w:rsidRDefault="00CC66F2" w:rsidP="00D314BD">
      <w:pPr>
        <w:keepNext/>
        <w:keepLines/>
        <w:jc w:val="both"/>
        <w:rPr>
          <w:rFonts w:asciiTheme="minorHAnsi" w:hAnsiTheme="minorHAnsi" w:cstheme="minorHAnsi"/>
          <w:b/>
          <w:sz w:val="22"/>
          <w:szCs w:val="22"/>
        </w:rPr>
      </w:pPr>
    </w:p>
    <w:p w14:paraId="5FA30A02" w14:textId="77777777" w:rsidR="008F41B0" w:rsidRPr="00E8279B" w:rsidRDefault="00CC66F2" w:rsidP="000D60EF">
      <w:pPr>
        <w:jc w:val="both"/>
        <w:rPr>
          <w:rFonts w:asciiTheme="minorHAnsi" w:hAnsiTheme="minorHAnsi" w:cstheme="minorHAnsi"/>
          <w:sz w:val="22"/>
          <w:szCs w:val="22"/>
        </w:rPr>
      </w:pPr>
      <w:r w:rsidRPr="00E8279B">
        <w:rPr>
          <w:rFonts w:asciiTheme="minorHAnsi" w:hAnsiTheme="minorHAnsi" w:cstheme="minorHAnsi"/>
          <w:b/>
          <w:sz w:val="22"/>
          <w:szCs w:val="22"/>
        </w:rPr>
        <w:tab/>
        <w:t>4.1</w:t>
      </w:r>
      <w:r w:rsidRPr="00E8279B">
        <w:rPr>
          <w:rFonts w:asciiTheme="minorHAnsi" w:hAnsiTheme="minorHAnsi" w:cstheme="minorHAnsi"/>
          <w:b/>
          <w:sz w:val="22"/>
          <w:szCs w:val="22"/>
        </w:rPr>
        <w:tab/>
      </w:r>
      <w:r w:rsidR="004B3B20" w:rsidRPr="00E8279B">
        <w:rPr>
          <w:rFonts w:asciiTheme="minorHAnsi" w:hAnsiTheme="minorHAnsi" w:cstheme="minorHAnsi"/>
          <w:b/>
          <w:sz w:val="22"/>
          <w:szCs w:val="22"/>
        </w:rPr>
        <w:t>Effective Date</w:t>
      </w:r>
      <w:r w:rsidR="00012167" w:rsidRPr="00E8279B">
        <w:rPr>
          <w:rFonts w:asciiTheme="minorHAnsi" w:hAnsiTheme="minorHAnsi" w:cstheme="minorHAnsi"/>
          <w:b/>
          <w:sz w:val="22"/>
          <w:szCs w:val="22"/>
        </w:rPr>
        <w:t>:</w:t>
      </w:r>
      <w:bookmarkStart w:id="4" w:name="Text29"/>
      <w:r w:rsidR="00801681" w:rsidRPr="00E8279B">
        <w:rPr>
          <w:rFonts w:asciiTheme="minorHAnsi" w:hAnsiTheme="minorHAnsi" w:cstheme="minorHAnsi"/>
          <w:sz w:val="22"/>
          <w:szCs w:val="22"/>
        </w:rPr>
        <w:t xml:space="preserve"> </w:t>
      </w:r>
      <w:bookmarkEnd w:id="4"/>
      <w:r w:rsidR="00801681" w:rsidRPr="00E8279B">
        <w:rPr>
          <w:rFonts w:asciiTheme="minorHAnsi" w:hAnsiTheme="minorHAnsi" w:cstheme="minorHAnsi"/>
          <w:sz w:val="22"/>
          <w:szCs w:val="22"/>
        </w:rPr>
        <w:t>The date of the last signature of this Agreement</w:t>
      </w:r>
      <w:r w:rsidR="008F41B0" w:rsidRPr="00E8279B">
        <w:rPr>
          <w:rFonts w:asciiTheme="minorHAnsi" w:hAnsiTheme="minorHAnsi" w:cstheme="minorHAnsi"/>
          <w:sz w:val="22"/>
          <w:szCs w:val="22"/>
        </w:rPr>
        <w:t>.</w:t>
      </w:r>
    </w:p>
    <w:p w14:paraId="0CC3E185" w14:textId="77777777" w:rsidR="00587F6B" w:rsidRPr="00E8279B" w:rsidRDefault="00587F6B" w:rsidP="000D60EF">
      <w:pPr>
        <w:jc w:val="both"/>
        <w:rPr>
          <w:rFonts w:asciiTheme="minorHAnsi" w:hAnsiTheme="minorHAnsi" w:cstheme="minorHAnsi"/>
          <w:sz w:val="22"/>
          <w:szCs w:val="22"/>
        </w:rPr>
      </w:pPr>
    </w:p>
    <w:p w14:paraId="51AF6948" w14:textId="77777777" w:rsidR="00801681" w:rsidRPr="00E8279B" w:rsidRDefault="00587F6B" w:rsidP="000D60EF">
      <w:pPr>
        <w:jc w:val="both"/>
        <w:rPr>
          <w:rFonts w:asciiTheme="minorHAnsi" w:hAnsiTheme="minorHAnsi" w:cstheme="minorHAnsi"/>
          <w:sz w:val="22"/>
          <w:szCs w:val="22"/>
        </w:rPr>
      </w:pPr>
      <w:r w:rsidRPr="00E8279B">
        <w:rPr>
          <w:rFonts w:asciiTheme="minorHAnsi" w:hAnsiTheme="minorHAnsi" w:cstheme="minorHAnsi"/>
          <w:sz w:val="22"/>
          <w:szCs w:val="22"/>
        </w:rPr>
        <w:tab/>
      </w:r>
      <w:r w:rsidR="00CC66F2" w:rsidRPr="00E8279B">
        <w:rPr>
          <w:rFonts w:asciiTheme="minorHAnsi" w:hAnsiTheme="minorHAnsi" w:cstheme="minorHAnsi"/>
          <w:sz w:val="22"/>
          <w:szCs w:val="22"/>
        </w:rPr>
        <w:t>4.2</w:t>
      </w:r>
      <w:r w:rsidR="00CC66F2" w:rsidRPr="00E8279B">
        <w:rPr>
          <w:rFonts w:asciiTheme="minorHAnsi" w:hAnsiTheme="minorHAnsi" w:cstheme="minorHAnsi"/>
          <w:sz w:val="22"/>
          <w:szCs w:val="22"/>
        </w:rPr>
        <w:tab/>
      </w:r>
      <w:r w:rsidR="00801681" w:rsidRPr="00E8279B">
        <w:rPr>
          <w:rFonts w:asciiTheme="minorHAnsi" w:hAnsiTheme="minorHAnsi" w:cstheme="minorHAnsi"/>
          <w:b/>
          <w:sz w:val="22"/>
          <w:szCs w:val="22"/>
        </w:rPr>
        <w:t xml:space="preserve">Try Period:  </w:t>
      </w:r>
      <w:r w:rsidR="00801681" w:rsidRPr="00E8279B">
        <w:rPr>
          <w:rFonts w:asciiTheme="minorHAnsi" w:hAnsiTheme="minorHAnsi" w:cstheme="minorHAnsi"/>
          <w:sz w:val="22"/>
          <w:szCs w:val="22"/>
        </w:rPr>
        <w:t xml:space="preserve">Commences on the </w:t>
      </w:r>
      <w:r w:rsidR="004970A4" w:rsidRPr="00E8279B">
        <w:rPr>
          <w:rFonts w:asciiTheme="minorHAnsi" w:hAnsiTheme="minorHAnsi" w:cstheme="minorHAnsi"/>
          <w:sz w:val="22"/>
          <w:szCs w:val="22"/>
        </w:rPr>
        <w:t xml:space="preserve">later of the </w:t>
      </w:r>
      <w:r w:rsidR="00801681" w:rsidRPr="00E8279B">
        <w:rPr>
          <w:rFonts w:asciiTheme="minorHAnsi" w:hAnsiTheme="minorHAnsi" w:cstheme="minorHAnsi"/>
          <w:sz w:val="22"/>
          <w:szCs w:val="22"/>
        </w:rPr>
        <w:t>Effective Date</w:t>
      </w:r>
      <w:r w:rsidR="004970A4" w:rsidRPr="00E8279B">
        <w:rPr>
          <w:rFonts w:asciiTheme="minorHAnsi" w:hAnsiTheme="minorHAnsi" w:cstheme="minorHAnsi"/>
          <w:sz w:val="22"/>
          <w:szCs w:val="22"/>
        </w:rPr>
        <w:t xml:space="preserve"> or receipt of Try Fee</w:t>
      </w:r>
      <w:r w:rsidR="00801681" w:rsidRPr="00E8279B">
        <w:rPr>
          <w:rFonts w:asciiTheme="minorHAnsi" w:hAnsiTheme="minorHAnsi" w:cstheme="minorHAnsi"/>
          <w:sz w:val="22"/>
          <w:szCs w:val="22"/>
        </w:rPr>
        <w:t xml:space="preserve"> and continues until the earlier to occur of the following: (</w:t>
      </w:r>
      <w:proofErr w:type="spellStart"/>
      <w:r w:rsidR="00801681" w:rsidRPr="00E8279B">
        <w:rPr>
          <w:rFonts w:asciiTheme="minorHAnsi" w:hAnsiTheme="minorHAnsi" w:cstheme="minorHAnsi"/>
          <w:sz w:val="22"/>
          <w:szCs w:val="22"/>
        </w:rPr>
        <w:t>i</w:t>
      </w:r>
      <w:proofErr w:type="spellEnd"/>
      <w:r w:rsidR="00801681" w:rsidRPr="00E8279B">
        <w:rPr>
          <w:rFonts w:asciiTheme="minorHAnsi" w:hAnsiTheme="minorHAnsi" w:cstheme="minorHAnsi"/>
          <w:sz w:val="22"/>
          <w:szCs w:val="22"/>
        </w:rPr>
        <w:t xml:space="preserve">) </w:t>
      </w:r>
      <w:r w:rsidR="00B37175">
        <w:rPr>
          <w:rFonts w:asciiTheme="minorHAnsi" w:hAnsiTheme="minorHAnsi" w:cstheme="minorHAnsi"/>
          <w:sz w:val="22"/>
          <w:szCs w:val="22"/>
        </w:rPr>
        <w:fldChar w:fldCharType="begin">
          <w:ffData>
            <w:name w:val="Text88"/>
            <w:enabled/>
            <w:calcOnExit w:val="0"/>
            <w:textInput/>
          </w:ffData>
        </w:fldChar>
      </w:r>
      <w:bookmarkStart w:id="5" w:name="Text88"/>
      <w:r w:rsidR="00B37175">
        <w:rPr>
          <w:rFonts w:asciiTheme="minorHAnsi" w:hAnsiTheme="minorHAnsi" w:cstheme="minorHAnsi"/>
          <w:sz w:val="22"/>
          <w:szCs w:val="22"/>
        </w:rPr>
        <w:instrText xml:space="preserve"> FORMTEXT </w:instrText>
      </w:r>
      <w:r w:rsidR="00B37175">
        <w:rPr>
          <w:rFonts w:asciiTheme="minorHAnsi" w:hAnsiTheme="minorHAnsi" w:cstheme="minorHAnsi"/>
          <w:sz w:val="22"/>
          <w:szCs w:val="22"/>
        </w:rPr>
      </w:r>
      <w:r w:rsidR="00B37175">
        <w:rPr>
          <w:rFonts w:asciiTheme="minorHAnsi" w:hAnsiTheme="minorHAnsi" w:cstheme="minorHAnsi"/>
          <w:sz w:val="22"/>
          <w:szCs w:val="22"/>
        </w:rPr>
        <w:fldChar w:fldCharType="separate"/>
      </w:r>
      <w:r w:rsidR="00B37175">
        <w:rPr>
          <w:rFonts w:asciiTheme="minorHAnsi" w:hAnsiTheme="minorHAnsi" w:cstheme="minorHAnsi"/>
          <w:noProof/>
          <w:sz w:val="22"/>
          <w:szCs w:val="22"/>
        </w:rPr>
        <w:t> </w:t>
      </w:r>
      <w:r w:rsidR="00B37175">
        <w:rPr>
          <w:rFonts w:asciiTheme="minorHAnsi" w:hAnsiTheme="minorHAnsi" w:cstheme="minorHAnsi"/>
          <w:noProof/>
          <w:sz w:val="22"/>
          <w:szCs w:val="22"/>
        </w:rPr>
        <w:t> </w:t>
      </w:r>
      <w:r w:rsidR="00B37175">
        <w:rPr>
          <w:rFonts w:asciiTheme="minorHAnsi" w:hAnsiTheme="minorHAnsi" w:cstheme="minorHAnsi"/>
          <w:noProof/>
          <w:sz w:val="22"/>
          <w:szCs w:val="22"/>
        </w:rPr>
        <w:t> </w:t>
      </w:r>
      <w:r w:rsidR="00B37175">
        <w:rPr>
          <w:rFonts w:asciiTheme="minorHAnsi" w:hAnsiTheme="minorHAnsi" w:cstheme="minorHAnsi"/>
          <w:noProof/>
          <w:sz w:val="22"/>
          <w:szCs w:val="22"/>
        </w:rPr>
        <w:t> </w:t>
      </w:r>
      <w:r w:rsidR="00B37175">
        <w:rPr>
          <w:rFonts w:asciiTheme="minorHAnsi" w:hAnsiTheme="minorHAnsi" w:cstheme="minorHAnsi"/>
          <w:noProof/>
          <w:sz w:val="22"/>
          <w:szCs w:val="22"/>
        </w:rPr>
        <w:t> </w:t>
      </w:r>
      <w:r w:rsidR="00B37175">
        <w:rPr>
          <w:rFonts w:asciiTheme="minorHAnsi" w:hAnsiTheme="minorHAnsi" w:cstheme="minorHAnsi"/>
          <w:sz w:val="22"/>
          <w:szCs w:val="22"/>
        </w:rPr>
        <w:fldChar w:fldCharType="end"/>
      </w:r>
      <w:bookmarkEnd w:id="5"/>
      <w:r w:rsidR="00B37175">
        <w:rPr>
          <w:rFonts w:asciiTheme="minorHAnsi" w:hAnsiTheme="minorHAnsi" w:cstheme="minorHAnsi"/>
          <w:sz w:val="22"/>
          <w:szCs w:val="22"/>
        </w:rPr>
        <w:t xml:space="preserve"> </w:t>
      </w:r>
      <w:r w:rsidR="00CC66F2" w:rsidRPr="00E8279B">
        <w:rPr>
          <w:rFonts w:asciiTheme="minorHAnsi" w:hAnsiTheme="minorHAnsi" w:cstheme="minorHAnsi"/>
          <w:sz w:val="22"/>
          <w:szCs w:val="22"/>
        </w:rPr>
        <w:t>months</w:t>
      </w:r>
      <w:r w:rsidR="00801681" w:rsidRPr="00E8279B">
        <w:rPr>
          <w:rFonts w:asciiTheme="minorHAnsi" w:hAnsiTheme="minorHAnsi" w:cstheme="minorHAnsi"/>
          <w:sz w:val="22"/>
          <w:szCs w:val="22"/>
        </w:rPr>
        <w:t xml:space="preserve"> after the Effective Date or (ii) </w:t>
      </w:r>
      <w:r w:rsidR="00CC66F2" w:rsidRPr="00E8279B">
        <w:rPr>
          <w:rFonts w:asciiTheme="minorHAnsi" w:hAnsiTheme="minorHAnsi" w:cstheme="minorHAnsi"/>
          <w:sz w:val="22"/>
          <w:szCs w:val="22"/>
        </w:rPr>
        <w:t>Conversion Payment is received by the University</w:t>
      </w:r>
      <w:r w:rsidR="00801681" w:rsidRPr="00E8279B">
        <w:rPr>
          <w:rFonts w:asciiTheme="minorHAnsi" w:hAnsiTheme="minorHAnsi" w:cstheme="minorHAnsi"/>
          <w:sz w:val="22"/>
          <w:szCs w:val="22"/>
        </w:rPr>
        <w:t>.</w:t>
      </w:r>
    </w:p>
    <w:p w14:paraId="5166D150" w14:textId="77777777" w:rsidR="00CC66F2" w:rsidRPr="00E8279B" w:rsidRDefault="00CC66F2" w:rsidP="000D60EF">
      <w:pPr>
        <w:jc w:val="both"/>
        <w:rPr>
          <w:rFonts w:asciiTheme="minorHAnsi" w:hAnsiTheme="minorHAnsi" w:cstheme="minorHAnsi"/>
          <w:sz w:val="22"/>
          <w:szCs w:val="22"/>
        </w:rPr>
      </w:pPr>
    </w:p>
    <w:p w14:paraId="7078C1F3" w14:textId="77777777" w:rsidR="00CC66F2" w:rsidRPr="00E8279B" w:rsidRDefault="00CC66F2" w:rsidP="000D60EF">
      <w:pPr>
        <w:jc w:val="both"/>
        <w:rPr>
          <w:rFonts w:asciiTheme="minorHAnsi" w:hAnsiTheme="minorHAnsi" w:cstheme="minorHAnsi"/>
          <w:sz w:val="22"/>
          <w:szCs w:val="22"/>
        </w:rPr>
      </w:pPr>
      <w:r w:rsidRPr="00E8279B">
        <w:rPr>
          <w:rFonts w:asciiTheme="minorHAnsi" w:hAnsiTheme="minorHAnsi" w:cstheme="minorHAnsi"/>
          <w:sz w:val="22"/>
          <w:szCs w:val="22"/>
        </w:rPr>
        <w:tab/>
        <w:t>4.3</w:t>
      </w:r>
      <w:r w:rsidRPr="00E8279B">
        <w:rPr>
          <w:rFonts w:asciiTheme="minorHAnsi" w:hAnsiTheme="minorHAnsi" w:cstheme="minorHAnsi"/>
          <w:sz w:val="22"/>
          <w:szCs w:val="22"/>
        </w:rPr>
        <w:tab/>
      </w:r>
      <w:r w:rsidRPr="00E8279B">
        <w:rPr>
          <w:rFonts w:asciiTheme="minorHAnsi" w:hAnsiTheme="minorHAnsi" w:cstheme="minorHAnsi"/>
          <w:b/>
          <w:sz w:val="22"/>
          <w:szCs w:val="22"/>
        </w:rPr>
        <w:t>Buy Period</w:t>
      </w:r>
      <w:r w:rsidRPr="00E8279B">
        <w:rPr>
          <w:rFonts w:asciiTheme="minorHAnsi" w:hAnsiTheme="minorHAnsi" w:cstheme="minorHAnsi"/>
          <w:sz w:val="22"/>
          <w:szCs w:val="22"/>
        </w:rPr>
        <w:t>:  Commences on the Conversion Date and continues and, unless terminated earlier as provided in section 8 of the Terms and Conditions, expires on the date on which both no Licensed Patent is active in the Territory and no Patent Application is pending in the Territory.</w:t>
      </w:r>
    </w:p>
    <w:p w14:paraId="63B589F3" w14:textId="77777777" w:rsidR="00CC66F2" w:rsidRPr="00E8279B" w:rsidRDefault="00CC66F2" w:rsidP="000D60EF">
      <w:pPr>
        <w:jc w:val="both"/>
        <w:rPr>
          <w:rFonts w:asciiTheme="minorHAnsi" w:hAnsiTheme="minorHAnsi" w:cstheme="minorHAnsi"/>
          <w:sz w:val="22"/>
          <w:szCs w:val="22"/>
        </w:rPr>
      </w:pPr>
    </w:p>
    <w:p w14:paraId="467A2716" w14:textId="77777777" w:rsidR="00CC66F2" w:rsidRPr="00E8279B" w:rsidRDefault="00CC66F2" w:rsidP="000D60EF">
      <w:pPr>
        <w:jc w:val="both"/>
        <w:rPr>
          <w:rFonts w:asciiTheme="minorHAnsi" w:hAnsiTheme="minorHAnsi" w:cstheme="minorHAnsi"/>
          <w:sz w:val="22"/>
          <w:szCs w:val="22"/>
        </w:rPr>
      </w:pPr>
      <w:r w:rsidRPr="00E8279B">
        <w:rPr>
          <w:rFonts w:asciiTheme="minorHAnsi" w:hAnsiTheme="minorHAnsi" w:cstheme="minorHAnsi"/>
          <w:sz w:val="22"/>
          <w:szCs w:val="22"/>
        </w:rPr>
        <w:tab/>
        <w:t>4.4</w:t>
      </w:r>
      <w:r w:rsidRPr="00E8279B">
        <w:rPr>
          <w:rFonts w:asciiTheme="minorHAnsi" w:hAnsiTheme="minorHAnsi" w:cstheme="minorHAnsi"/>
          <w:sz w:val="22"/>
          <w:szCs w:val="22"/>
        </w:rPr>
        <w:tab/>
      </w:r>
      <w:r w:rsidRPr="00E8279B">
        <w:rPr>
          <w:rFonts w:asciiTheme="minorHAnsi" w:hAnsiTheme="minorHAnsi" w:cstheme="minorHAnsi"/>
          <w:b/>
          <w:sz w:val="22"/>
          <w:szCs w:val="22"/>
        </w:rPr>
        <w:t>Conversion Date</w:t>
      </w:r>
      <w:r w:rsidRPr="00E8279B">
        <w:rPr>
          <w:rFonts w:asciiTheme="minorHAnsi" w:hAnsiTheme="minorHAnsi" w:cstheme="minorHAnsi"/>
          <w:sz w:val="22"/>
          <w:szCs w:val="22"/>
        </w:rPr>
        <w:t xml:space="preserve">:  The date on which the University receives the </w:t>
      </w:r>
      <w:r w:rsidR="00031DC6">
        <w:rPr>
          <w:rFonts w:asciiTheme="minorHAnsi" w:hAnsiTheme="minorHAnsi" w:cstheme="minorHAnsi"/>
          <w:sz w:val="22"/>
          <w:szCs w:val="22"/>
        </w:rPr>
        <w:t>payment in 11.1(</w:t>
      </w:r>
      <w:proofErr w:type="spellStart"/>
      <w:r w:rsidR="00031DC6">
        <w:rPr>
          <w:rFonts w:asciiTheme="minorHAnsi" w:hAnsiTheme="minorHAnsi" w:cstheme="minorHAnsi"/>
          <w:sz w:val="22"/>
          <w:szCs w:val="22"/>
        </w:rPr>
        <w:t>i</w:t>
      </w:r>
      <w:proofErr w:type="spellEnd"/>
      <w:r w:rsidR="00031DC6">
        <w:rPr>
          <w:rFonts w:asciiTheme="minorHAnsi" w:hAnsiTheme="minorHAnsi" w:cstheme="minorHAnsi"/>
          <w:sz w:val="22"/>
          <w:szCs w:val="22"/>
        </w:rPr>
        <w:t>)</w:t>
      </w:r>
      <w:r w:rsidRPr="00E8279B">
        <w:rPr>
          <w:rFonts w:asciiTheme="minorHAnsi" w:hAnsiTheme="minorHAnsi" w:cstheme="minorHAnsi"/>
          <w:sz w:val="22"/>
          <w:szCs w:val="22"/>
        </w:rPr>
        <w:t>.</w:t>
      </w:r>
    </w:p>
    <w:p w14:paraId="573A61D7" w14:textId="77777777" w:rsidR="00155CA7" w:rsidRPr="00E8279B" w:rsidRDefault="00155CA7" w:rsidP="000D60EF">
      <w:pPr>
        <w:jc w:val="both"/>
        <w:rPr>
          <w:rFonts w:asciiTheme="minorHAnsi" w:hAnsiTheme="minorHAnsi" w:cstheme="minorHAnsi"/>
          <w:sz w:val="22"/>
          <w:szCs w:val="22"/>
        </w:rPr>
      </w:pPr>
    </w:p>
    <w:p w14:paraId="75C84FB1" w14:textId="77777777" w:rsidR="008F41B0" w:rsidRPr="00E8279B" w:rsidRDefault="00F24600" w:rsidP="00C6412D">
      <w:pPr>
        <w:keepNext/>
        <w:keepLines/>
        <w:jc w:val="both"/>
        <w:rPr>
          <w:rFonts w:asciiTheme="minorHAnsi" w:hAnsiTheme="minorHAnsi" w:cstheme="minorHAnsi"/>
          <w:b/>
          <w:sz w:val="22"/>
          <w:szCs w:val="22"/>
        </w:rPr>
      </w:pPr>
      <w:r w:rsidRPr="00E8279B">
        <w:rPr>
          <w:rFonts w:asciiTheme="minorHAnsi" w:hAnsiTheme="minorHAnsi" w:cstheme="minorHAnsi"/>
          <w:b/>
          <w:sz w:val="22"/>
          <w:szCs w:val="22"/>
        </w:rPr>
        <w:t>5</w:t>
      </w:r>
      <w:r w:rsidR="00647574" w:rsidRPr="00E8279B">
        <w:rPr>
          <w:rFonts w:asciiTheme="minorHAnsi" w:hAnsiTheme="minorHAnsi" w:cstheme="minorHAnsi"/>
          <w:b/>
          <w:sz w:val="22"/>
          <w:szCs w:val="22"/>
        </w:rPr>
        <w:t>.</w:t>
      </w:r>
      <w:r w:rsidR="00647574" w:rsidRPr="00E8279B">
        <w:rPr>
          <w:rFonts w:asciiTheme="minorHAnsi" w:hAnsiTheme="minorHAnsi" w:cstheme="minorHAnsi"/>
          <w:b/>
          <w:sz w:val="22"/>
          <w:szCs w:val="22"/>
        </w:rPr>
        <w:tab/>
      </w:r>
      <w:r w:rsidR="00082404" w:rsidRPr="00E8279B">
        <w:rPr>
          <w:rFonts w:asciiTheme="minorHAnsi" w:hAnsiTheme="minorHAnsi" w:cstheme="minorHAnsi"/>
          <w:b/>
          <w:sz w:val="22"/>
          <w:szCs w:val="22"/>
        </w:rPr>
        <w:t>Licensed Technology</w:t>
      </w:r>
      <w:r w:rsidR="004C7B94" w:rsidRPr="00E8279B">
        <w:rPr>
          <w:rFonts w:asciiTheme="minorHAnsi" w:hAnsiTheme="minorHAnsi" w:cstheme="minorHAnsi"/>
          <w:b/>
          <w:sz w:val="22"/>
          <w:szCs w:val="22"/>
        </w:rPr>
        <w:t>:</w:t>
      </w:r>
    </w:p>
    <w:p w14:paraId="20A62A4B" w14:textId="77777777" w:rsidR="008F41B0" w:rsidRPr="00E8279B" w:rsidRDefault="008F41B0" w:rsidP="00C6412D">
      <w:pPr>
        <w:keepNext/>
        <w:keepLines/>
        <w:jc w:val="both"/>
        <w:rPr>
          <w:rFonts w:asciiTheme="minorHAnsi" w:hAnsiTheme="minorHAnsi" w:cstheme="minorHAnsi"/>
          <w:sz w:val="22"/>
          <w:szCs w:val="22"/>
        </w:rPr>
      </w:pPr>
    </w:p>
    <w:p w14:paraId="21B155CA" w14:textId="77777777" w:rsidR="008F41B0" w:rsidRPr="00E8279B" w:rsidRDefault="00647574" w:rsidP="00C6412D">
      <w:pPr>
        <w:keepNext/>
        <w:keepLines/>
        <w:jc w:val="both"/>
        <w:rPr>
          <w:rFonts w:asciiTheme="minorHAnsi" w:hAnsiTheme="minorHAnsi" w:cstheme="minorHAnsi"/>
          <w:sz w:val="22"/>
          <w:szCs w:val="22"/>
        </w:rPr>
      </w:pPr>
      <w:r w:rsidRPr="00E8279B">
        <w:rPr>
          <w:rFonts w:asciiTheme="minorHAnsi" w:hAnsiTheme="minorHAnsi" w:cstheme="minorHAnsi"/>
          <w:sz w:val="22"/>
          <w:szCs w:val="22"/>
        </w:rPr>
        <w:tab/>
      </w:r>
      <w:r w:rsidR="00F24600" w:rsidRPr="00E8279B">
        <w:rPr>
          <w:rFonts w:asciiTheme="minorHAnsi" w:hAnsiTheme="minorHAnsi" w:cstheme="minorHAnsi"/>
          <w:sz w:val="22"/>
          <w:szCs w:val="22"/>
        </w:rPr>
        <w:t>5</w:t>
      </w:r>
      <w:r w:rsidRPr="00E8279B">
        <w:rPr>
          <w:rFonts w:asciiTheme="minorHAnsi" w:hAnsiTheme="minorHAnsi" w:cstheme="minorHAnsi"/>
          <w:sz w:val="22"/>
          <w:szCs w:val="22"/>
        </w:rPr>
        <w:t>.1</w:t>
      </w:r>
      <w:r w:rsidRPr="00E8279B">
        <w:rPr>
          <w:rFonts w:asciiTheme="minorHAnsi" w:hAnsiTheme="minorHAnsi" w:cstheme="minorHAnsi"/>
          <w:sz w:val="22"/>
          <w:szCs w:val="22"/>
        </w:rPr>
        <w:tab/>
      </w:r>
      <w:r w:rsidR="008F41B0" w:rsidRPr="00E8279B">
        <w:rPr>
          <w:rFonts w:asciiTheme="minorHAnsi" w:hAnsiTheme="minorHAnsi" w:cstheme="minorHAnsi"/>
          <w:sz w:val="22"/>
          <w:szCs w:val="22"/>
        </w:rPr>
        <w:t>Licensed Patents(s)</w:t>
      </w:r>
      <w:r w:rsidR="00012167" w:rsidRPr="00E8279B">
        <w:rPr>
          <w:rFonts w:asciiTheme="minorHAnsi" w:hAnsiTheme="minorHAnsi" w:cstheme="minorHAnsi"/>
          <w:sz w:val="22"/>
          <w:szCs w:val="22"/>
        </w:rPr>
        <w:t>:</w:t>
      </w:r>
      <w:r w:rsidR="003D1068" w:rsidRPr="00E8279B">
        <w:rPr>
          <w:rFonts w:asciiTheme="minorHAnsi" w:hAnsiTheme="minorHAnsi" w:cstheme="minorHAnsi"/>
          <w:sz w:val="22"/>
          <w:szCs w:val="22"/>
        </w:rPr>
        <w:t xml:space="preserve">  </w:t>
      </w:r>
    </w:p>
    <w:p w14:paraId="2B34F85B" w14:textId="77777777" w:rsidR="00647574" w:rsidRDefault="00647574" w:rsidP="00C6412D">
      <w:pPr>
        <w:keepNext/>
        <w:keepLines/>
        <w:jc w:val="both"/>
        <w:rPr>
          <w:rFonts w:asciiTheme="minorHAnsi" w:hAnsiTheme="minorHAnsi" w:cstheme="minorHAnsi"/>
          <w:sz w:val="22"/>
          <w:szCs w:val="22"/>
        </w:rPr>
      </w:pPr>
    </w:p>
    <w:tbl>
      <w:tblPr>
        <w:tblStyle w:val="TableGrid"/>
        <w:tblW w:w="0" w:type="auto"/>
        <w:tblInd w:w="828" w:type="dxa"/>
        <w:tblLook w:val="01E0" w:firstRow="1" w:lastRow="1" w:firstColumn="1" w:lastColumn="1" w:noHBand="0" w:noVBand="0"/>
      </w:tblPr>
      <w:tblGrid>
        <w:gridCol w:w="1535"/>
        <w:gridCol w:w="1126"/>
        <w:gridCol w:w="1412"/>
        <w:gridCol w:w="4449"/>
      </w:tblGrid>
      <w:tr w:rsidR="001D73EE" w:rsidRPr="00E8279B" w14:paraId="708EF7A2" w14:textId="77777777" w:rsidTr="00896518">
        <w:trPr>
          <w:cantSplit/>
        </w:trPr>
        <w:tc>
          <w:tcPr>
            <w:tcW w:w="1566" w:type="dxa"/>
          </w:tcPr>
          <w:p w14:paraId="2A2889F6" w14:textId="77777777" w:rsidR="001D73EE" w:rsidRPr="00E8279B" w:rsidRDefault="001D73EE" w:rsidP="00896518">
            <w:pPr>
              <w:keepNext/>
              <w:keepLines/>
              <w:jc w:val="center"/>
              <w:rPr>
                <w:rFonts w:asciiTheme="minorHAnsi" w:hAnsiTheme="minorHAnsi" w:cstheme="minorHAnsi"/>
                <w:sz w:val="22"/>
                <w:szCs w:val="22"/>
              </w:rPr>
            </w:pPr>
            <w:r>
              <w:rPr>
                <w:rFonts w:asciiTheme="minorHAnsi" w:hAnsiTheme="minorHAnsi" w:cstheme="minorHAnsi"/>
                <w:sz w:val="22"/>
                <w:szCs w:val="22"/>
              </w:rPr>
              <w:t xml:space="preserve">Patent </w:t>
            </w:r>
          </w:p>
          <w:p w14:paraId="7041601B" w14:textId="77777777" w:rsidR="001D73EE" w:rsidRPr="00E8279B" w:rsidRDefault="001D73EE" w:rsidP="00896518">
            <w:pPr>
              <w:keepNext/>
              <w:keepLines/>
              <w:jc w:val="center"/>
              <w:rPr>
                <w:rFonts w:asciiTheme="minorHAnsi" w:hAnsiTheme="minorHAnsi" w:cstheme="minorHAnsi"/>
                <w:sz w:val="22"/>
                <w:szCs w:val="22"/>
              </w:rPr>
            </w:pPr>
            <w:r w:rsidRPr="00E8279B">
              <w:rPr>
                <w:rFonts w:asciiTheme="minorHAnsi" w:hAnsiTheme="minorHAnsi" w:cstheme="minorHAnsi"/>
                <w:sz w:val="22"/>
                <w:szCs w:val="22"/>
              </w:rPr>
              <w:t>No.</w:t>
            </w:r>
          </w:p>
        </w:tc>
        <w:tc>
          <w:tcPr>
            <w:tcW w:w="1134" w:type="dxa"/>
          </w:tcPr>
          <w:p w14:paraId="1710DF6D" w14:textId="77777777" w:rsidR="001D73EE" w:rsidRPr="00E8279B" w:rsidRDefault="001D73EE" w:rsidP="00896518">
            <w:pPr>
              <w:keepNext/>
              <w:keepLines/>
              <w:jc w:val="center"/>
              <w:rPr>
                <w:rFonts w:asciiTheme="minorHAnsi" w:hAnsiTheme="minorHAnsi" w:cstheme="minorHAnsi"/>
                <w:sz w:val="22"/>
                <w:szCs w:val="22"/>
              </w:rPr>
            </w:pPr>
            <w:r w:rsidRPr="00E8279B">
              <w:rPr>
                <w:rFonts w:asciiTheme="minorHAnsi" w:hAnsiTheme="minorHAnsi" w:cstheme="minorHAnsi"/>
                <w:sz w:val="22"/>
                <w:szCs w:val="22"/>
              </w:rPr>
              <w:t>Country</w:t>
            </w:r>
          </w:p>
        </w:tc>
        <w:tc>
          <w:tcPr>
            <w:tcW w:w="1440" w:type="dxa"/>
          </w:tcPr>
          <w:p w14:paraId="7D58168F" w14:textId="77777777" w:rsidR="001D73EE" w:rsidRPr="00E8279B" w:rsidRDefault="001D73EE" w:rsidP="00896518">
            <w:pPr>
              <w:keepNext/>
              <w:keepLines/>
              <w:jc w:val="center"/>
              <w:rPr>
                <w:rFonts w:asciiTheme="minorHAnsi" w:hAnsiTheme="minorHAnsi" w:cstheme="minorHAnsi"/>
                <w:sz w:val="22"/>
                <w:szCs w:val="22"/>
              </w:rPr>
            </w:pPr>
            <w:r>
              <w:rPr>
                <w:rFonts w:asciiTheme="minorHAnsi" w:hAnsiTheme="minorHAnsi" w:cstheme="minorHAnsi"/>
                <w:sz w:val="22"/>
                <w:szCs w:val="22"/>
              </w:rPr>
              <w:t>Issue Date</w:t>
            </w:r>
          </w:p>
        </w:tc>
        <w:tc>
          <w:tcPr>
            <w:tcW w:w="4608" w:type="dxa"/>
          </w:tcPr>
          <w:p w14:paraId="37667478" w14:textId="77777777" w:rsidR="001D73EE" w:rsidRPr="00E8279B" w:rsidRDefault="001D73EE" w:rsidP="00896518">
            <w:pPr>
              <w:keepNext/>
              <w:keepLines/>
              <w:jc w:val="center"/>
              <w:rPr>
                <w:rFonts w:asciiTheme="minorHAnsi" w:hAnsiTheme="minorHAnsi" w:cstheme="minorHAnsi"/>
                <w:sz w:val="22"/>
                <w:szCs w:val="22"/>
              </w:rPr>
            </w:pPr>
            <w:r w:rsidRPr="00E8279B">
              <w:rPr>
                <w:rFonts w:asciiTheme="minorHAnsi" w:hAnsiTheme="minorHAnsi" w:cstheme="minorHAnsi"/>
                <w:sz w:val="22"/>
                <w:szCs w:val="22"/>
              </w:rPr>
              <w:t>Title</w:t>
            </w:r>
          </w:p>
        </w:tc>
      </w:tr>
      <w:tr w:rsidR="001D73EE" w:rsidRPr="00E8279B" w14:paraId="065ABF6C" w14:textId="77777777" w:rsidTr="00896518">
        <w:trPr>
          <w:cantSplit/>
        </w:trPr>
        <w:tc>
          <w:tcPr>
            <w:tcW w:w="1566" w:type="dxa"/>
          </w:tcPr>
          <w:p w14:paraId="37BEEC1A" w14:textId="77777777" w:rsidR="001D73EE" w:rsidRPr="004A3035" w:rsidRDefault="001D73EE" w:rsidP="00896518">
            <w:pPr>
              <w:rPr>
                <w:rFonts w:asciiTheme="minorHAnsi" w:hAnsiTheme="minorHAnsi"/>
                <w:sz w:val="22"/>
                <w:szCs w:val="22"/>
              </w:rPr>
            </w:pPr>
            <w:r>
              <w:rPr>
                <w:rFonts w:asciiTheme="minorHAnsi" w:hAnsiTheme="minorHAnsi"/>
                <w:sz w:val="22"/>
                <w:szCs w:val="22"/>
              </w:rPr>
              <w:fldChar w:fldCharType="begin">
                <w:ffData>
                  <w:name w:val="Text62"/>
                  <w:enabled/>
                  <w:calcOnExit w:val="0"/>
                  <w:textInput/>
                </w:ffData>
              </w:fldChar>
            </w:r>
            <w:bookmarkStart w:id="6" w:name="Text6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
          </w:p>
        </w:tc>
        <w:tc>
          <w:tcPr>
            <w:tcW w:w="1134" w:type="dxa"/>
          </w:tcPr>
          <w:p w14:paraId="32746ACD" w14:textId="77777777" w:rsidR="001D73EE" w:rsidRPr="004A3035" w:rsidRDefault="001D73EE" w:rsidP="00896518">
            <w:pPr>
              <w:rPr>
                <w:rFonts w:asciiTheme="minorHAnsi" w:hAnsiTheme="minorHAnsi"/>
                <w:sz w:val="22"/>
                <w:szCs w:val="22"/>
              </w:rPr>
            </w:pPr>
            <w:r>
              <w:rPr>
                <w:rFonts w:asciiTheme="minorHAnsi" w:hAnsiTheme="minorHAnsi"/>
                <w:sz w:val="22"/>
                <w:szCs w:val="22"/>
              </w:rPr>
              <w:fldChar w:fldCharType="begin">
                <w:ffData>
                  <w:name w:val="Text63"/>
                  <w:enabled/>
                  <w:calcOnExit w:val="0"/>
                  <w:textInput/>
                </w:ffData>
              </w:fldChar>
            </w:r>
            <w:bookmarkStart w:id="7" w:name="Text6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
          </w:p>
        </w:tc>
        <w:tc>
          <w:tcPr>
            <w:tcW w:w="1440" w:type="dxa"/>
          </w:tcPr>
          <w:p w14:paraId="37320DA5" w14:textId="77777777" w:rsidR="001D73EE" w:rsidRPr="004A3035" w:rsidRDefault="001D73EE" w:rsidP="00896518">
            <w:pPr>
              <w:rPr>
                <w:rFonts w:asciiTheme="minorHAnsi" w:hAnsiTheme="minorHAnsi"/>
                <w:sz w:val="22"/>
                <w:szCs w:val="22"/>
              </w:rPr>
            </w:pPr>
            <w:r>
              <w:rPr>
                <w:rFonts w:asciiTheme="minorHAnsi" w:hAnsiTheme="minorHAnsi"/>
                <w:sz w:val="22"/>
                <w:szCs w:val="22"/>
              </w:rPr>
              <w:fldChar w:fldCharType="begin">
                <w:ffData>
                  <w:name w:val="Text64"/>
                  <w:enabled/>
                  <w:calcOnExit w:val="0"/>
                  <w:textInput/>
                </w:ffData>
              </w:fldChar>
            </w:r>
            <w:bookmarkStart w:id="8" w:name="Text6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p>
        </w:tc>
        <w:tc>
          <w:tcPr>
            <w:tcW w:w="4608" w:type="dxa"/>
          </w:tcPr>
          <w:p w14:paraId="16423E3F" w14:textId="77777777" w:rsidR="001D73EE" w:rsidRPr="004A3035" w:rsidRDefault="001D73EE" w:rsidP="00896518">
            <w:pPr>
              <w:rPr>
                <w:rFonts w:asciiTheme="minorHAnsi" w:hAnsiTheme="minorHAnsi"/>
                <w:sz w:val="22"/>
                <w:szCs w:val="22"/>
              </w:rPr>
            </w:pPr>
            <w:r>
              <w:rPr>
                <w:rFonts w:asciiTheme="minorHAnsi" w:hAnsiTheme="minorHAnsi"/>
                <w:sz w:val="22"/>
                <w:szCs w:val="22"/>
              </w:rPr>
              <w:fldChar w:fldCharType="begin">
                <w:ffData>
                  <w:name w:val="Text65"/>
                  <w:enabled/>
                  <w:calcOnExit w:val="0"/>
                  <w:textInput/>
                </w:ffData>
              </w:fldChar>
            </w:r>
            <w:bookmarkStart w:id="9" w:name="Text6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
          </w:p>
        </w:tc>
      </w:tr>
    </w:tbl>
    <w:p w14:paraId="626E3F1D" w14:textId="77777777" w:rsidR="001D73EE" w:rsidRPr="00E8279B" w:rsidRDefault="001D73EE" w:rsidP="001F49A4">
      <w:pPr>
        <w:jc w:val="both"/>
        <w:rPr>
          <w:rFonts w:asciiTheme="minorHAnsi" w:hAnsiTheme="minorHAnsi" w:cstheme="minorHAnsi"/>
          <w:sz w:val="22"/>
          <w:szCs w:val="22"/>
        </w:rPr>
      </w:pPr>
    </w:p>
    <w:p w14:paraId="3A78342C" w14:textId="77777777" w:rsidR="007F6D2A" w:rsidRPr="00E8279B" w:rsidRDefault="00647574" w:rsidP="001F49A4">
      <w:pPr>
        <w:keepNext/>
        <w:keepLines/>
        <w:jc w:val="both"/>
        <w:rPr>
          <w:rFonts w:asciiTheme="minorHAnsi" w:hAnsiTheme="minorHAnsi" w:cstheme="minorHAnsi"/>
          <w:sz w:val="22"/>
          <w:szCs w:val="22"/>
        </w:rPr>
      </w:pPr>
      <w:r w:rsidRPr="00E8279B">
        <w:rPr>
          <w:rFonts w:asciiTheme="minorHAnsi" w:hAnsiTheme="minorHAnsi" w:cstheme="minorHAnsi"/>
          <w:sz w:val="22"/>
          <w:szCs w:val="22"/>
        </w:rPr>
        <w:lastRenderedPageBreak/>
        <w:tab/>
      </w:r>
      <w:r w:rsidR="00F24600" w:rsidRPr="00E8279B">
        <w:rPr>
          <w:rFonts w:asciiTheme="minorHAnsi" w:hAnsiTheme="minorHAnsi" w:cstheme="minorHAnsi"/>
          <w:sz w:val="22"/>
          <w:szCs w:val="22"/>
        </w:rPr>
        <w:t>5</w:t>
      </w:r>
      <w:r w:rsidRPr="00E8279B">
        <w:rPr>
          <w:rFonts w:asciiTheme="minorHAnsi" w:hAnsiTheme="minorHAnsi" w:cstheme="minorHAnsi"/>
          <w:sz w:val="22"/>
          <w:szCs w:val="22"/>
        </w:rPr>
        <w:t>.2</w:t>
      </w:r>
      <w:r w:rsidRPr="00E8279B">
        <w:rPr>
          <w:rFonts w:asciiTheme="minorHAnsi" w:hAnsiTheme="minorHAnsi" w:cstheme="minorHAnsi"/>
          <w:sz w:val="22"/>
          <w:szCs w:val="22"/>
        </w:rPr>
        <w:tab/>
      </w:r>
      <w:r w:rsidR="00AF19B9" w:rsidRPr="00E8279B">
        <w:rPr>
          <w:rFonts w:asciiTheme="minorHAnsi" w:hAnsiTheme="minorHAnsi" w:cstheme="minorHAnsi"/>
          <w:sz w:val="22"/>
          <w:szCs w:val="22"/>
        </w:rPr>
        <w:t xml:space="preserve">Licensed </w:t>
      </w:r>
      <w:r w:rsidRPr="00E8279B">
        <w:rPr>
          <w:rFonts w:asciiTheme="minorHAnsi" w:hAnsiTheme="minorHAnsi" w:cstheme="minorHAnsi"/>
          <w:sz w:val="22"/>
          <w:szCs w:val="22"/>
        </w:rPr>
        <w:t>Patent Applications</w:t>
      </w:r>
      <w:r w:rsidR="00012167" w:rsidRPr="00E8279B">
        <w:rPr>
          <w:rFonts w:asciiTheme="minorHAnsi" w:hAnsiTheme="minorHAnsi" w:cstheme="minorHAnsi"/>
          <w:sz w:val="22"/>
          <w:szCs w:val="22"/>
        </w:rPr>
        <w:t>:</w:t>
      </w:r>
    </w:p>
    <w:p w14:paraId="30764065" w14:textId="77777777" w:rsidR="00647574" w:rsidRPr="00E8279B" w:rsidRDefault="00647574" w:rsidP="00C6412D">
      <w:pPr>
        <w:keepNext/>
        <w:keepLines/>
        <w:jc w:val="both"/>
        <w:rPr>
          <w:rFonts w:asciiTheme="minorHAnsi" w:hAnsiTheme="minorHAnsi" w:cstheme="minorHAnsi"/>
          <w:sz w:val="22"/>
          <w:szCs w:val="22"/>
        </w:rPr>
      </w:pPr>
    </w:p>
    <w:tbl>
      <w:tblPr>
        <w:tblStyle w:val="TableGrid"/>
        <w:tblW w:w="0" w:type="auto"/>
        <w:tblInd w:w="828" w:type="dxa"/>
        <w:tblLook w:val="01E0" w:firstRow="1" w:lastRow="1" w:firstColumn="1" w:lastColumn="1" w:noHBand="0" w:noVBand="0"/>
      </w:tblPr>
      <w:tblGrid>
        <w:gridCol w:w="1551"/>
        <w:gridCol w:w="1125"/>
        <w:gridCol w:w="1410"/>
        <w:gridCol w:w="4436"/>
      </w:tblGrid>
      <w:tr w:rsidR="00647574" w:rsidRPr="00E8279B" w14:paraId="468D2DAD" w14:textId="77777777" w:rsidTr="00C6412D">
        <w:trPr>
          <w:cantSplit/>
        </w:trPr>
        <w:tc>
          <w:tcPr>
            <w:tcW w:w="1566" w:type="dxa"/>
          </w:tcPr>
          <w:p w14:paraId="43913650" w14:textId="77777777" w:rsidR="00647574" w:rsidRPr="00E8279B" w:rsidRDefault="00647574" w:rsidP="00C6412D">
            <w:pPr>
              <w:keepNext/>
              <w:keepLines/>
              <w:jc w:val="center"/>
              <w:rPr>
                <w:rFonts w:asciiTheme="minorHAnsi" w:hAnsiTheme="minorHAnsi" w:cstheme="minorHAnsi"/>
                <w:sz w:val="22"/>
                <w:szCs w:val="22"/>
              </w:rPr>
            </w:pPr>
            <w:r w:rsidRPr="00E8279B">
              <w:rPr>
                <w:rFonts w:asciiTheme="minorHAnsi" w:hAnsiTheme="minorHAnsi" w:cstheme="minorHAnsi"/>
                <w:sz w:val="22"/>
                <w:szCs w:val="22"/>
              </w:rPr>
              <w:t>Application</w:t>
            </w:r>
          </w:p>
          <w:p w14:paraId="34DD69D0" w14:textId="77777777" w:rsidR="00647574" w:rsidRPr="00E8279B" w:rsidRDefault="00647574" w:rsidP="00C6412D">
            <w:pPr>
              <w:keepNext/>
              <w:keepLines/>
              <w:jc w:val="center"/>
              <w:rPr>
                <w:rFonts w:asciiTheme="minorHAnsi" w:hAnsiTheme="minorHAnsi" w:cstheme="minorHAnsi"/>
                <w:sz w:val="22"/>
                <w:szCs w:val="22"/>
              </w:rPr>
            </w:pPr>
            <w:r w:rsidRPr="00E8279B">
              <w:rPr>
                <w:rFonts w:asciiTheme="minorHAnsi" w:hAnsiTheme="minorHAnsi" w:cstheme="minorHAnsi"/>
                <w:sz w:val="22"/>
                <w:szCs w:val="22"/>
              </w:rPr>
              <w:t>No.</w:t>
            </w:r>
          </w:p>
        </w:tc>
        <w:tc>
          <w:tcPr>
            <w:tcW w:w="1134" w:type="dxa"/>
          </w:tcPr>
          <w:p w14:paraId="2D3126BB" w14:textId="77777777" w:rsidR="00647574" w:rsidRPr="00E8279B" w:rsidRDefault="00647574" w:rsidP="00C6412D">
            <w:pPr>
              <w:keepNext/>
              <w:keepLines/>
              <w:jc w:val="center"/>
              <w:rPr>
                <w:rFonts w:asciiTheme="minorHAnsi" w:hAnsiTheme="minorHAnsi" w:cstheme="minorHAnsi"/>
                <w:sz w:val="22"/>
                <w:szCs w:val="22"/>
              </w:rPr>
            </w:pPr>
            <w:r w:rsidRPr="00E8279B">
              <w:rPr>
                <w:rFonts w:asciiTheme="minorHAnsi" w:hAnsiTheme="minorHAnsi" w:cstheme="minorHAnsi"/>
                <w:sz w:val="22"/>
                <w:szCs w:val="22"/>
              </w:rPr>
              <w:t>Country</w:t>
            </w:r>
          </w:p>
        </w:tc>
        <w:tc>
          <w:tcPr>
            <w:tcW w:w="1440" w:type="dxa"/>
          </w:tcPr>
          <w:p w14:paraId="51A7A96D" w14:textId="77777777" w:rsidR="00647574" w:rsidRPr="00E8279B" w:rsidRDefault="00AF46D7" w:rsidP="00C6412D">
            <w:pPr>
              <w:keepNext/>
              <w:keepLines/>
              <w:jc w:val="center"/>
              <w:rPr>
                <w:rFonts w:asciiTheme="minorHAnsi" w:hAnsiTheme="minorHAnsi" w:cstheme="minorHAnsi"/>
                <w:sz w:val="22"/>
                <w:szCs w:val="22"/>
              </w:rPr>
            </w:pPr>
            <w:r w:rsidRPr="00E8279B">
              <w:rPr>
                <w:rFonts w:asciiTheme="minorHAnsi" w:hAnsiTheme="minorHAnsi" w:cstheme="minorHAnsi"/>
                <w:sz w:val="22"/>
                <w:szCs w:val="22"/>
              </w:rPr>
              <w:t xml:space="preserve">Filing </w:t>
            </w:r>
            <w:r w:rsidR="00647574" w:rsidRPr="00E8279B">
              <w:rPr>
                <w:rFonts w:asciiTheme="minorHAnsi" w:hAnsiTheme="minorHAnsi" w:cstheme="minorHAnsi"/>
                <w:sz w:val="22"/>
                <w:szCs w:val="22"/>
              </w:rPr>
              <w:t>Date</w:t>
            </w:r>
          </w:p>
        </w:tc>
        <w:tc>
          <w:tcPr>
            <w:tcW w:w="4608" w:type="dxa"/>
          </w:tcPr>
          <w:p w14:paraId="281B9E1B" w14:textId="77777777" w:rsidR="00647574" w:rsidRPr="00E8279B" w:rsidRDefault="00647574" w:rsidP="00C6412D">
            <w:pPr>
              <w:keepNext/>
              <w:keepLines/>
              <w:jc w:val="center"/>
              <w:rPr>
                <w:rFonts w:asciiTheme="minorHAnsi" w:hAnsiTheme="minorHAnsi" w:cstheme="minorHAnsi"/>
                <w:sz w:val="22"/>
                <w:szCs w:val="22"/>
              </w:rPr>
            </w:pPr>
            <w:r w:rsidRPr="00E8279B">
              <w:rPr>
                <w:rFonts w:asciiTheme="minorHAnsi" w:hAnsiTheme="minorHAnsi" w:cstheme="minorHAnsi"/>
                <w:sz w:val="22"/>
                <w:szCs w:val="22"/>
              </w:rPr>
              <w:t>Title</w:t>
            </w:r>
          </w:p>
        </w:tc>
      </w:tr>
      <w:tr w:rsidR="004A3035" w:rsidRPr="00E8279B" w14:paraId="62C45B1B" w14:textId="77777777" w:rsidTr="00C6412D">
        <w:trPr>
          <w:cantSplit/>
        </w:trPr>
        <w:tc>
          <w:tcPr>
            <w:tcW w:w="1566" w:type="dxa"/>
          </w:tcPr>
          <w:p w14:paraId="311E24B5" w14:textId="77777777" w:rsidR="004A3035" w:rsidRPr="004A3035" w:rsidRDefault="001D73EE" w:rsidP="00896518">
            <w:pPr>
              <w:rPr>
                <w:rFonts w:asciiTheme="minorHAnsi" w:hAnsiTheme="minorHAnsi"/>
                <w:sz w:val="22"/>
                <w:szCs w:val="22"/>
              </w:rPr>
            </w:pPr>
            <w:r>
              <w:rPr>
                <w:rFonts w:asciiTheme="minorHAnsi" w:hAnsiTheme="minorHAnsi"/>
                <w:sz w:val="22"/>
                <w:szCs w:val="22"/>
              </w:rPr>
              <w:fldChar w:fldCharType="begin">
                <w:ffData>
                  <w:name w:val="Text66"/>
                  <w:enabled/>
                  <w:calcOnExit w:val="0"/>
                  <w:textInput/>
                </w:ffData>
              </w:fldChar>
            </w:r>
            <w:bookmarkStart w:id="10" w:name="Text6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tc>
        <w:tc>
          <w:tcPr>
            <w:tcW w:w="1134" w:type="dxa"/>
          </w:tcPr>
          <w:p w14:paraId="6C730BF1" w14:textId="77777777" w:rsidR="004A3035" w:rsidRPr="004A3035" w:rsidRDefault="001D73EE" w:rsidP="00896518">
            <w:pPr>
              <w:rPr>
                <w:rFonts w:asciiTheme="minorHAnsi" w:hAnsiTheme="minorHAnsi"/>
                <w:sz w:val="22"/>
                <w:szCs w:val="22"/>
              </w:rPr>
            </w:pPr>
            <w:r>
              <w:rPr>
                <w:rFonts w:asciiTheme="minorHAnsi" w:hAnsiTheme="minorHAnsi"/>
                <w:sz w:val="22"/>
                <w:szCs w:val="22"/>
              </w:rPr>
              <w:fldChar w:fldCharType="begin">
                <w:ffData>
                  <w:name w:val="Text67"/>
                  <w:enabled/>
                  <w:calcOnExit w:val="0"/>
                  <w:textInput/>
                </w:ffData>
              </w:fldChar>
            </w:r>
            <w:bookmarkStart w:id="11" w:name="Text6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tc>
        <w:tc>
          <w:tcPr>
            <w:tcW w:w="1440" w:type="dxa"/>
          </w:tcPr>
          <w:p w14:paraId="149E14BD" w14:textId="77777777" w:rsidR="004A3035" w:rsidRPr="004A3035" w:rsidRDefault="001D73EE" w:rsidP="00896518">
            <w:pPr>
              <w:rPr>
                <w:rFonts w:asciiTheme="minorHAnsi" w:hAnsiTheme="minorHAnsi"/>
                <w:sz w:val="22"/>
                <w:szCs w:val="22"/>
              </w:rPr>
            </w:pPr>
            <w:r>
              <w:rPr>
                <w:rFonts w:asciiTheme="minorHAnsi" w:hAnsiTheme="minorHAnsi"/>
                <w:sz w:val="22"/>
                <w:szCs w:val="22"/>
              </w:rPr>
              <w:fldChar w:fldCharType="begin">
                <w:ffData>
                  <w:name w:val="Text68"/>
                  <w:enabled/>
                  <w:calcOnExit w:val="0"/>
                  <w:textInput/>
                </w:ffData>
              </w:fldChar>
            </w:r>
            <w:bookmarkStart w:id="12" w:name="Text6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c>
          <w:tcPr>
            <w:tcW w:w="4608" w:type="dxa"/>
          </w:tcPr>
          <w:p w14:paraId="0F8E57A0" w14:textId="77777777" w:rsidR="004A3035" w:rsidRPr="004A3035" w:rsidRDefault="001D73EE" w:rsidP="00896518">
            <w:pPr>
              <w:rPr>
                <w:rFonts w:asciiTheme="minorHAnsi" w:hAnsiTheme="minorHAnsi"/>
                <w:sz w:val="22"/>
                <w:szCs w:val="22"/>
              </w:rPr>
            </w:pPr>
            <w:r>
              <w:rPr>
                <w:rFonts w:asciiTheme="minorHAnsi" w:hAnsiTheme="minorHAnsi"/>
                <w:sz w:val="22"/>
                <w:szCs w:val="22"/>
              </w:rPr>
              <w:fldChar w:fldCharType="begin">
                <w:ffData>
                  <w:name w:val="Text69"/>
                  <w:enabled/>
                  <w:calcOnExit w:val="0"/>
                  <w:textInput/>
                </w:ffData>
              </w:fldChar>
            </w:r>
            <w:bookmarkStart w:id="13" w:name="Text6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r>
    </w:tbl>
    <w:p w14:paraId="21E80DAD" w14:textId="77777777" w:rsidR="00647574" w:rsidRPr="00E8279B" w:rsidRDefault="00647574" w:rsidP="000D60EF">
      <w:pPr>
        <w:jc w:val="both"/>
        <w:rPr>
          <w:rFonts w:asciiTheme="minorHAnsi" w:hAnsiTheme="minorHAnsi" w:cstheme="minorHAnsi"/>
          <w:sz w:val="22"/>
          <w:szCs w:val="22"/>
        </w:rPr>
      </w:pPr>
    </w:p>
    <w:p w14:paraId="5E616AC8" w14:textId="77777777" w:rsidR="001761B9" w:rsidRPr="00E8279B" w:rsidRDefault="00F24600" w:rsidP="003D4AE3">
      <w:pPr>
        <w:keepNext/>
        <w:keepLines/>
        <w:jc w:val="both"/>
        <w:rPr>
          <w:rFonts w:asciiTheme="minorHAnsi" w:hAnsiTheme="minorHAnsi" w:cstheme="minorHAnsi"/>
          <w:sz w:val="22"/>
          <w:szCs w:val="22"/>
        </w:rPr>
      </w:pPr>
      <w:r w:rsidRPr="00E8279B">
        <w:rPr>
          <w:rFonts w:asciiTheme="minorHAnsi" w:hAnsiTheme="minorHAnsi" w:cstheme="minorHAnsi"/>
          <w:b/>
          <w:sz w:val="22"/>
          <w:szCs w:val="22"/>
        </w:rPr>
        <w:t>6</w:t>
      </w:r>
      <w:r w:rsidR="00647574" w:rsidRPr="00E8279B">
        <w:rPr>
          <w:rFonts w:asciiTheme="minorHAnsi" w:hAnsiTheme="minorHAnsi" w:cstheme="minorHAnsi"/>
          <w:b/>
          <w:sz w:val="22"/>
          <w:szCs w:val="22"/>
        </w:rPr>
        <w:t>.</w:t>
      </w:r>
      <w:r w:rsidR="00647574" w:rsidRPr="00E8279B">
        <w:rPr>
          <w:rFonts w:asciiTheme="minorHAnsi" w:hAnsiTheme="minorHAnsi" w:cstheme="minorHAnsi"/>
          <w:b/>
          <w:sz w:val="22"/>
          <w:szCs w:val="22"/>
        </w:rPr>
        <w:tab/>
        <w:t>Patent-Related Expenses</w:t>
      </w:r>
      <w:r w:rsidR="004B3B20" w:rsidRPr="00E8279B">
        <w:rPr>
          <w:rFonts w:asciiTheme="minorHAnsi" w:hAnsiTheme="minorHAnsi" w:cstheme="minorHAnsi"/>
          <w:b/>
          <w:sz w:val="22"/>
          <w:szCs w:val="22"/>
        </w:rPr>
        <w:t xml:space="preserve">:  </w:t>
      </w:r>
      <w:r w:rsidR="00896518">
        <w:rPr>
          <w:rFonts w:asciiTheme="minorHAnsi" w:hAnsiTheme="minorHAnsi" w:cstheme="minorHAnsi"/>
          <w:b/>
          <w:sz w:val="22"/>
          <w:szCs w:val="22"/>
        </w:rPr>
        <w:fldChar w:fldCharType="begin">
          <w:ffData>
            <w:name w:val="Text70"/>
            <w:enabled/>
            <w:calcOnExit w:val="0"/>
            <w:textInput/>
          </w:ffData>
        </w:fldChar>
      </w:r>
      <w:bookmarkStart w:id="14" w:name="Text70"/>
      <w:r w:rsidR="00896518">
        <w:rPr>
          <w:rFonts w:asciiTheme="minorHAnsi" w:hAnsiTheme="minorHAnsi" w:cstheme="minorHAnsi"/>
          <w:b/>
          <w:sz w:val="22"/>
          <w:szCs w:val="22"/>
        </w:rPr>
        <w:instrText xml:space="preserve"> FORMTEXT </w:instrText>
      </w:r>
      <w:r w:rsidR="00896518">
        <w:rPr>
          <w:rFonts w:asciiTheme="minorHAnsi" w:hAnsiTheme="minorHAnsi" w:cstheme="minorHAnsi"/>
          <w:b/>
          <w:sz w:val="22"/>
          <w:szCs w:val="22"/>
        </w:rPr>
      </w:r>
      <w:r w:rsidR="00896518">
        <w:rPr>
          <w:rFonts w:asciiTheme="minorHAnsi" w:hAnsiTheme="minorHAnsi" w:cstheme="minorHAnsi"/>
          <w:b/>
          <w:sz w:val="22"/>
          <w:szCs w:val="22"/>
        </w:rPr>
        <w:fldChar w:fldCharType="separate"/>
      </w:r>
      <w:r w:rsidR="00896518">
        <w:rPr>
          <w:rFonts w:asciiTheme="minorHAnsi" w:hAnsiTheme="minorHAnsi" w:cstheme="minorHAnsi"/>
          <w:b/>
          <w:noProof/>
          <w:sz w:val="22"/>
          <w:szCs w:val="22"/>
        </w:rPr>
        <w:t> </w:t>
      </w:r>
      <w:r w:rsidR="00896518">
        <w:rPr>
          <w:rFonts w:asciiTheme="minorHAnsi" w:hAnsiTheme="minorHAnsi" w:cstheme="minorHAnsi"/>
          <w:b/>
          <w:noProof/>
          <w:sz w:val="22"/>
          <w:szCs w:val="22"/>
        </w:rPr>
        <w:t> </w:t>
      </w:r>
      <w:r w:rsidR="00896518">
        <w:rPr>
          <w:rFonts w:asciiTheme="minorHAnsi" w:hAnsiTheme="minorHAnsi" w:cstheme="minorHAnsi"/>
          <w:b/>
          <w:noProof/>
          <w:sz w:val="22"/>
          <w:szCs w:val="22"/>
        </w:rPr>
        <w:t> </w:t>
      </w:r>
      <w:r w:rsidR="00896518">
        <w:rPr>
          <w:rFonts w:asciiTheme="minorHAnsi" w:hAnsiTheme="minorHAnsi" w:cstheme="minorHAnsi"/>
          <w:b/>
          <w:noProof/>
          <w:sz w:val="22"/>
          <w:szCs w:val="22"/>
        </w:rPr>
        <w:t> </w:t>
      </w:r>
      <w:r w:rsidR="00896518">
        <w:rPr>
          <w:rFonts w:asciiTheme="minorHAnsi" w:hAnsiTheme="minorHAnsi" w:cstheme="minorHAnsi"/>
          <w:b/>
          <w:noProof/>
          <w:sz w:val="22"/>
          <w:szCs w:val="22"/>
        </w:rPr>
        <w:t> </w:t>
      </w:r>
      <w:r w:rsidR="00896518">
        <w:rPr>
          <w:rFonts w:asciiTheme="minorHAnsi" w:hAnsiTheme="minorHAnsi" w:cstheme="minorHAnsi"/>
          <w:b/>
          <w:sz w:val="22"/>
          <w:szCs w:val="22"/>
        </w:rPr>
        <w:fldChar w:fldCharType="end"/>
      </w:r>
      <w:bookmarkEnd w:id="14"/>
      <w:r w:rsidR="003D4AE3">
        <w:rPr>
          <w:rFonts w:asciiTheme="minorHAnsi" w:hAnsiTheme="minorHAnsi" w:cstheme="minorHAnsi"/>
          <w:b/>
          <w:sz w:val="22"/>
          <w:szCs w:val="22"/>
        </w:rPr>
        <w:t>.</w:t>
      </w:r>
    </w:p>
    <w:p w14:paraId="5A4A58B1" w14:textId="77777777" w:rsidR="000416F0" w:rsidRPr="00E8279B" w:rsidRDefault="000416F0" w:rsidP="00D314BD">
      <w:pPr>
        <w:jc w:val="both"/>
        <w:rPr>
          <w:rFonts w:asciiTheme="minorHAnsi" w:hAnsiTheme="minorHAnsi" w:cstheme="minorHAnsi"/>
          <w:sz w:val="22"/>
          <w:szCs w:val="22"/>
        </w:rPr>
      </w:pPr>
    </w:p>
    <w:p w14:paraId="71395690" w14:textId="77777777" w:rsidR="00D638D6" w:rsidRPr="00E8279B" w:rsidRDefault="00D638D6" w:rsidP="00F61261">
      <w:pPr>
        <w:keepNext/>
        <w:keepLines/>
        <w:jc w:val="both"/>
        <w:rPr>
          <w:rFonts w:asciiTheme="minorHAnsi" w:hAnsiTheme="minorHAnsi" w:cstheme="minorHAnsi"/>
          <w:sz w:val="22"/>
          <w:szCs w:val="22"/>
        </w:rPr>
      </w:pPr>
      <w:r w:rsidRPr="00E8279B">
        <w:rPr>
          <w:rFonts w:asciiTheme="minorHAnsi" w:hAnsiTheme="minorHAnsi" w:cstheme="minorHAnsi"/>
          <w:b/>
          <w:sz w:val="22"/>
          <w:szCs w:val="22"/>
        </w:rPr>
        <w:t>7.</w:t>
      </w:r>
      <w:r w:rsidRPr="00E8279B">
        <w:rPr>
          <w:rFonts w:asciiTheme="minorHAnsi" w:hAnsiTheme="minorHAnsi" w:cstheme="minorHAnsi"/>
          <w:b/>
          <w:sz w:val="22"/>
          <w:szCs w:val="22"/>
        </w:rPr>
        <w:tab/>
        <w:t>Sublicense Rights</w:t>
      </w:r>
      <w:r w:rsidR="00012167" w:rsidRPr="00E8279B">
        <w:rPr>
          <w:rFonts w:asciiTheme="minorHAnsi" w:hAnsiTheme="minorHAnsi" w:cstheme="minorHAnsi"/>
          <w:b/>
          <w:sz w:val="22"/>
          <w:szCs w:val="22"/>
        </w:rPr>
        <w:t>:</w:t>
      </w:r>
      <w:r w:rsidR="002B04B9" w:rsidRPr="00E8279B">
        <w:rPr>
          <w:rFonts w:asciiTheme="minorHAnsi" w:hAnsiTheme="minorHAnsi" w:cstheme="minorHAnsi"/>
          <w:b/>
          <w:sz w:val="22"/>
          <w:szCs w:val="22"/>
        </w:rPr>
        <w:tab/>
      </w:r>
      <w:r w:rsidRPr="00E8279B">
        <w:rPr>
          <w:rFonts w:asciiTheme="minorHAnsi" w:hAnsiTheme="minorHAnsi" w:cstheme="minorHAnsi"/>
          <w:sz w:val="22"/>
          <w:szCs w:val="22"/>
        </w:rPr>
        <w:t>Yes</w:t>
      </w:r>
    </w:p>
    <w:p w14:paraId="3FBAD177" w14:textId="77777777" w:rsidR="00D638D6" w:rsidRPr="00E8279B" w:rsidRDefault="00D638D6" w:rsidP="00D314BD">
      <w:pPr>
        <w:tabs>
          <w:tab w:val="left" w:pos="720"/>
        </w:tabs>
        <w:ind w:left="1440" w:hanging="1440"/>
        <w:jc w:val="both"/>
        <w:rPr>
          <w:rFonts w:asciiTheme="minorHAnsi" w:hAnsiTheme="minorHAnsi" w:cstheme="minorHAnsi"/>
          <w:sz w:val="22"/>
          <w:szCs w:val="22"/>
        </w:rPr>
      </w:pPr>
    </w:p>
    <w:p w14:paraId="7D02A582" w14:textId="77777777" w:rsidR="00D638D6" w:rsidRPr="00E8279B" w:rsidRDefault="00D638D6" w:rsidP="00D314BD">
      <w:pPr>
        <w:keepNext/>
        <w:keepLines/>
        <w:tabs>
          <w:tab w:val="left" w:pos="720"/>
        </w:tabs>
        <w:ind w:left="1440" w:hanging="1440"/>
        <w:jc w:val="both"/>
        <w:rPr>
          <w:rFonts w:asciiTheme="minorHAnsi" w:hAnsiTheme="minorHAnsi" w:cstheme="minorHAnsi"/>
          <w:sz w:val="22"/>
          <w:szCs w:val="22"/>
        </w:rPr>
      </w:pPr>
      <w:r w:rsidRPr="00E8279B">
        <w:rPr>
          <w:rFonts w:asciiTheme="minorHAnsi" w:hAnsiTheme="minorHAnsi" w:cstheme="minorHAnsi"/>
          <w:b/>
          <w:sz w:val="22"/>
          <w:szCs w:val="22"/>
        </w:rPr>
        <w:t>8.</w:t>
      </w:r>
      <w:r w:rsidRPr="00E8279B">
        <w:rPr>
          <w:rFonts w:asciiTheme="minorHAnsi" w:hAnsiTheme="minorHAnsi" w:cstheme="minorHAnsi"/>
          <w:b/>
          <w:sz w:val="22"/>
          <w:szCs w:val="22"/>
        </w:rPr>
        <w:tab/>
        <w:t>Federal Government Rights</w:t>
      </w:r>
      <w:r w:rsidR="00FC5AE2" w:rsidRPr="00E8279B">
        <w:rPr>
          <w:rFonts w:asciiTheme="minorHAnsi" w:hAnsiTheme="minorHAnsi" w:cstheme="minorHAnsi"/>
          <w:b/>
          <w:sz w:val="22"/>
          <w:szCs w:val="22"/>
        </w:rPr>
        <w:t>:</w:t>
      </w:r>
      <w:r w:rsidRPr="00E8279B">
        <w:rPr>
          <w:rFonts w:asciiTheme="minorHAnsi" w:hAnsiTheme="minorHAnsi" w:cstheme="minorHAnsi"/>
          <w:sz w:val="22"/>
          <w:szCs w:val="22"/>
        </w:rPr>
        <w:t xml:space="preserve"> </w:t>
      </w:r>
      <w:r w:rsidR="003D67C4" w:rsidRPr="00E8279B">
        <w:rPr>
          <w:rFonts w:asciiTheme="minorHAnsi" w:hAnsiTheme="minorHAnsi" w:cstheme="minorHAnsi"/>
          <w:sz w:val="22"/>
          <w:szCs w:val="22"/>
        </w:rPr>
        <w:t>[</w:t>
      </w:r>
      <w:r w:rsidRPr="00E8279B">
        <w:rPr>
          <w:rFonts w:asciiTheme="minorHAnsi" w:hAnsiTheme="minorHAnsi" w:cstheme="minorHAnsi"/>
          <w:sz w:val="22"/>
          <w:szCs w:val="22"/>
        </w:rPr>
        <w:t>Select one of the following</w:t>
      </w:r>
      <w:r w:rsidR="003D67C4" w:rsidRPr="00E8279B">
        <w:rPr>
          <w:rFonts w:asciiTheme="minorHAnsi" w:hAnsiTheme="minorHAnsi" w:cstheme="minorHAnsi"/>
          <w:sz w:val="22"/>
          <w:szCs w:val="22"/>
        </w:rPr>
        <w:t>]</w:t>
      </w:r>
    </w:p>
    <w:p w14:paraId="69945FEA" w14:textId="77777777" w:rsidR="00D638D6" w:rsidRPr="00E8279B" w:rsidRDefault="00D638D6" w:rsidP="00D314BD">
      <w:pPr>
        <w:keepNext/>
        <w:keepLines/>
        <w:tabs>
          <w:tab w:val="left" w:pos="720"/>
        </w:tabs>
        <w:ind w:left="1440" w:hanging="1440"/>
        <w:jc w:val="both"/>
        <w:rPr>
          <w:rFonts w:asciiTheme="minorHAnsi" w:hAnsiTheme="minorHAnsi" w:cstheme="minorHAnsi"/>
          <w:sz w:val="22"/>
          <w:szCs w:val="22"/>
        </w:rPr>
      </w:pPr>
    </w:p>
    <w:p w14:paraId="7C307F3A" w14:textId="77777777" w:rsidR="00D638D6" w:rsidRPr="00E8279B" w:rsidRDefault="00D638D6" w:rsidP="00D314BD">
      <w:pPr>
        <w:keepNext/>
        <w:keepLines/>
        <w:tabs>
          <w:tab w:val="left" w:pos="720"/>
        </w:tabs>
        <w:ind w:left="1440" w:hanging="1440"/>
        <w:jc w:val="both"/>
        <w:rPr>
          <w:rFonts w:asciiTheme="minorHAnsi" w:hAnsiTheme="minorHAnsi" w:cstheme="minorHAnsi"/>
          <w:sz w:val="22"/>
          <w:szCs w:val="22"/>
        </w:rPr>
      </w:pPr>
      <w:r w:rsidRPr="00E8279B">
        <w:rPr>
          <w:rFonts w:asciiTheme="minorHAnsi" w:hAnsiTheme="minorHAnsi" w:cstheme="minorHAnsi"/>
          <w:sz w:val="22"/>
          <w:szCs w:val="22"/>
        </w:rPr>
        <w:tab/>
      </w:r>
      <w:r w:rsidR="003A5BD8" w:rsidRPr="00E8279B">
        <w:rPr>
          <w:rFonts w:asciiTheme="minorHAnsi" w:hAnsiTheme="minorHAnsi" w:cstheme="minorHAnsi"/>
          <w:sz w:val="22"/>
          <w:szCs w:val="22"/>
        </w:rPr>
        <w:fldChar w:fldCharType="begin">
          <w:ffData>
            <w:name w:val=""/>
            <w:enabled/>
            <w:calcOnExit w:val="0"/>
            <w:helpText w:type="text" w:val="Select if there are federal government rights"/>
            <w:statusText w:type="text" w:val="Select if there are federal government rights"/>
            <w:checkBox>
              <w:sizeAuto/>
              <w:default w:val="0"/>
            </w:checkBox>
          </w:ffData>
        </w:fldChar>
      </w:r>
      <w:r w:rsidR="003D67C4" w:rsidRPr="00E8279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A5BD8" w:rsidRPr="00E8279B">
        <w:rPr>
          <w:rFonts w:asciiTheme="minorHAnsi" w:hAnsiTheme="minorHAnsi" w:cstheme="minorHAnsi"/>
          <w:sz w:val="22"/>
          <w:szCs w:val="22"/>
        </w:rPr>
        <w:fldChar w:fldCharType="end"/>
      </w:r>
      <w:r w:rsidRPr="00E8279B">
        <w:rPr>
          <w:rFonts w:asciiTheme="minorHAnsi" w:hAnsiTheme="minorHAnsi" w:cstheme="minorHAnsi"/>
          <w:sz w:val="22"/>
          <w:szCs w:val="22"/>
        </w:rPr>
        <w:tab/>
        <w:t>Yes</w:t>
      </w:r>
    </w:p>
    <w:p w14:paraId="6B8DD17F" w14:textId="77777777" w:rsidR="00D638D6" w:rsidRPr="00E8279B" w:rsidRDefault="00D638D6" w:rsidP="00D314BD">
      <w:pPr>
        <w:keepNext/>
        <w:keepLines/>
        <w:tabs>
          <w:tab w:val="left" w:pos="720"/>
        </w:tabs>
        <w:ind w:left="1440" w:hanging="1440"/>
        <w:jc w:val="both"/>
        <w:rPr>
          <w:rFonts w:asciiTheme="minorHAnsi" w:hAnsiTheme="minorHAnsi" w:cstheme="minorHAnsi"/>
          <w:sz w:val="22"/>
          <w:szCs w:val="22"/>
        </w:rPr>
      </w:pPr>
    </w:p>
    <w:p w14:paraId="3AAAF809" w14:textId="77777777" w:rsidR="00D638D6" w:rsidRPr="00E8279B" w:rsidRDefault="00D638D6" w:rsidP="00D314BD">
      <w:pPr>
        <w:tabs>
          <w:tab w:val="left" w:pos="720"/>
        </w:tabs>
        <w:ind w:left="1440" w:hanging="1440"/>
        <w:jc w:val="both"/>
        <w:rPr>
          <w:rFonts w:asciiTheme="minorHAnsi" w:hAnsiTheme="minorHAnsi" w:cstheme="minorHAnsi"/>
          <w:sz w:val="22"/>
          <w:szCs w:val="22"/>
        </w:rPr>
      </w:pPr>
      <w:r w:rsidRPr="00E8279B">
        <w:rPr>
          <w:rFonts w:asciiTheme="minorHAnsi" w:hAnsiTheme="minorHAnsi" w:cstheme="minorHAnsi"/>
          <w:sz w:val="22"/>
          <w:szCs w:val="22"/>
        </w:rPr>
        <w:tab/>
      </w:r>
      <w:r w:rsidR="00896518">
        <w:rPr>
          <w:rFonts w:asciiTheme="minorHAnsi" w:hAnsiTheme="minorHAnsi" w:cstheme="minorHAnsi"/>
          <w:sz w:val="22"/>
          <w:szCs w:val="22"/>
        </w:rPr>
        <w:fldChar w:fldCharType="begin">
          <w:ffData>
            <w:name w:val=""/>
            <w:enabled/>
            <w:calcOnExit w:val="0"/>
            <w:helpText w:type="text" w:val="Select if there are NO federal government rights"/>
            <w:statusText w:type="text" w:val="Select if there are NO federal government rights"/>
            <w:checkBox>
              <w:sizeAuto/>
              <w:default w:val="0"/>
            </w:checkBox>
          </w:ffData>
        </w:fldChar>
      </w:r>
      <w:r w:rsidR="0089651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96518">
        <w:rPr>
          <w:rFonts w:asciiTheme="minorHAnsi" w:hAnsiTheme="minorHAnsi" w:cstheme="minorHAnsi"/>
          <w:sz w:val="22"/>
          <w:szCs w:val="22"/>
        </w:rPr>
        <w:fldChar w:fldCharType="end"/>
      </w:r>
      <w:r w:rsidRPr="00E8279B">
        <w:rPr>
          <w:rFonts w:asciiTheme="minorHAnsi" w:hAnsiTheme="minorHAnsi" w:cstheme="minorHAnsi"/>
          <w:sz w:val="22"/>
          <w:szCs w:val="22"/>
        </w:rPr>
        <w:tab/>
        <w:t>No</w:t>
      </w:r>
    </w:p>
    <w:p w14:paraId="4BFA57B2" w14:textId="77777777" w:rsidR="00D638D6" w:rsidRPr="00E8279B" w:rsidRDefault="00D638D6" w:rsidP="00D638D6">
      <w:pPr>
        <w:tabs>
          <w:tab w:val="left" w:pos="720"/>
        </w:tabs>
        <w:ind w:left="1440" w:hanging="1440"/>
        <w:jc w:val="both"/>
        <w:rPr>
          <w:rFonts w:asciiTheme="minorHAnsi" w:hAnsiTheme="minorHAnsi" w:cstheme="minorHAnsi"/>
          <w:sz w:val="22"/>
          <w:szCs w:val="22"/>
        </w:rPr>
      </w:pPr>
    </w:p>
    <w:p w14:paraId="5E032D1E" w14:textId="77777777" w:rsidR="008F3F51" w:rsidRPr="00E8279B" w:rsidRDefault="006052E6" w:rsidP="00983150">
      <w:pPr>
        <w:keepNext/>
        <w:keepLines/>
        <w:jc w:val="both"/>
        <w:rPr>
          <w:rFonts w:asciiTheme="minorHAnsi" w:hAnsiTheme="minorHAnsi" w:cstheme="minorHAnsi"/>
          <w:sz w:val="22"/>
          <w:szCs w:val="22"/>
        </w:rPr>
      </w:pPr>
      <w:r w:rsidRPr="00E8279B">
        <w:rPr>
          <w:rFonts w:asciiTheme="minorHAnsi" w:hAnsiTheme="minorHAnsi" w:cstheme="minorHAnsi"/>
          <w:b/>
          <w:sz w:val="22"/>
          <w:szCs w:val="22"/>
        </w:rPr>
        <w:t>9.</w:t>
      </w:r>
      <w:r w:rsidRPr="00E8279B">
        <w:rPr>
          <w:rFonts w:asciiTheme="minorHAnsi" w:hAnsiTheme="minorHAnsi" w:cstheme="minorHAnsi"/>
          <w:b/>
          <w:sz w:val="22"/>
          <w:szCs w:val="22"/>
        </w:rPr>
        <w:tab/>
        <w:t>Performance Milestones</w:t>
      </w:r>
      <w:r w:rsidR="00012167" w:rsidRPr="00E8279B">
        <w:rPr>
          <w:rFonts w:asciiTheme="minorHAnsi" w:hAnsiTheme="minorHAnsi" w:cstheme="minorHAnsi"/>
          <w:b/>
          <w:sz w:val="22"/>
          <w:szCs w:val="22"/>
        </w:rPr>
        <w:t>:</w:t>
      </w:r>
      <w:r w:rsidR="009E751B" w:rsidRPr="00E8279B">
        <w:rPr>
          <w:rFonts w:asciiTheme="minorHAnsi" w:hAnsiTheme="minorHAnsi" w:cstheme="minorHAnsi"/>
          <w:b/>
          <w:sz w:val="22"/>
          <w:szCs w:val="22"/>
        </w:rPr>
        <w:t xml:space="preserve"> </w:t>
      </w:r>
      <w:r w:rsidR="00983150" w:rsidRPr="00E8279B">
        <w:rPr>
          <w:rFonts w:asciiTheme="minorHAnsi" w:hAnsiTheme="minorHAnsi" w:cstheme="minorHAnsi"/>
          <w:b/>
          <w:sz w:val="22"/>
          <w:szCs w:val="22"/>
        </w:rPr>
        <w:t xml:space="preserve"> </w:t>
      </w:r>
      <w:r w:rsidR="00983150" w:rsidRPr="00E8279B">
        <w:rPr>
          <w:rFonts w:asciiTheme="minorHAnsi" w:hAnsiTheme="minorHAnsi" w:cstheme="minorHAnsi"/>
          <w:sz w:val="22"/>
          <w:szCs w:val="22"/>
        </w:rPr>
        <w:t>Licensee shall perform the following performance milestones:</w:t>
      </w:r>
    </w:p>
    <w:p w14:paraId="3AE6AF7E" w14:textId="77777777" w:rsidR="00983150" w:rsidRPr="00E8279B" w:rsidRDefault="00983150" w:rsidP="00983150">
      <w:pPr>
        <w:keepNext/>
        <w:keepLines/>
        <w:jc w:val="both"/>
        <w:rPr>
          <w:rFonts w:asciiTheme="minorHAnsi" w:hAnsiTheme="minorHAnsi" w:cstheme="minorHAnsi"/>
          <w:sz w:val="22"/>
          <w:szCs w:val="22"/>
        </w:rPr>
      </w:pPr>
    </w:p>
    <w:p w14:paraId="3EE73536" w14:textId="77777777" w:rsidR="00983150" w:rsidRDefault="00896518" w:rsidP="00E8279B">
      <w:pPr>
        <w:pStyle w:val="ListParagraph"/>
        <w:keepNext/>
        <w:keepLines/>
        <w:numPr>
          <w:ilvl w:val="0"/>
          <w:numId w:val="10"/>
        </w:numPr>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1"/>
            <w:enabled/>
            <w:calcOnExit w:val="0"/>
            <w:textInput/>
          </w:ffData>
        </w:fldChar>
      </w:r>
      <w:bookmarkStart w:id="15" w:name="Text7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p w14:paraId="46F13A8C" w14:textId="77777777" w:rsidR="00896518" w:rsidRDefault="00896518" w:rsidP="00896518">
      <w:pPr>
        <w:pStyle w:val="ListParagraph"/>
        <w:keepNext/>
        <w:keepLines/>
        <w:numPr>
          <w:ilvl w:val="0"/>
          <w:numId w:val="10"/>
        </w:numPr>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2F5FF636" w14:textId="77777777" w:rsidR="00896518" w:rsidRDefault="00896518" w:rsidP="00896518">
      <w:pPr>
        <w:pStyle w:val="ListParagraph"/>
        <w:keepNext/>
        <w:keepLines/>
        <w:numPr>
          <w:ilvl w:val="0"/>
          <w:numId w:val="10"/>
        </w:numPr>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0F7537EF" w14:textId="77777777" w:rsidR="00896518" w:rsidRDefault="00896518" w:rsidP="00896518">
      <w:pPr>
        <w:pStyle w:val="ListParagraph"/>
        <w:keepNext/>
        <w:keepLines/>
        <w:numPr>
          <w:ilvl w:val="0"/>
          <w:numId w:val="10"/>
        </w:numPr>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1EEF75C9" w14:textId="77777777" w:rsidR="00896518" w:rsidRDefault="00896518" w:rsidP="00D314BD">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3866F11" w14:textId="77777777" w:rsidR="00D638D6" w:rsidRPr="00E8279B" w:rsidRDefault="00D638D6" w:rsidP="00F61261">
      <w:pPr>
        <w:tabs>
          <w:tab w:val="left" w:pos="720"/>
        </w:tabs>
        <w:jc w:val="both"/>
        <w:rPr>
          <w:rFonts w:asciiTheme="minorHAnsi" w:hAnsiTheme="minorHAnsi" w:cstheme="minorHAnsi"/>
          <w:sz w:val="22"/>
          <w:szCs w:val="22"/>
        </w:rPr>
      </w:pPr>
    </w:p>
    <w:p w14:paraId="375FD138" w14:textId="77777777" w:rsidR="00D638D6" w:rsidRPr="00E8279B" w:rsidRDefault="006064C9" w:rsidP="006064C9">
      <w:pPr>
        <w:jc w:val="both"/>
        <w:rPr>
          <w:rFonts w:asciiTheme="minorHAnsi" w:hAnsiTheme="minorHAnsi" w:cstheme="minorHAnsi"/>
          <w:sz w:val="22"/>
          <w:szCs w:val="22"/>
        </w:rPr>
      </w:pPr>
      <w:r w:rsidRPr="00E8279B">
        <w:rPr>
          <w:rFonts w:asciiTheme="minorHAnsi" w:hAnsiTheme="minorHAnsi" w:cstheme="minorHAnsi"/>
          <w:b/>
          <w:sz w:val="22"/>
          <w:szCs w:val="22"/>
        </w:rPr>
        <w:t>10.</w:t>
      </w:r>
      <w:r w:rsidRPr="00E8279B">
        <w:rPr>
          <w:rFonts w:asciiTheme="minorHAnsi" w:hAnsiTheme="minorHAnsi" w:cstheme="minorHAnsi"/>
          <w:b/>
          <w:sz w:val="22"/>
          <w:szCs w:val="22"/>
        </w:rPr>
        <w:tab/>
      </w:r>
      <w:r w:rsidR="00D638D6" w:rsidRPr="00E8279B">
        <w:rPr>
          <w:rFonts w:asciiTheme="minorHAnsi" w:hAnsiTheme="minorHAnsi" w:cstheme="minorHAnsi"/>
          <w:b/>
          <w:sz w:val="22"/>
          <w:szCs w:val="22"/>
        </w:rPr>
        <w:t>Commercialization Reports (</w:t>
      </w:r>
      <w:r w:rsidR="004215BE" w:rsidRPr="00E8279B">
        <w:rPr>
          <w:rFonts w:asciiTheme="minorHAnsi" w:hAnsiTheme="minorHAnsi" w:cstheme="minorHAnsi"/>
          <w:b/>
          <w:sz w:val="22"/>
          <w:szCs w:val="22"/>
        </w:rPr>
        <w:t>§</w:t>
      </w:r>
      <w:r w:rsidR="00D638D6" w:rsidRPr="00E8279B">
        <w:rPr>
          <w:rFonts w:asciiTheme="minorHAnsi" w:hAnsiTheme="minorHAnsi" w:cstheme="minorHAnsi"/>
          <w:b/>
          <w:sz w:val="22"/>
          <w:szCs w:val="22"/>
        </w:rPr>
        <w:t>5.</w:t>
      </w:r>
      <w:r w:rsidR="00171C02" w:rsidRPr="00E8279B">
        <w:rPr>
          <w:rFonts w:asciiTheme="minorHAnsi" w:hAnsiTheme="minorHAnsi" w:cstheme="minorHAnsi"/>
          <w:b/>
          <w:sz w:val="22"/>
          <w:szCs w:val="22"/>
        </w:rPr>
        <w:t>4</w:t>
      </w:r>
      <w:r w:rsidR="00D638D6" w:rsidRPr="00E8279B">
        <w:rPr>
          <w:rFonts w:asciiTheme="minorHAnsi" w:hAnsiTheme="minorHAnsi" w:cstheme="minorHAnsi"/>
          <w:b/>
          <w:sz w:val="22"/>
          <w:szCs w:val="22"/>
        </w:rPr>
        <w:t>)</w:t>
      </w:r>
      <w:r w:rsidRPr="00E8279B">
        <w:rPr>
          <w:rFonts w:asciiTheme="minorHAnsi" w:hAnsiTheme="minorHAnsi" w:cstheme="minorHAnsi"/>
          <w:b/>
          <w:sz w:val="22"/>
          <w:szCs w:val="22"/>
        </w:rPr>
        <w:t>:</w:t>
      </w:r>
      <w:r w:rsidR="00D638D6" w:rsidRPr="00E8279B">
        <w:rPr>
          <w:rFonts w:asciiTheme="minorHAnsi" w:hAnsiTheme="minorHAnsi" w:cstheme="minorHAnsi"/>
          <w:sz w:val="22"/>
          <w:szCs w:val="22"/>
        </w:rPr>
        <w:t xml:space="preserve"> </w:t>
      </w:r>
      <w:r w:rsidRPr="00E8279B">
        <w:rPr>
          <w:rFonts w:asciiTheme="minorHAnsi" w:hAnsiTheme="minorHAnsi" w:cstheme="minorHAnsi"/>
          <w:sz w:val="22"/>
          <w:szCs w:val="22"/>
        </w:rPr>
        <w:t xml:space="preserve">The Licensee shall deliver </w:t>
      </w:r>
      <w:r w:rsidR="008F3F51" w:rsidRPr="00E8279B">
        <w:rPr>
          <w:rFonts w:asciiTheme="minorHAnsi" w:hAnsiTheme="minorHAnsi" w:cstheme="minorHAnsi"/>
          <w:sz w:val="22"/>
          <w:szCs w:val="22"/>
        </w:rPr>
        <w:t xml:space="preserve">annual </w:t>
      </w:r>
      <w:r w:rsidRPr="00E8279B">
        <w:rPr>
          <w:rFonts w:asciiTheme="minorHAnsi" w:hAnsiTheme="minorHAnsi" w:cstheme="minorHAnsi"/>
          <w:sz w:val="22"/>
          <w:szCs w:val="22"/>
        </w:rPr>
        <w:t>written c</w:t>
      </w:r>
      <w:r w:rsidR="00D638D6" w:rsidRPr="00E8279B">
        <w:rPr>
          <w:rFonts w:asciiTheme="minorHAnsi" w:hAnsiTheme="minorHAnsi" w:cstheme="minorHAnsi"/>
          <w:sz w:val="22"/>
          <w:szCs w:val="22"/>
        </w:rPr>
        <w:t>ommercializati</w:t>
      </w:r>
      <w:r w:rsidRPr="00E8279B">
        <w:rPr>
          <w:rFonts w:asciiTheme="minorHAnsi" w:hAnsiTheme="minorHAnsi" w:cstheme="minorHAnsi"/>
          <w:sz w:val="22"/>
          <w:szCs w:val="22"/>
        </w:rPr>
        <w:t>on r</w:t>
      </w:r>
      <w:r w:rsidR="00D638D6" w:rsidRPr="00E8279B">
        <w:rPr>
          <w:rFonts w:asciiTheme="minorHAnsi" w:hAnsiTheme="minorHAnsi" w:cstheme="minorHAnsi"/>
          <w:sz w:val="22"/>
          <w:szCs w:val="22"/>
        </w:rPr>
        <w:t xml:space="preserve">eports </w:t>
      </w:r>
      <w:r w:rsidRPr="00E8279B">
        <w:rPr>
          <w:rFonts w:asciiTheme="minorHAnsi" w:hAnsiTheme="minorHAnsi" w:cstheme="minorHAnsi"/>
          <w:sz w:val="22"/>
          <w:szCs w:val="22"/>
        </w:rPr>
        <w:t>to the University as provide</w:t>
      </w:r>
      <w:r w:rsidR="00F61261" w:rsidRPr="00E8279B">
        <w:rPr>
          <w:rFonts w:asciiTheme="minorHAnsi" w:hAnsiTheme="minorHAnsi" w:cstheme="minorHAnsi"/>
          <w:sz w:val="22"/>
          <w:szCs w:val="22"/>
        </w:rPr>
        <w:t>d</w:t>
      </w:r>
      <w:r w:rsidRPr="00E8279B">
        <w:rPr>
          <w:rFonts w:asciiTheme="minorHAnsi" w:hAnsiTheme="minorHAnsi" w:cstheme="minorHAnsi"/>
          <w:sz w:val="22"/>
          <w:szCs w:val="22"/>
        </w:rPr>
        <w:t xml:space="preserve"> in section 5.4 of the attached Terms and Conditions</w:t>
      </w:r>
      <w:r w:rsidR="00983150" w:rsidRPr="00E8279B">
        <w:rPr>
          <w:rFonts w:asciiTheme="minorHAnsi" w:hAnsiTheme="minorHAnsi" w:cstheme="minorHAnsi"/>
          <w:sz w:val="22"/>
          <w:szCs w:val="22"/>
        </w:rPr>
        <w:t xml:space="preserve"> within sixty (60) days of each calendar year</w:t>
      </w:r>
      <w:r w:rsidR="008F3F51" w:rsidRPr="00E8279B">
        <w:rPr>
          <w:rFonts w:asciiTheme="minorHAnsi" w:hAnsiTheme="minorHAnsi" w:cstheme="minorHAnsi"/>
          <w:sz w:val="22"/>
          <w:szCs w:val="22"/>
        </w:rPr>
        <w:t xml:space="preserve">.  </w:t>
      </w:r>
    </w:p>
    <w:p w14:paraId="71EA165A" w14:textId="77777777" w:rsidR="00D638D6" w:rsidRPr="00E8279B" w:rsidRDefault="00D638D6" w:rsidP="00F24600">
      <w:pPr>
        <w:tabs>
          <w:tab w:val="left" w:pos="720"/>
        </w:tabs>
        <w:ind w:left="1440" w:hanging="1440"/>
        <w:jc w:val="both"/>
        <w:rPr>
          <w:rFonts w:asciiTheme="minorHAnsi" w:hAnsiTheme="minorHAnsi" w:cstheme="minorHAnsi"/>
          <w:sz w:val="22"/>
          <w:szCs w:val="22"/>
        </w:rPr>
      </w:pPr>
    </w:p>
    <w:p w14:paraId="3C685FB3" w14:textId="77777777" w:rsidR="00BA40F9" w:rsidRPr="00E8279B" w:rsidRDefault="00D638D6" w:rsidP="00BA40F9">
      <w:pPr>
        <w:jc w:val="both"/>
        <w:rPr>
          <w:rFonts w:asciiTheme="minorHAnsi" w:hAnsiTheme="minorHAnsi" w:cstheme="minorHAnsi"/>
          <w:sz w:val="22"/>
          <w:szCs w:val="22"/>
        </w:rPr>
      </w:pPr>
      <w:r w:rsidRPr="00E8279B">
        <w:rPr>
          <w:rFonts w:asciiTheme="minorHAnsi" w:hAnsiTheme="minorHAnsi" w:cstheme="minorHAnsi"/>
          <w:b/>
          <w:sz w:val="22"/>
          <w:szCs w:val="22"/>
        </w:rPr>
        <w:t>11.</w:t>
      </w:r>
      <w:r w:rsidRPr="00E8279B">
        <w:rPr>
          <w:rFonts w:asciiTheme="minorHAnsi" w:hAnsiTheme="minorHAnsi" w:cstheme="minorHAnsi"/>
          <w:b/>
          <w:sz w:val="22"/>
          <w:szCs w:val="22"/>
        </w:rPr>
        <w:tab/>
      </w:r>
      <w:r w:rsidR="00E25702" w:rsidRPr="00E8279B">
        <w:rPr>
          <w:rFonts w:asciiTheme="minorHAnsi" w:hAnsiTheme="minorHAnsi" w:cstheme="minorHAnsi"/>
          <w:b/>
          <w:sz w:val="22"/>
          <w:szCs w:val="22"/>
        </w:rPr>
        <w:t>Payments (</w:t>
      </w:r>
      <w:r w:rsidR="004215BE" w:rsidRPr="00E8279B">
        <w:rPr>
          <w:rFonts w:asciiTheme="minorHAnsi" w:hAnsiTheme="minorHAnsi" w:cstheme="minorHAnsi"/>
          <w:b/>
          <w:sz w:val="22"/>
          <w:szCs w:val="22"/>
        </w:rPr>
        <w:t>§</w:t>
      </w:r>
      <w:r w:rsidR="00E25702" w:rsidRPr="00E8279B">
        <w:rPr>
          <w:rFonts w:asciiTheme="minorHAnsi" w:hAnsiTheme="minorHAnsi" w:cstheme="minorHAnsi"/>
          <w:b/>
          <w:sz w:val="22"/>
          <w:szCs w:val="22"/>
        </w:rPr>
        <w:t xml:space="preserve">6.1). </w:t>
      </w:r>
      <w:r w:rsidR="00BA40F9" w:rsidRPr="00E8279B">
        <w:rPr>
          <w:rFonts w:asciiTheme="minorHAnsi" w:hAnsiTheme="minorHAnsi" w:cstheme="minorHAnsi"/>
          <w:sz w:val="22"/>
          <w:szCs w:val="22"/>
        </w:rPr>
        <w:t>All amounts are stated in United States dollars.  All Payments are non-refundable, and payable as defined below or as specified in the University’s invoice.</w:t>
      </w:r>
    </w:p>
    <w:p w14:paraId="0B2C2A2D" w14:textId="77777777" w:rsidR="004970A4" w:rsidRPr="00E8279B" w:rsidRDefault="004970A4" w:rsidP="00E25702">
      <w:pPr>
        <w:jc w:val="both"/>
        <w:rPr>
          <w:rFonts w:asciiTheme="minorHAnsi" w:hAnsiTheme="minorHAnsi" w:cstheme="minorHAnsi"/>
          <w:sz w:val="22"/>
          <w:szCs w:val="22"/>
        </w:rPr>
      </w:pPr>
      <w:r w:rsidRPr="00E8279B">
        <w:rPr>
          <w:rFonts w:asciiTheme="minorHAnsi" w:hAnsiTheme="minorHAnsi" w:cstheme="minorHAnsi"/>
          <w:sz w:val="22"/>
          <w:szCs w:val="22"/>
        </w:rPr>
        <w:tab/>
      </w:r>
    </w:p>
    <w:p w14:paraId="385AB326" w14:textId="77777777" w:rsidR="00031DC6" w:rsidRDefault="004970A4" w:rsidP="00D314BD">
      <w:pPr>
        <w:keepNext/>
        <w:keepLines/>
        <w:jc w:val="both"/>
        <w:rPr>
          <w:rFonts w:asciiTheme="minorHAnsi" w:hAnsiTheme="minorHAnsi" w:cstheme="minorHAnsi"/>
          <w:sz w:val="22"/>
          <w:szCs w:val="22"/>
        </w:rPr>
      </w:pPr>
      <w:r w:rsidRPr="00E8279B">
        <w:rPr>
          <w:rFonts w:asciiTheme="minorHAnsi" w:hAnsiTheme="minorHAnsi" w:cstheme="minorHAnsi"/>
          <w:sz w:val="22"/>
          <w:szCs w:val="22"/>
        </w:rPr>
        <w:tab/>
      </w:r>
      <w:r w:rsidR="00012167" w:rsidRPr="00E8279B">
        <w:rPr>
          <w:rFonts w:asciiTheme="minorHAnsi" w:hAnsiTheme="minorHAnsi" w:cstheme="minorHAnsi"/>
          <w:sz w:val="22"/>
          <w:szCs w:val="22"/>
        </w:rPr>
        <w:t>11.1</w:t>
      </w:r>
      <w:r w:rsidR="00012167" w:rsidRPr="00E8279B">
        <w:rPr>
          <w:rFonts w:asciiTheme="minorHAnsi" w:hAnsiTheme="minorHAnsi" w:cstheme="minorHAnsi"/>
          <w:sz w:val="22"/>
          <w:szCs w:val="22"/>
        </w:rPr>
        <w:tab/>
      </w:r>
      <w:r w:rsidR="00983150" w:rsidRPr="00E8279B">
        <w:rPr>
          <w:rFonts w:asciiTheme="minorHAnsi" w:hAnsiTheme="minorHAnsi" w:cstheme="minorHAnsi"/>
          <w:sz w:val="22"/>
          <w:szCs w:val="22"/>
          <w:u w:val="single"/>
        </w:rPr>
        <w:t>Conversion</w:t>
      </w:r>
      <w:r w:rsidR="00012167" w:rsidRPr="00E8279B">
        <w:rPr>
          <w:rFonts w:asciiTheme="minorHAnsi" w:hAnsiTheme="minorHAnsi" w:cstheme="minorHAnsi"/>
          <w:sz w:val="22"/>
          <w:szCs w:val="22"/>
          <w:u w:val="single"/>
        </w:rPr>
        <w:t xml:space="preserve"> Payment</w:t>
      </w:r>
      <w:r w:rsidR="00012167" w:rsidRPr="00E8279B">
        <w:rPr>
          <w:rFonts w:asciiTheme="minorHAnsi" w:hAnsiTheme="minorHAnsi" w:cstheme="minorHAnsi"/>
          <w:sz w:val="22"/>
          <w:szCs w:val="22"/>
        </w:rPr>
        <w:t>:</w:t>
      </w:r>
      <w:r w:rsidR="00E25702" w:rsidRPr="00E8279B">
        <w:rPr>
          <w:rFonts w:asciiTheme="minorHAnsi" w:hAnsiTheme="minorHAnsi" w:cstheme="minorHAnsi"/>
          <w:sz w:val="22"/>
          <w:szCs w:val="22"/>
        </w:rPr>
        <w:t xml:space="preserve"> </w:t>
      </w:r>
      <w:r w:rsidR="00B37175">
        <w:rPr>
          <w:rFonts w:asciiTheme="minorHAnsi" w:hAnsiTheme="minorHAnsi" w:cstheme="minorHAnsi"/>
          <w:b/>
          <w:sz w:val="22"/>
          <w:szCs w:val="22"/>
        </w:rPr>
        <w:t>Forty Thousand Dollars</w:t>
      </w:r>
      <w:r w:rsidR="003D4AE3">
        <w:rPr>
          <w:rFonts w:asciiTheme="minorHAnsi" w:hAnsiTheme="minorHAnsi" w:cstheme="minorHAnsi"/>
          <w:sz w:val="22"/>
          <w:szCs w:val="22"/>
        </w:rPr>
        <w:t xml:space="preserve"> ($</w:t>
      </w:r>
      <w:r w:rsidR="00B37175">
        <w:rPr>
          <w:rFonts w:asciiTheme="minorHAnsi" w:hAnsiTheme="minorHAnsi" w:cstheme="minorHAnsi"/>
          <w:b/>
          <w:sz w:val="22"/>
          <w:szCs w:val="22"/>
        </w:rPr>
        <w:t>40,000</w:t>
      </w:r>
      <w:r w:rsidR="00E25702" w:rsidRPr="00E8279B">
        <w:rPr>
          <w:rFonts w:asciiTheme="minorHAnsi" w:hAnsiTheme="minorHAnsi" w:cstheme="minorHAnsi"/>
          <w:sz w:val="22"/>
          <w:szCs w:val="22"/>
        </w:rPr>
        <w:t>)</w:t>
      </w:r>
      <w:r w:rsidR="00012167" w:rsidRPr="00E8279B">
        <w:rPr>
          <w:rFonts w:asciiTheme="minorHAnsi" w:hAnsiTheme="minorHAnsi" w:cstheme="minorHAnsi"/>
          <w:sz w:val="22"/>
          <w:szCs w:val="22"/>
        </w:rPr>
        <w:t xml:space="preserve">, </w:t>
      </w:r>
      <w:r w:rsidR="00FC5AE2" w:rsidRPr="00E8279B">
        <w:rPr>
          <w:rFonts w:asciiTheme="minorHAnsi" w:hAnsiTheme="minorHAnsi" w:cstheme="minorHAnsi"/>
          <w:sz w:val="22"/>
          <w:szCs w:val="22"/>
        </w:rPr>
        <w:t>payable</w:t>
      </w:r>
      <w:r w:rsidR="00B37175">
        <w:rPr>
          <w:rFonts w:asciiTheme="minorHAnsi" w:hAnsiTheme="minorHAnsi" w:cstheme="minorHAnsi"/>
          <w:sz w:val="22"/>
          <w:szCs w:val="22"/>
        </w:rPr>
        <w:t xml:space="preserve"> as follows:  </w:t>
      </w:r>
    </w:p>
    <w:p w14:paraId="0A97987E" w14:textId="77777777" w:rsidR="00031DC6" w:rsidRDefault="00031DC6" w:rsidP="00D314BD">
      <w:pPr>
        <w:keepNext/>
        <w:keepLines/>
        <w:jc w:val="both"/>
        <w:rPr>
          <w:rFonts w:asciiTheme="minorHAnsi" w:hAnsiTheme="minorHAnsi" w:cstheme="minorHAnsi"/>
          <w:sz w:val="22"/>
          <w:szCs w:val="22"/>
        </w:rPr>
      </w:pPr>
    </w:p>
    <w:p w14:paraId="74C1CB86" w14:textId="77777777" w:rsidR="00031DC6" w:rsidRDefault="00031DC6" w:rsidP="00031DC6">
      <w:pPr>
        <w:ind w:left="720" w:firstLine="72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w:t>
      </w:r>
      <w:r>
        <w:rPr>
          <w:rFonts w:asciiTheme="minorHAnsi" w:hAnsiTheme="minorHAnsi" w:cstheme="minorHAnsi"/>
          <w:sz w:val="22"/>
          <w:szCs w:val="22"/>
        </w:rPr>
        <w:tab/>
      </w:r>
      <w:r w:rsidR="00B37175">
        <w:rPr>
          <w:rFonts w:asciiTheme="minorHAnsi" w:hAnsiTheme="minorHAnsi" w:cstheme="minorHAnsi"/>
          <w:b/>
          <w:sz w:val="22"/>
          <w:szCs w:val="22"/>
        </w:rPr>
        <w:t>Twenty Thousand Dollars ($20,000) payable</w:t>
      </w:r>
      <w:r w:rsidR="00FC5AE2" w:rsidRPr="00E8279B">
        <w:rPr>
          <w:rFonts w:asciiTheme="minorHAnsi" w:hAnsiTheme="minorHAnsi" w:cstheme="minorHAnsi"/>
          <w:sz w:val="22"/>
          <w:szCs w:val="22"/>
        </w:rPr>
        <w:t xml:space="preserve"> </w:t>
      </w:r>
      <w:r w:rsidR="00D30010" w:rsidRPr="00E8279B">
        <w:rPr>
          <w:rFonts w:asciiTheme="minorHAnsi" w:hAnsiTheme="minorHAnsi" w:cstheme="minorHAnsi"/>
          <w:sz w:val="22"/>
          <w:szCs w:val="22"/>
        </w:rPr>
        <w:t>any</w:t>
      </w:r>
      <w:r w:rsidR="00B37175">
        <w:rPr>
          <w:rFonts w:asciiTheme="minorHAnsi" w:hAnsiTheme="minorHAnsi" w:cstheme="minorHAnsi"/>
          <w:sz w:val="22"/>
          <w:szCs w:val="22"/>
        </w:rPr>
        <w:t xml:space="preserve"> </w:t>
      </w:r>
      <w:r w:rsidR="00D30010" w:rsidRPr="00E8279B">
        <w:rPr>
          <w:rFonts w:asciiTheme="minorHAnsi" w:hAnsiTheme="minorHAnsi" w:cstheme="minorHAnsi"/>
          <w:sz w:val="22"/>
          <w:szCs w:val="22"/>
        </w:rPr>
        <w:t>time prior to the date indicated in 4.2(</w:t>
      </w:r>
      <w:proofErr w:type="spellStart"/>
      <w:r w:rsidR="00D30010" w:rsidRPr="00E8279B">
        <w:rPr>
          <w:rFonts w:asciiTheme="minorHAnsi" w:hAnsiTheme="minorHAnsi" w:cstheme="minorHAnsi"/>
          <w:sz w:val="22"/>
          <w:szCs w:val="22"/>
        </w:rPr>
        <w:t>i</w:t>
      </w:r>
      <w:proofErr w:type="spellEnd"/>
      <w:r w:rsidR="004A3035">
        <w:rPr>
          <w:rFonts w:asciiTheme="minorHAnsi" w:hAnsiTheme="minorHAnsi" w:cstheme="minorHAnsi"/>
          <w:sz w:val="22"/>
          <w:szCs w:val="22"/>
        </w:rPr>
        <w:t>)</w:t>
      </w:r>
      <w:r w:rsidR="00B37175">
        <w:rPr>
          <w:rFonts w:asciiTheme="minorHAnsi" w:hAnsiTheme="minorHAnsi" w:cstheme="minorHAnsi"/>
          <w:sz w:val="22"/>
          <w:szCs w:val="22"/>
        </w:rPr>
        <w:t xml:space="preserve">; </w:t>
      </w:r>
      <w:r>
        <w:rPr>
          <w:rFonts w:asciiTheme="minorHAnsi" w:hAnsiTheme="minorHAnsi" w:cstheme="minorHAnsi"/>
          <w:sz w:val="22"/>
          <w:szCs w:val="22"/>
        </w:rPr>
        <w:t>and</w:t>
      </w:r>
    </w:p>
    <w:p w14:paraId="49A9C4E5" w14:textId="77777777" w:rsidR="00031DC6" w:rsidRDefault="00031DC6" w:rsidP="00031DC6">
      <w:pPr>
        <w:ind w:left="720" w:firstLine="720"/>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sidR="00B37175">
        <w:rPr>
          <w:rFonts w:asciiTheme="minorHAnsi" w:hAnsiTheme="minorHAnsi" w:cstheme="minorHAnsi"/>
          <w:b/>
          <w:sz w:val="22"/>
          <w:szCs w:val="22"/>
        </w:rPr>
        <w:t xml:space="preserve">Twenty Thousand Dollars ($20,000) payable </w:t>
      </w:r>
      <w:r w:rsidR="00B37175">
        <w:rPr>
          <w:rFonts w:asciiTheme="minorHAnsi" w:hAnsiTheme="minorHAnsi" w:cstheme="minorHAnsi"/>
          <w:sz w:val="22"/>
          <w:szCs w:val="22"/>
        </w:rPr>
        <w:t>within one year after the date indicated in 4.2(</w:t>
      </w:r>
      <w:proofErr w:type="spellStart"/>
      <w:r w:rsidR="00B37175">
        <w:rPr>
          <w:rFonts w:asciiTheme="minorHAnsi" w:hAnsiTheme="minorHAnsi" w:cstheme="minorHAnsi"/>
          <w:sz w:val="22"/>
          <w:szCs w:val="22"/>
        </w:rPr>
        <w:t>i</w:t>
      </w:r>
      <w:proofErr w:type="spellEnd"/>
      <w:r w:rsidR="00B37175">
        <w:rPr>
          <w:rFonts w:asciiTheme="minorHAnsi" w:hAnsiTheme="minorHAnsi" w:cstheme="minorHAnsi"/>
          <w:sz w:val="22"/>
          <w:szCs w:val="22"/>
        </w:rPr>
        <w:t xml:space="preserve">). </w:t>
      </w:r>
      <w:r w:rsidR="00D30010" w:rsidRPr="00E8279B">
        <w:rPr>
          <w:rFonts w:asciiTheme="minorHAnsi" w:hAnsiTheme="minorHAnsi" w:cstheme="minorHAnsi"/>
          <w:sz w:val="22"/>
          <w:szCs w:val="22"/>
        </w:rPr>
        <w:t xml:space="preserve"> </w:t>
      </w:r>
    </w:p>
    <w:p w14:paraId="10F370B7" w14:textId="77777777" w:rsidR="00031DC6" w:rsidRDefault="00031DC6" w:rsidP="00031DC6">
      <w:pPr>
        <w:ind w:left="720"/>
        <w:jc w:val="both"/>
        <w:rPr>
          <w:rFonts w:asciiTheme="minorHAnsi" w:hAnsiTheme="minorHAnsi" w:cstheme="minorHAnsi"/>
          <w:sz w:val="22"/>
          <w:szCs w:val="22"/>
        </w:rPr>
      </w:pPr>
    </w:p>
    <w:p w14:paraId="6637E90E" w14:textId="77777777" w:rsidR="00E25702" w:rsidRPr="00E8279B" w:rsidRDefault="00983150" w:rsidP="00031DC6">
      <w:pPr>
        <w:ind w:left="720"/>
        <w:jc w:val="both"/>
        <w:rPr>
          <w:rFonts w:asciiTheme="minorHAnsi" w:hAnsiTheme="minorHAnsi" w:cstheme="minorHAnsi"/>
          <w:sz w:val="22"/>
          <w:szCs w:val="22"/>
        </w:rPr>
      </w:pPr>
      <w:r w:rsidRPr="00E8279B">
        <w:rPr>
          <w:rFonts w:asciiTheme="minorHAnsi" w:hAnsiTheme="minorHAnsi" w:cstheme="minorHAnsi"/>
          <w:b/>
          <w:sz w:val="22"/>
          <w:szCs w:val="22"/>
          <w:u w:val="thick"/>
        </w:rPr>
        <w:t>If the</w:t>
      </w:r>
      <w:r w:rsidR="00B37175">
        <w:rPr>
          <w:rFonts w:asciiTheme="minorHAnsi" w:hAnsiTheme="minorHAnsi" w:cstheme="minorHAnsi"/>
          <w:b/>
          <w:sz w:val="22"/>
          <w:szCs w:val="22"/>
          <w:u w:val="thick"/>
        </w:rPr>
        <w:t xml:space="preserve"> full</w:t>
      </w:r>
      <w:r w:rsidRPr="00E8279B">
        <w:rPr>
          <w:rFonts w:asciiTheme="minorHAnsi" w:hAnsiTheme="minorHAnsi" w:cstheme="minorHAnsi"/>
          <w:b/>
          <w:sz w:val="22"/>
          <w:szCs w:val="22"/>
          <w:u w:val="thick"/>
        </w:rPr>
        <w:t xml:space="preserve"> Conversion Payment</w:t>
      </w:r>
      <w:r w:rsidR="00B37175">
        <w:rPr>
          <w:rFonts w:asciiTheme="minorHAnsi" w:hAnsiTheme="minorHAnsi" w:cstheme="minorHAnsi"/>
          <w:b/>
          <w:sz w:val="22"/>
          <w:szCs w:val="22"/>
          <w:u w:val="thick"/>
        </w:rPr>
        <w:t>s</w:t>
      </w:r>
      <w:r w:rsidR="00031DC6">
        <w:rPr>
          <w:rFonts w:asciiTheme="minorHAnsi" w:hAnsiTheme="minorHAnsi" w:cstheme="minorHAnsi"/>
          <w:b/>
          <w:sz w:val="22"/>
          <w:szCs w:val="22"/>
          <w:u w:val="thick"/>
        </w:rPr>
        <w:t xml:space="preserve"> in 11.1(</w:t>
      </w:r>
      <w:proofErr w:type="spellStart"/>
      <w:r w:rsidR="00031DC6">
        <w:rPr>
          <w:rFonts w:asciiTheme="minorHAnsi" w:hAnsiTheme="minorHAnsi" w:cstheme="minorHAnsi"/>
          <w:b/>
          <w:sz w:val="22"/>
          <w:szCs w:val="22"/>
          <w:u w:val="thick"/>
        </w:rPr>
        <w:t>i</w:t>
      </w:r>
      <w:proofErr w:type="spellEnd"/>
      <w:r w:rsidR="00031DC6">
        <w:rPr>
          <w:rFonts w:asciiTheme="minorHAnsi" w:hAnsiTheme="minorHAnsi" w:cstheme="minorHAnsi"/>
          <w:b/>
          <w:sz w:val="22"/>
          <w:szCs w:val="22"/>
          <w:u w:val="thick"/>
        </w:rPr>
        <w:t xml:space="preserve">) and 11.1(ii) </w:t>
      </w:r>
      <w:r w:rsidR="00B37175">
        <w:rPr>
          <w:rFonts w:asciiTheme="minorHAnsi" w:hAnsiTheme="minorHAnsi" w:cstheme="minorHAnsi"/>
          <w:b/>
          <w:sz w:val="22"/>
          <w:szCs w:val="22"/>
          <w:u w:val="thick"/>
        </w:rPr>
        <w:t>are not</w:t>
      </w:r>
      <w:r w:rsidRPr="00E8279B">
        <w:rPr>
          <w:rFonts w:asciiTheme="minorHAnsi" w:hAnsiTheme="minorHAnsi" w:cstheme="minorHAnsi"/>
          <w:b/>
          <w:sz w:val="22"/>
          <w:szCs w:val="22"/>
          <w:u w:val="thick"/>
        </w:rPr>
        <w:t xml:space="preserve"> received </w:t>
      </w:r>
      <w:r w:rsidR="00D95CD4">
        <w:rPr>
          <w:rFonts w:asciiTheme="minorHAnsi" w:hAnsiTheme="minorHAnsi" w:cstheme="minorHAnsi"/>
          <w:b/>
          <w:sz w:val="22"/>
          <w:szCs w:val="22"/>
          <w:u w:val="thick"/>
        </w:rPr>
        <w:t>by the dates indicated in 11.1(</w:t>
      </w:r>
      <w:proofErr w:type="spellStart"/>
      <w:r w:rsidR="00D95CD4">
        <w:rPr>
          <w:rFonts w:asciiTheme="minorHAnsi" w:hAnsiTheme="minorHAnsi" w:cstheme="minorHAnsi"/>
          <w:b/>
          <w:sz w:val="22"/>
          <w:szCs w:val="22"/>
          <w:u w:val="thick"/>
        </w:rPr>
        <w:t>i</w:t>
      </w:r>
      <w:proofErr w:type="spellEnd"/>
      <w:r w:rsidR="00D95CD4">
        <w:rPr>
          <w:rFonts w:asciiTheme="minorHAnsi" w:hAnsiTheme="minorHAnsi" w:cstheme="minorHAnsi"/>
          <w:b/>
          <w:sz w:val="22"/>
          <w:szCs w:val="22"/>
          <w:u w:val="thick"/>
        </w:rPr>
        <w:t>) and 11.1(ii)</w:t>
      </w:r>
      <w:r w:rsidR="00B37175">
        <w:rPr>
          <w:rFonts w:asciiTheme="minorHAnsi" w:hAnsiTheme="minorHAnsi" w:cstheme="minorHAnsi"/>
          <w:b/>
          <w:sz w:val="22"/>
          <w:szCs w:val="22"/>
          <w:u w:val="thick"/>
        </w:rPr>
        <w:t>,</w:t>
      </w:r>
      <w:r w:rsidRPr="00E8279B">
        <w:rPr>
          <w:rFonts w:asciiTheme="minorHAnsi" w:hAnsiTheme="minorHAnsi" w:cstheme="minorHAnsi"/>
          <w:b/>
          <w:sz w:val="22"/>
          <w:szCs w:val="22"/>
          <w:u w:val="thick"/>
        </w:rPr>
        <w:t xml:space="preserve"> the Agreement automatically </w:t>
      </w:r>
      <w:proofErr w:type="gramStart"/>
      <w:r w:rsidRPr="00E8279B">
        <w:rPr>
          <w:rFonts w:asciiTheme="minorHAnsi" w:hAnsiTheme="minorHAnsi" w:cstheme="minorHAnsi"/>
          <w:b/>
          <w:sz w:val="22"/>
          <w:szCs w:val="22"/>
          <w:u w:val="thick"/>
        </w:rPr>
        <w:t>terminates</w:t>
      </w:r>
      <w:proofErr w:type="gramEnd"/>
      <w:r w:rsidR="00D30010" w:rsidRPr="00E8279B">
        <w:rPr>
          <w:rFonts w:asciiTheme="minorHAnsi" w:hAnsiTheme="minorHAnsi" w:cstheme="minorHAnsi"/>
          <w:b/>
          <w:sz w:val="22"/>
          <w:szCs w:val="22"/>
          <w:u w:val="thick"/>
        </w:rPr>
        <w:t xml:space="preserve"> and Licensee has no further rights to the Licensed Technology</w:t>
      </w:r>
      <w:r w:rsidRPr="00E8279B">
        <w:rPr>
          <w:rFonts w:asciiTheme="minorHAnsi" w:hAnsiTheme="minorHAnsi" w:cstheme="minorHAnsi"/>
          <w:sz w:val="22"/>
          <w:szCs w:val="22"/>
        </w:rPr>
        <w:t>.</w:t>
      </w:r>
    </w:p>
    <w:p w14:paraId="09F4B05B" w14:textId="77777777" w:rsidR="00FC5AE2" w:rsidRPr="00E8279B" w:rsidRDefault="00FC5AE2" w:rsidP="00E25702">
      <w:pPr>
        <w:jc w:val="both"/>
        <w:rPr>
          <w:rFonts w:asciiTheme="minorHAnsi" w:hAnsiTheme="minorHAnsi" w:cstheme="minorHAnsi"/>
          <w:sz w:val="22"/>
          <w:szCs w:val="22"/>
        </w:rPr>
      </w:pPr>
    </w:p>
    <w:p w14:paraId="0B1E469D" w14:textId="77777777" w:rsidR="00E25702" w:rsidRPr="00E8279B" w:rsidRDefault="00012167" w:rsidP="00D30010">
      <w:pPr>
        <w:jc w:val="both"/>
        <w:rPr>
          <w:rFonts w:asciiTheme="minorHAnsi" w:hAnsiTheme="minorHAnsi" w:cstheme="minorHAnsi"/>
          <w:sz w:val="22"/>
          <w:szCs w:val="22"/>
        </w:rPr>
      </w:pPr>
      <w:r w:rsidRPr="00E8279B">
        <w:rPr>
          <w:rFonts w:asciiTheme="minorHAnsi" w:hAnsiTheme="minorHAnsi" w:cstheme="minorHAnsi"/>
          <w:sz w:val="22"/>
          <w:szCs w:val="22"/>
        </w:rPr>
        <w:tab/>
        <w:t>11.2</w:t>
      </w:r>
      <w:r w:rsidRPr="00E8279B">
        <w:rPr>
          <w:rFonts w:asciiTheme="minorHAnsi" w:hAnsiTheme="minorHAnsi" w:cstheme="minorHAnsi"/>
          <w:sz w:val="22"/>
          <w:szCs w:val="22"/>
        </w:rPr>
        <w:tab/>
      </w:r>
      <w:r w:rsidRPr="00E8279B">
        <w:rPr>
          <w:rFonts w:asciiTheme="minorHAnsi" w:hAnsiTheme="minorHAnsi" w:cstheme="minorHAnsi"/>
          <w:sz w:val="22"/>
          <w:szCs w:val="22"/>
          <w:u w:val="single"/>
        </w:rPr>
        <w:t>Annual Maintenance Fee</w:t>
      </w:r>
      <w:r w:rsidRPr="00E8279B">
        <w:rPr>
          <w:rFonts w:asciiTheme="minorHAnsi" w:hAnsiTheme="minorHAnsi" w:cstheme="minorHAnsi"/>
          <w:sz w:val="22"/>
          <w:szCs w:val="22"/>
        </w:rPr>
        <w:t>:</w:t>
      </w:r>
      <w:r w:rsidR="008B63D2">
        <w:rPr>
          <w:rFonts w:asciiTheme="minorHAnsi" w:hAnsiTheme="minorHAnsi" w:cstheme="minorHAnsi"/>
          <w:sz w:val="22"/>
          <w:szCs w:val="22"/>
        </w:rPr>
        <w:t xml:space="preserve"> </w:t>
      </w:r>
      <w:r w:rsidR="00896518">
        <w:rPr>
          <w:rFonts w:asciiTheme="minorHAnsi" w:hAnsiTheme="minorHAnsi" w:cstheme="minorHAnsi"/>
          <w:sz w:val="22"/>
          <w:szCs w:val="22"/>
        </w:rPr>
        <w:fldChar w:fldCharType="begin">
          <w:ffData>
            <w:name w:val="Text74"/>
            <w:enabled/>
            <w:calcOnExit w:val="0"/>
            <w:textInput/>
          </w:ffData>
        </w:fldChar>
      </w:r>
      <w:bookmarkStart w:id="16" w:name="Text74"/>
      <w:r w:rsidR="00896518">
        <w:rPr>
          <w:rFonts w:asciiTheme="minorHAnsi" w:hAnsiTheme="minorHAnsi" w:cstheme="minorHAnsi"/>
          <w:sz w:val="22"/>
          <w:szCs w:val="22"/>
        </w:rPr>
        <w:instrText xml:space="preserve"> FORMTEXT </w:instrText>
      </w:r>
      <w:r w:rsidR="00896518">
        <w:rPr>
          <w:rFonts w:asciiTheme="minorHAnsi" w:hAnsiTheme="minorHAnsi" w:cstheme="minorHAnsi"/>
          <w:sz w:val="22"/>
          <w:szCs w:val="22"/>
        </w:rPr>
      </w:r>
      <w:r w:rsidR="00896518">
        <w:rPr>
          <w:rFonts w:asciiTheme="minorHAnsi" w:hAnsiTheme="minorHAnsi" w:cstheme="minorHAnsi"/>
          <w:sz w:val="22"/>
          <w:szCs w:val="22"/>
        </w:rPr>
        <w:fldChar w:fldCharType="separate"/>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sz w:val="22"/>
          <w:szCs w:val="22"/>
        </w:rPr>
        <w:fldChar w:fldCharType="end"/>
      </w:r>
      <w:bookmarkEnd w:id="16"/>
      <w:r w:rsidR="008B63D2">
        <w:rPr>
          <w:rFonts w:asciiTheme="minorHAnsi" w:hAnsiTheme="minorHAnsi" w:cstheme="minorHAnsi"/>
          <w:sz w:val="22"/>
          <w:szCs w:val="22"/>
        </w:rPr>
        <w:t>($</w:t>
      </w:r>
      <w:r w:rsidR="00896518">
        <w:rPr>
          <w:rFonts w:asciiTheme="minorHAnsi" w:hAnsiTheme="minorHAnsi" w:cstheme="minorHAnsi"/>
          <w:sz w:val="22"/>
          <w:szCs w:val="22"/>
        </w:rPr>
        <w:fldChar w:fldCharType="begin">
          <w:ffData>
            <w:name w:val="Text75"/>
            <w:enabled/>
            <w:calcOnExit w:val="0"/>
            <w:textInput/>
          </w:ffData>
        </w:fldChar>
      </w:r>
      <w:bookmarkStart w:id="17" w:name="Text75"/>
      <w:r w:rsidR="00896518">
        <w:rPr>
          <w:rFonts w:asciiTheme="minorHAnsi" w:hAnsiTheme="minorHAnsi" w:cstheme="minorHAnsi"/>
          <w:sz w:val="22"/>
          <w:szCs w:val="22"/>
        </w:rPr>
        <w:instrText xml:space="preserve"> FORMTEXT </w:instrText>
      </w:r>
      <w:r w:rsidR="00896518">
        <w:rPr>
          <w:rFonts w:asciiTheme="minorHAnsi" w:hAnsiTheme="minorHAnsi" w:cstheme="minorHAnsi"/>
          <w:sz w:val="22"/>
          <w:szCs w:val="22"/>
        </w:rPr>
      </w:r>
      <w:r w:rsidR="00896518">
        <w:rPr>
          <w:rFonts w:asciiTheme="minorHAnsi" w:hAnsiTheme="minorHAnsi" w:cstheme="minorHAnsi"/>
          <w:sz w:val="22"/>
          <w:szCs w:val="22"/>
        </w:rPr>
        <w:fldChar w:fldCharType="separate"/>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sz w:val="22"/>
          <w:szCs w:val="22"/>
        </w:rPr>
        <w:fldChar w:fldCharType="end"/>
      </w:r>
      <w:bookmarkEnd w:id="17"/>
      <w:r w:rsidR="008B63D2">
        <w:rPr>
          <w:rFonts w:asciiTheme="minorHAnsi" w:hAnsiTheme="minorHAnsi" w:cstheme="minorHAnsi"/>
          <w:sz w:val="22"/>
          <w:szCs w:val="22"/>
        </w:rPr>
        <w:t>)</w:t>
      </w:r>
    </w:p>
    <w:p w14:paraId="2387A750" w14:textId="77777777" w:rsidR="00D30010" w:rsidRPr="00E8279B" w:rsidRDefault="00D30010" w:rsidP="00D30010">
      <w:pPr>
        <w:jc w:val="both"/>
        <w:rPr>
          <w:rFonts w:asciiTheme="minorHAnsi" w:hAnsiTheme="minorHAnsi" w:cstheme="minorHAnsi"/>
          <w:sz w:val="22"/>
          <w:szCs w:val="22"/>
        </w:rPr>
      </w:pPr>
    </w:p>
    <w:p w14:paraId="262A7D55" w14:textId="77777777" w:rsidR="00E25702" w:rsidRPr="00E8279B" w:rsidRDefault="00E25702" w:rsidP="00E25702">
      <w:pPr>
        <w:jc w:val="both"/>
        <w:rPr>
          <w:rFonts w:asciiTheme="minorHAnsi" w:hAnsiTheme="minorHAnsi" w:cstheme="minorHAnsi"/>
          <w:sz w:val="22"/>
          <w:szCs w:val="22"/>
        </w:rPr>
      </w:pPr>
      <w:r w:rsidRPr="00E8279B">
        <w:rPr>
          <w:rFonts w:asciiTheme="minorHAnsi" w:hAnsiTheme="minorHAnsi" w:cstheme="minorHAnsi"/>
          <w:sz w:val="22"/>
          <w:szCs w:val="22"/>
        </w:rPr>
        <w:tab/>
        <w:t>11.3</w:t>
      </w:r>
      <w:r w:rsidRPr="00E8279B">
        <w:rPr>
          <w:rFonts w:asciiTheme="minorHAnsi" w:hAnsiTheme="minorHAnsi" w:cstheme="minorHAnsi"/>
          <w:sz w:val="22"/>
          <w:szCs w:val="22"/>
        </w:rPr>
        <w:tab/>
      </w:r>
      <w:r w:rsidR="00F36405" w:rsidRPr="00E8279B">
        <w:rPr>
          <w:rFonts w:asciiTheme="minorHAnsi" w:hAnsiTheme="minorHAnsi" w:cstheme="minorHAnsi"/>
          <w:sz w:val="22"/>
          <w:szCs w:val="22"/>
          <w:u w:val="single"/>
        </w:rPr>
        <w:t>Document Fee</w:t>
      </w:r>
      <w:r w:rsidR="00F36405" w:rsidRPr="00E8279B">
        <w:rPr>
          <w:rFonts w:asciiTheme="minorHAnsi" w:hAnsiTheme="minorHAnsi" w:cstheme="minorHAnsi"/>
          <w:sz w:val="22"/>
          <w:szCs w:val="22"/>
        </w:rPr>
        <w:t xml:space="preserve">: </w:t>
      </w:r>
      <w:r w:rsidR="00FC5AE2" w:rsidRPr="00E8279B">
        <w:rPr>
          <w:rFonts w:asciiTheme="minorHAnsi" w:hAnsiTheme="minorHAnsi" w:cstheme="minorHAnsi"/>
          <w:sz w:val="22"/>
          <w:szCs w:val="22"/>
        </w:rPr>
        <w:t>Ten thousand dollars ($10,000), payable within five (5) busines</w:t>
      </w:r>
      <w:r w:rsidR="00BB748F" w:rsidRPr="00E8279B">
        <w:rPr>
          <w:rFonts w:asciiTheme="minorHAnsi" w:hAnsiTheme="minorHAnsi" w:cstheme="minorHAnsi"/>
          <w:sz w:val="22"/>
          <w:szCs w:val="22"/>
        </w:rPr>
        <w:t>s days after the Effective Date</w:t>
      </w:r>
      <w:r w:rsidR="009D54DC">
        <w:rPr>
          <w:rFonts w:asciiTheme="minorHAnsi" w:hAnsiTheme="minorHAnsi" w:cstheme="minorHAnsi"/>
          <w:sz w:val="22"/>
          <w:szCs w:val="22"/>
        </w:rPr>
        <w:t xml:space="preserve">, unless waived by the University in writing prior to the Effective Date.  </w:t>
      </w:r>
    </w:p>
    <w:p w14:paraId="4716F47B" w14:textId="77777777" w:rsidR="00552EF3" w:rsidRPr="00E8279B" w:rsidRDefault="00552EF3" w:rsidP="00E25702">
      <w:pPr>
        <w:jc w:val="both"/>
        <w:rPr>
          <w:rFonts w:asciiTheme="minorHAnsi" w:hAnsiTheme="minorHAnsi" w:cstheme="minorHAnsi"/>
          <w:sz w:val="22"/>
          <w:szCs w:val="22"/>
        </w:rPr>
      </w:pPr>
    </w:p>
    <w:p w14:paraId="56ADDAEA" w14:textId="77777777" w:rsidR="007C0487" w:rsidRPr="00E8279B" w:rsidRDefault="007C0487" w:rsidP="00E25702">
      <w:pPr>
        <w:jc w:val="both"/>
        <w:rPr>
          <w:rFonts w:asciiTheme="minorHAnsi" w:hAnsiTheme="minorHAnsi" w:cstheme="minorHAnsi"/>
          <w:sz w:val="22"/>
          <w:szCs w:val="22"/>
        </w:rPr>
      </w:pPr>
      <w:r w:rsidRPr="00E8279B">
        <w:rPr>
          <w:rFonts w:asciiTheme="minorHAnsi" w:hAnsiTheme="minorHAnsi" w:cstheme="minorHAnsi"/>
          <w:sz w:val="22"/>
          <w:szCs w:val="22"/>
        </w:rPr>
        <w:lastRenderedPageBreak/>
        <w:tab/>
        <w:t>11.4</w:t>
      </w:r>
      <w:r w:rsidRPr="00E8279B">
        <w:rPr>
          <w:rFonts w:asciiTheme="minorHAnsi" w:hAnsiTheme="minorHAnsi" w:cstheme="minorHAnsi"/>
          <w:sz w:val="22"/>
          <w:szCs w:val="22"/>
        </w:rPr>
        <w:tab/>
      </w:r>
      <w:r w:rsidRPr="00E8279B">
        <w:rPr>
          <w:rFonts w:asciiTheme="minorHAnsi" w:hAnsiTheme="minorHAnsi" w:cstheme="minorHAnsi"/>
          <w:sz w:val="22"/>
          <w:szCs w:val="22"/>
          <w:u w:val="single"/>
        </w:rPr>
        <w:t>Running Royalties</w:t>
      </w:r>
      <w:r w:rsidR="00552EF3" w:rsidRPr="00E8279B">
        <w:rPr>
          <w:rFonts w:asciiTheme="minorHAnsi" w:hAnsiTheme="minorHAnsi" w:cstheme="minorHAnsi"/>
          <w:sz w:val="22"/>
          <w:szCs w:val="22"/>
        </w:rPr>
        <w:t xml:space="preserve"> </w:t>
      </w:r>
      <w:r w:rsidR="00AF19B9" w:rsidRPr="00E8279B">
        <w:rPr>
          <w:rFonts w:asciiTheme="minorHAnsi" w:hAnsiTheme="minorHAnsi" w:cstheme="minorHAnsi"/>
          <w:sz w:val="22"/>
          <w:szCs w:val="22"/>
        </w:rPr>
        <w:t>(check appropriate box)</w:t>
      </w:r>
      <w:r w:rsidR="005F751B" w:rsidRPr="00E8279B">
        <w:rPr>
          <w:rFonts w:asciiTheme="minorHAnsi" w:hAnsiTheme="minorHAnsi" w:cstheme="minorHAnsi"/>
          <w:sz w:val="22"/>
          <w:szCs w:val="22"/>
        </w:rPr>
        <w:t xml:space="preserve">.  </w:t>
      </w:r>
      <w:proofErr w:type="gramStart"/>
      <w:r w:rsidR="005F751B" w:rsidRPr="00E8279B">
        <w:rPr>
          <w:rFonts w:asciiTheme="minorHAnsi" w:hAnsiTheme="minorHAnsi" w:cstheme="minorHAnsi"/>
          <w:sz w:val="22"/>
          <w:szCs w:val="22"/>
        </w:rPr>
        <w:t>Licensee</w:t>
      </w:r>
      <w:proofErr w:type="gramEnd"/>
      <w:r w:rsidR="005F751B" w:rsidRPr="00E8279B">
        <w:rPr>
          <w:rFonts w:asciiTheme="minorHAnsi" w:hAnsiTheme="minorHAnsi" w:cstheme="minorHAnsi"/>
          <w:sz w:val="22"/>
          <w:szCs w:val="22"/>
        </w:rPr>
        <w:t xml:space="preserve"> </w:t>
      </w:r>
      <w:r w:rsidR="00D30010" w:rsidRPr="00E8279B">
        <w:rPr>
          <w:rFonts w:asciiTheme="minorHAnsi" w:hAnsiTheme="minorHAnsi" w:cstheme="minorHAnsi"/>
          <w:sz w:val="22"/>
          <w:szCs w:val="22"/>
        </w:rPr>
        <w:t xml:space="preserve">and any sublicensee </w:t>
      </w:r>
      <w:r w:rsidR="005F751B" w:rsidRPr="00E8279B">
        <w:rPr>
          <w:rFonts w:asciiTheme="minorHAnsi" w:hAnsiTheme="minorHAnsi" w:cstheme="minorHAnsi"/>
          <w:sz w:val="22"/>
          <w:szCs w:val="22"/>
        </w:rPr>
        <w:t xml:space="preserve">shall pay </w:t>
      </w:r>
      <w:r w:rsidR="004970A4" w:rsidRPr="00E8279B">
        <w:rPr>
          <w:rFonts w:asciiTheme="minorHAnsi" w:hAnsiTheme="minorHAnsi" w:cstheme="minorHAnsi"/>
          <w:sz w:val="22"/>
          <w:szCs w:val="22"/>
        </w:rPr>
        <w:t xml:space="preserve">on a quarterly basis </w:t>
      </w:r>
      <w:proofErr w:type="gramStart"/>
      <w:r w:rsidR="005F751B" w:rsidRPr="00E8279B">
        <w:rPr>
          <w:rFonts w:asciiTheme="minorHAnsi" w:hAnsiTheme="minorHAnsi" w:cstheme="minorHAnsi"/>
          <w:sz w:val="22"/>
          <w:szCs w:val="22"/>
        </w:rPr>
        <w:t>the following running royalty rates</w:t>
      </w:r>
      <w:proofErr w:type="gramEnd"/>
      <w:r w:rsidR="005F751B" w:rsidRPr="00E8279B">
        <w:rPr>
          <w:rFonts w:asciiTheme="minorHAnsi" w:hAnsiTheme="minorHAnsi" w:cstheme="minorHAnsi"/>
          <w:sz w:val="22"/>
          <w:szCs w:val="22"/>
        </w:rPr>
        <w:t>.  No running ro</w:t>
      </w:r>
      <w:r w:rsidR="00A63365" w:rsidRPr="00E8279B">
        <w:rPr>
          <w:rFonts w:asciiTheme="minorHAnsi" w:hAnsiTheme="minorHAnsi" w:cstheme="minorHAnsi"/>
          <w:sz w:val="22"/>
          <w:szCs w:val="22"/>
        </w:rPr>
        <w:t>y</w:t>
      </w:r>
      <w:r w:rsidR="005F751B" w:rsidRPr="00E8279B">
        <w:rPr>
          <w:rFonts w:asciiTheme="minorHAnsi" w:hAnsiTheme="minorHAnsi" w:cstheme="minorHAnsi"/>
          <w:sz w:val="22"/>
          <w:szCs w:val="22"/>
        </w:rPr>
        <w:t xml:space="preserve">alty is due until </w:t>
      </w:r>
      <w:r w:rsidR="00A63365" w:rsidRPr="00E8279B">
        <w:rPr>
          <w:rFonts w:asciiTheme="minorHAnsi" w:hAnsiTheme="minorHAnsi" w:cstheme="minorHAnsi"/>
          <w:sz w:val="22"/>
          <w:szCs w:val="22"/>
        </w:rPr>
        <w:t xml:space="preserve">the first </w:t>
      </w:r>
      <w:r w:rsidR="00B1788C">
        <w:rPr>
          <w:rFonts w:asciiTheme="minorHAnsi" w:hAnsiTheme="minorHAnsi" w:cstheme="minorHAnsi"/>
          <w:sz w:val="22"/>
          <w:szCs w:val="22"/>
        </w:rPr>
        <w:t>one</w:t>
      </w:r>
      <w:r w:rsidR="00D30010" w:rsidRPr="00E8279B">
        <w:rPr>
          <w:rFonts w:asciiTheme="minorHAnsi" w:hAnsiTheme="minorHAnsi" w:cstheme="minorHAnsi"/>
          <w:sz w:val="22"/>
          <w:szCs w:val="22"/>
        </w:rPr>
        <w:t xml:space="preserve"> </w:t>
      </w:r>
      <w:r w:rsidR="00A63365" w:rsidRPr="00E8279B">
        <w:rPr>
          <w:rFonts w:asciiTheme="minorHAnsi" w:hAnsiTheme="minorHAnsi" w:cstheme="minorHAnsi"/>
          <w:sz w:val="22"/>
          <w:szCs w:val="22"/>
        </w:rPr>
        <w:t>million</w:t>
      </w:r>
      <w:r w:rsidR="005F751B" w:rsidRPr="00E8279B">
        <w:rPr>
          <w:rFonts w:asciiTheme="minorHAnsi" w:hAnsiTheme="minorHAnsi" w:cstheme="minorHAnsi"/>
          <w:sz w:val="22"/>
          <w:szCs w:val="22"/>
        </w:rPr>
        <w:t xml:space="preserve"> dollars ($</w:t>
      </w:r>
      <w:r w:rsidR="00B1788C">
        <w:rPr>
          <w:rFonts w:asciiTheme="minorHAnsi" w:hAnsiTheme="minorHAnsi" w:cstheme="minorHAnsi"/>
          <w:sz w:val="22"/>
          <w:szCs w:val="22"/>
        </w:rPr>
        <w:t>1</w:t>
      </w:r>
      <w:r w:rsidR="00A63365" w:rsidRPr="00E8279B">
        <w:rPr>
          <w:rFonts w:asciiTheme="minorHAnsi" w:hAnsiTheme="minorHAnsi" w:cstheme="minorHAnsi"/>
          <w:sz w:val="22"/>
          <w:szCs w:val="22"/>
        </w:rPr>
        <w:t>,000,000</w:t>
      </w:r>
      <w:r w:rsidR="005F751B" w:rsidRPr="00E8279B">
        <w:rPr>
          <w:rFonts w:asciiTheme="minorHAnsi" w:hAnsiTheme="minorHAnsi" w:cstheme="minorHAnsi"/>
          <w:sz w:val="22"/>
          <w:szCs w:val="22"/>
        </w:rPr>
        <w:t xml:space="preserve">) of </w:t>
      </w:r>
      <w:r w:rsidR="00537681" w:rsidRPr="00E8279B">
        <w:rPr>
          <w:rFonts w:asciiTheme="minorHAnsi" w:hAnsiTheme="minorHAnsi" w:cstheme="minorHAnsi"/>
          <w:sz w:val="22"/>
          <w:szCs w:val="22"/>
        </w:rPr>
        <w:t>Cumulative</w:t>
      </w:r>
      <w:r w:rsidR="005F751B" w:rsidRPr="00E8279B">
        <w:rPr>
          <w:rFonts w:asciiTheme="minorHAnsi" w:hAnsiTheme="minorHAnsi" w:cstheme="minorHAnsi"/>
          <w:sz w:val="22"/>
          <w:szCs w:val="22"/>
        </w:rPr>
        <w:t xml:space="preserve"> Net Sales </w:t>
      </w:r>
      <w:proofErr w:type="gramStart"/>
      <w:r w:rsidR="004A3035">
        <w:rPr>
          <w:rFonts w:asciiTheme="minorHAnsi" w:hAnsiTheme="minorHAnsi" w:cstheme="minorHAnsi"/>
          <w:sz w:val="22"/>
          <w:szCs w:val="22"/>
        </w:rPr>
        <w:t>Amount</w:t>
      </w:r>
      <w:proofErr w:type="gramEnd"/>
      <w:r w:rsidR="004A3035">
        <w:rPr>
          <w:rFonts w:asciiTheme="minorHAnsi" w:hAnsiTheme="minorHAnsi" w:cstheme="minorHAnsi"/>
          <w:sz w:val="22"/>
          <w:szCs w:val="22"/>
        </w:rPr>
        <w:t xml:space="preserve"> </w:t>
      </w:r>
      <w:r w:rsidR="005F751B" w:rsidRPr="00E8279B">
        <w:rPr>
          <w:rFonts w:asciiTheme="minorHAnsi" w:hAnsiTheme="minorHAnsi" w:cstheme="minorHAnsi"/>
          <w:sz w:val="22"/>
          <w:szCs w:val="22"/>
        </w:rPr>
        <w:t>of Licensed Product</w:t>
      </w:r>
      <w:r w:rsidR="00537681" w:rsidRPr="00E8279B">
        <w:rPr>
          <w:rFonts w:asciiTheme="minorHAnsi" w:hAnsiTheme="minorHAnsi" w:cstheme="minorHAnsi"/>
          <w:sz w:val="22"/>
          <w:szCs w:val="22"/>
        </w:rPr>
        <w:t>s</w:t>
      </w:r>
      <w:r w:rsidR="005F751B" w:rsidRPr="00E8279B">
        <w:rPr>
          <w:rFonts w:asciiTheme="minorHAnsi" w:hAnsiTheme="minorHAnsi" w:cstheme="minorHAnsi"/>
          <w:sz w:val="22"/>
          <w:szCs w:val="22"/>
        </w:rPr>
        <w:t xml:space="preserve"> have been reached. </w:t>
      </w:r>
      <w:r w:rsidR="00E54E67" w:rsidRPr="00E8279B">
        <w:rPr>
          <w:rFonts w:asciiTheme="minorHAnsi" w:hAnsiTheme="minorHAnsi" w:cstheme="minorHAnsi"/>
          <w:sz w:val="22"/>
          <w:szCs w:val="22"/>
        </w:rPr>
        <w:t xml:space="preserve">  </w:t>
      </w:r>
    </w:p>
    <w:p w14:paraId="66B420BE" w14:textId="77777777" w:rsidR="005F751B" w:rsidRPr="00E8279B" w:rsidRDefault="003D67C4" w:rsidP="005F751B">
      <w:pPr>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r w:rsidR="006F44FC" w:rsidRPr="00E8279B">
        <w:rPr>
          <w:rFonts w:asciiTheme="minorHAnsi" w:hAnsiTheme="minorHAnsi" w:cstheme="minorHAnsi"/>
          <w:sz w:val="22"/>
          <w:szCs w:val="22"/>
        </w:rPr>
        <w:tab/>
      </w:r>
    </w:p>
    <w:tbl>
      <w:tblPr>
        <w:tblStyle w:val="TableGrid"/>
        <w:tblW w:w="0" w:type="auto"/>
        <w:tblInd w:w="720" w:type="dxa"/>
        <w:tblLook w:val="04A0" w:firstRow="1" w:lastRow="0" w:firstColumn="1" w:lastColumn="0" w:noHBand="0" w:noVBand="1"/>
      </w:tblPr>
      <w:tblGrid>
        <w:gridCol w:w="648"/>
        <w:gridCol w:w="3528"/>
        <w:gridCol w:w="3420"/>
      </w:tblGrid>
      <w:tr w:rsidR="00B1788C" w:rsidRPr="00E8279B" w14:paraId="2946EA0C" w14:textId="77777777" w:rsidTr="00B1788C">
        <w:tc>
          <w:tcPr>
            <w:tcW w:w="648" w:type="dxa"/>
          </w:tcPr>
          <w:p w14:paraId="2758FBC8" w14:textId="77777777" w:rsidR="00B1788C" w:rsidRPr="00E8279B" w:rsidRDefault="00B1788C" w:rsidP="005F751B">
            <w:pPr>
              <w:jc w:val="both"/>
              <w:rPr>
                <w:rFonts w:asciiTheme="minorHAnsi" w:hAnsiTheme="minorHAnsi" w:cstheme="minorHAnsi"/>
                <w:sz w:val="22"/>
                <w:szCs w:val="22"/>
              </w:rPr>
            </w:pPr>
          </w:p>
        </w:tc>
        <w:tc>
          <w:tcPr>
            <w:tcW w:w="3528" w:type="dxa"/>
          </w:tcPr>
          <w:p w14:paraId="1BBFEA92" w14:textId="77777777" w:rsidR="00B1788C" w:rsidRPr="00E8279B" w:rsidRDefault="00B1788C" w:rsidP="005F751B">
            <w:pPr>
              <w:jc w:val="both"/>
              <w:rPr>
                <w:rFonts w:asciiTheme="minorHAnsi" w:hAnsiTheme="minorHAnsi" w:cstheme="minorHAnsi"/>
                <w:sz w:val="22"/>
                <w:szCs w:val="22"/>
              </w:rPr>
            </w:pPr>
            <w:r w:rsidRPr="00E8279B">
              <w:rPr>
                <w:rFonts w:asciiTheme="minorHAnsi" w:hAnsiTheme="minorHAnsi" w:cstheme="minorHAnsi"/>
                <w:sz w:val="22"/>
                <w:szCs w:val="22"/>
              </w:rPr>
              <w:t>Location</w:t>
            </w:r>
          </w:p>
        </w:tc>
        <w:tc>
          <w:tcPr>
            <w:tcW w:w="3420" w:type="dxa"/>
          </w:tcPr>
          <w:p w14:paraId="2C969E62" w14:textId="77777777" w:rsidR="00B1788C" w:rsidRPr="00E8279B" w:rsidRDefault="00B1788C" w:rsidP="00D30010">
            <w:pPr>
              <w:jc w:val="both"/>
              <w:rPr>
                <w:rFonts w:asciiTheme="minorHAnsi" w:hAnsiTheme="minorHAnsi" w:cstheme="minorHAnsi"/>
                <w:sz w:val="22"/>
                <w:szCs w:val="22"/>
              </w:rPr>
            </w:pPr>
            <w:r w:rsidRPr="00E8279B">
              <w:rPr>
                <w:rFonts w:asciiTheme="minorHAnsi" w:hAnsiTheme="minorHAnsi" w:cstheme="minorHAnsi"/>
                <w:sz w:val="22"/>
                <w:szCs w:val="22"/>
              </w:rPr>
              <w:t>Running Royalty Rate During Buy Period.</w:t>
            </w:r>
          </w:p>
        </w:tc>
      </w:tr>
      <w:tr w:rsidR="00B1788C" w:rsidRPr="00E8279B" w14:paraId="3EF7AE62" w14:textId="77777777" w:rsidTr="00B1788C">
        <w:tc>
          <w:tcPr>
            <w:tcW w:w="648" w:type="dxa"/>
          </w:tcPr>
          <w:p w14:paraId="208D9D09" w14:textId="77777777" w:rsidR="00B1788C" w:rsidRPr="00E8279B" w:rsidRDefault="00B1788C" w:rsidP="00E54E67">
            <w:pPr>
              <w:rPr>
                <w:rFonts w:asciiTheme="minorHAnsi" w:hAnsiTheme="minorHAnsi" w:cstheme="minorHAnsi"/>
                <w:sz w:val="22"/>
                <w:szCs w:val="22"/>
              </w:rPr>
            </w:pPr>
          </w:p>
        </w:tc>
        <w:tc>
          <w:tcPr>
            <w:tcW w:w="3528" w:type="dxa"/>
          </w:tcPr>
          <w:p w14:paraId="73CE3177" w14:textId="77777777" w:rsidR="00B1788C" w:rsidRPr="00E8279B" w:rsidRDefault="00B1788C" w:rsidP="00E54E67">
            <w:pPr>
              <w:rPr>
                <w:rFonts w:asciiTheme="minorHAnsi" w:hAnsiTheme="minorHAnsi" w:cstheme="minorHAnsi"/>
                <w:sz w:val="22"/>
                <w:szCs w:val="22"/>
              </w:rPr>
            </w:pPr>
            <w:r w:rsidRPr="00E8279B">
              <w:rPr>
                <w:rFonts w:asciiTheme="minorHAnsi" w:hAnsiTheme="minorHAnsi" w:cstheme="minorHAnsi"/>
                <w:sz w:val="22"/>
                <w:szCs w:val="22"/>
              </w:rPr>
              <w:t>Companies Operating in Minnesota</w:t>
            </w:r>
          </w:p>
        </w:tc>
        <w:tc>
          <w:tcPr>
            <w:tcW w:w="3420" w:type="dxa"/>
          </w:tcPr>
          <w:p w14:paraId="484CA235" w14:textId="77777777" w:rsidR="00B1788C" w:rsidRPr="00E8279B" w:rsidRDefault="00031DC6" w:rsidP="00031DC6">
            <w:pPr>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9"/>
                  <w:enabled/>
                  <w:calcOnExit w:val="0"/>
                  <w:textInput/>
                </w:ffData>
              </w:fldChar>
            </w:r>
            <w:bookmarkStart w:id="18" w:name="Text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r w:rsidR="00B1788C" w:rsidRPr="00E8279B">
              <w:rPr>
                <w:rFonts w:asciiTheme="minorHAnsi" w:hAnsiTheme="minorHAnsi" w:cstheme="minorHAnsi"/>
                <w:sz w:val="22"/>
                <w:szCs w:val="22"/>
              </w:rPr>
              <w:t xml:space="preserve"> percent (</w:t>
            </w:r>
            <w:r>
              <w:rPr>
                <w:rFonts w:asciiTheme="minorHAnsi" w:hAnsiTheme="minorHAnsi" w:cstheme="minorHAnsi"/>
                <w:sz w:val="22"/>
                <w:szCs w:val="22"/>
              </w:rPr>
              <w:fldChar w:fldCharType="begin">
                <w:ffData>
                  <w:name w:val="Text90"/>
                  <w:enabled/>
                  <w:calcOnExit w:val="0"/>
                  <w:textInput/>
                </w:ffData>
              </w:fldChar>
            </w:r>
            <w:bookmarkStart w:id="19" w:name="Text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r w:rsidR="00B1788C" w:rsidRPr="00E8279B">
              <w:rPr>
                <w:rFonts w:asciiTheme="minorHAnsi" w:hAnsiTheme="minorHAnsi" w:cstheme="minorHAnsi"/>
                <w:sz w:val="22"/>
                <w:szCs w:val="22"/>
              </w:rPr>
              <w:t>%)</w:t>
            </w:r>
          </w:p>
        </w:tc>
      </w:tr>
      <w:tr w:rsidR="00B1788C" w:rsidRPr="00E8279B" w14:paraId="50D7110C" w14:textId="77777777" w:rsidTr="00B1788C">
        <w:tc>
          <w:tcPr>
            <w:tcW w:w="648" w:type="dxa"/>
          </w:tcPr>
          <w:p w14:paraId="3EE9CB5B" w14:textId="77777777" w:rsidR="00B1788C" w:rsidRPr="00E8279B" w:rsidRDefault="00B1788C" w:rsidP="00E54E67">
            <w:pPr>
              <w:rPr>
                <w:rFonts w:asciiTheme="minorHAnsi" w:hAnsiTheme="minorHAnsi" w:cstheme="minorHAnsi"/>
                <w:sz w:val="22"/>
                <w:szCs w:val="22"/>
              </w:rPr>
            </w:pPr>
          </w:p>
        </w:tc>
        <w:tc>
          <w:tcPr>
            <w:tcW w:w="3528" w:type="dxa"/>
          </w:tcPr>
          <w:p w14:paraId="2A2B2F29" w14:textId="77777777" w:rsidR="00B1788C" w:rsidRPr="00E8279B" w:rsidRDefault="00B1788C" w:rsidP="00E54E67">
            <w:pPr>
              <w:rPr>
                <w:rFonts w:asciiTheme="minorHAnsi" w:hAnsiTheme="minorHAnsi" w:cstheme="minorHAnsi"/>
                <w:sz w:val="22"/>
                <w:szCs w:val="22"/>
              </w:rPr>
            </w:pPr>
            <w:r w:rsidRPr="00E8279B">
              <w:rPr>
                <w:rFonts w:asciiTheme="minorHAnsi" w:hAnsiTheme="minorHAnsi" w:cstheme="minorHAnsi"/>
                <w:sz w:val="22"/>
                <w:szCs w:val="22"/>
              </w:rPr>
              <w:t>Companies Operating Outside Minnesota</w:t>
            </w:r>
          </w:p>
        </w:tc>
        <w:tc>
          <w:tcPr>
            <w:tcW w:w="3420" w:type="dxa"/>
          </w:tcPr>
          <w:p w14:paraId="55BD0E36" w14:textId="77777777" w:rsidR="00B1788C" w:rsidRPr="00E8279B" w:rsidRDefault="00031DC6" w:rsidP="00031DC6">
            <w:pPr>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91"/>
                  <w:enabled/>
                  <w:calcOnExit w:val="0"/>
                  <w:textInput/>
                </w:ffData>
              </w:fldChar>
            </w:r>
            <w:bookmarkStart w:id="20" w:name="Text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r w:rsidR="00B1788C">
              <w:rPr>
                <w:rFonts w:asciiTheme="minorHAnsi" w:hAnsiTheme="minorHAnsi" w:cstheme="minorHAnsi"/>
                <w:sz w:val="22"/>
                <w:szCs w:val="22"/>
              </w:rPr>
              <w:t>percent (</w:t>
            </w:r>
            <w:r>
              <w:rPr>
                <w:rFonts w:asciiTheme="minorHAnsi" w:hAnsiTheme="minorHAnsi" w:cstheme="minorHAnsi"/>
                <w:sz w:val="22"/>
                <w:szCs w:val="22"/>
              </w:rPr>
              <w:fldChar w:fldCharType="begin">
                <w:ffData>
                  <w:name w:val="Text92"/>
                  <w:enabled/>
                  <w:calcOnExit w:val="0"/>
                  <w:textInput/>
                </w:ffData>
              </w:fldChar>
            </w:r>
            <w:bookmarkStart w:id="21" w:name="Text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r w:rsidR="00B1788C">
              <w:rPr>
                <w:rFonts w:asciiTheme="minorHAnsi" w:hAnsiTheme="minorHAnsi" w:cstheme="minorHAnsi"/>
                <w:sz w:val="22"/>
                <w:szCs w:val="22"/>
              </w:rPr>
              <w:t>%)</w:t>
            </w:r>
          </w:p>
        </w:tc>
      </w:tr>
    </w:tbl>
    <w:p w14:paraId="65B5D49F" w14:textId="77777777" w:rsidR="00D30010" w:rsidRPr="00E8279B" w:rsidRDefault="00D30010" w:rsidP="00E54E67">
      <w:pPr>
        <w:jc w:val="both"/>
        <w:rPr>
          <w:rFonts w:asciiTheme="minorHAnsi" w:hAnsiTheme="minorHAnsi" w:cstheme="minorHAnsi"/>
          <w:sz w:val="22"/>
          <w:szCs w:val="22"/>
        </w:rPr>
      </w:pPr>
    </w:p>
    <w:p w14:paraId="0BAABABF" w14:textId="77777777" w:rsidR="00BA40F9" w:rsidRPr="00E8279B" w:rsidRDefault="0092686A" w:rsidP="00E54E67">
      <w:pPr>
        <w:jc w:val="both"/>
        <w:rPr>
          <w:rFonts w:asciiTheme="minorHAnsi" w:hAnsiTheme="minorHAnsi" w:cstheme="minorHAnsi"/>
          <w:sz w:val="22"/>
          <w:szCs w:val="22"/>
        </w:rPr>
      </w:pPr>
      <w:r w:rsidRPr="00E8279B">
        <w:rPr>
          <w:rFonts w:asciiTheme="minorHAnsi" w:hAnsiTheme="minorHAnsi" w:cstheme="minorHAnsi"/>
          <w:sz w:val="22"/>
          <w:szCs w:val="22"/>
        </w:rPr>
        <w:t>If a Licensee’s location status changes during the term of the agreement (e.g., it ceases to be -- or becomes -- a company operating in Minne</w:t>
      </w:r>
      <w:r w:rsidR="00A63365" w:rsidRPr="00E8279B">
        <w:rPr>
          <w:rFonts w:asciiTheme="minorHAnsi" w:hAnsiTheme="minorHAnsi" w:cstheme="minorHAnsi"/>
          <w:sz w:val="22"/>
          <w:szCs w:val="22"/>
        </w:rPr>
        <w:t>s</w:t>
      </w:r>
      <w:r w:rsidRPr="00E8279B">
        <w:rPr>
          <w:rFonts w:asciiTheme="minorHAnsi" w:hAnsiTheme="minorHAnsi" w:cstheme="minorHAnsi"/>
          <w:sz w:val="22"/>
          <w:szCs w:val="22"/>
        </w:rPr>
        <w:t>ota, the royalty rate will change accordingly on the anniversary of the Effective Date following Licensee’s change in location status.</w:t>
      </w:r>
    </w:p>
    <w:p w14:paraId="2FCAE2D7" w14:textId="77777777" w:rsidR="00552EF3" w:rsidRPr="00E8279B" w:rsidRDefault="003D67C4" w:rsidP="006052E6">
      <w:pPr>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p>
    <w:p w14:paraId="156D2774" w14:textId="77777777" w:rsidR="00B1788C" w:rsidRDefault="007437BB" w:rsidP="00D314BD">
      <w:pPr>
        <w:keepNext/>
        <w:keepLines/>
        <w:ind w:firstLine="720"/>
        <w:jc w:val="both"/>
        <w:rPr>
          <w:rFonts w:asciiTheme="minorHAnsi" w:hAnsiTheme="minorHAnsi" w:cstheme="minorHAnsi"/>
          <w:sz w:val="22"/>
          <w:szCs w:val="22"/>
        </w:rPr>
      </w:pPr>
      <w:r w:rsidRPr="00E8279B">
        <w:rPr>
          <w:rFonts w:asciiTheme="minorHAnsi" w:hAnsiTheme="minorHAnsi" w:cstheme="minorHAnsi"/>
          <w:sz w:val="22"/>
          <w:szCs w:val="22"/>
        </w:rPr>
        <w:t>11.5</w:t>
      </w:r>
      <w:r w:rsidRPr="00E8279B">
        <w:rPr>
          <w:rFonts w:asciiTheme="minorHAnsi" w:hAnsiTheme="minorHAnsi" w:cstheme="minorHAnsi"/>
          <w:sz w:val="22"/>
          <w:szCs w:val="22"/>
        </w:rPr>
        <w:tab/>
      </w:r>
      <w:r w:rsidRPr="00E8279B">
        <w:rPr>
          <w:rFonts w:asciiTheme="minorHAnsi" w:hAnsiTheme="minorHAnsi" w:cstheme="minorHAnsi"/>
          <w:sz w:val="22"/>
          <w:szCs w:val="22"/>
          <w:u w:val="single"/>
        </w:rPr>
        <w:t xml:space="preserve">Sublicense </w:t>
      </w:r>
      <w:r w:rsidR="00B1788C">
        <w:rPr>
          <w:rFonts w:asciiTheme="minorHAnsi" w:hAnsiTheme="minorHAnsi" w:cstheme="minorHAnsi"/>
          <w:sz w:val="22"/>
          <w:szCs w:val="22"/>
          <w:u w:val="single"/>
        </w:rPr>
        <w:t>Payments</w:t>
      </w:r>
      <w:r w:rsidRPr="00E8279B">
        <w:rPr>
          <w:rFonts w:asciiTheme="minorHAnsi" w:hAnsiTheme="minorHAnsi" w:cstheme="minorHAnsi"/>
          <w:sz w:val="22"/>
          <w:szCs w:val="22"/>
        </w:rPr>
        <w:t xml:space="preserve">:  </w:t>
      </w:r>
    </w:p>
    <w:p w14:paraId="178F3C59" w14:textId="77777777" w:rsidR="00B1788C" w:rsidRDefault="00B1788C" w:rsidP="00D314BD">
      <w:pPr>
        <w:keepNext/>
        <w:keepLines/>
        <w:ind w:firstLine="720"/>
        <w:jc w:val="both"/>
        <w:rPr>
          <w:rFonts w:asciiTheme="minorHAnsi" w:hAnsiTheme="minorHAnsi" w:cstheme="minorHAnsi"/>
          <w:sz w:val="22"/>
          <w:szCs w:val="22"/>
        </w:rPr>
      </w:pPr>
    </w:p>
    <w:p w14:paraId="6D0AE670" w14:textId="77777777" w:rsidR="007437BB" w:rsidRDefault="00B1788C" w:rsidP="00B1788C">
      <w:pPr>
        <w:ind w:left="720" w:firstLine="720"/>
        <w:jc w:val="both"/>
        <w:rPr>
          <w:rFonts w:asciiTheme="minorHAnsi" w:hAnsiTheme="minorHAnsi" w:cstheme="minorHAnsi"/>
          <w:sz w:val="22"/>
          <w:szCs w:val="22"/>
        </w:rPr>
      </w:pPr>
      <w:r>
        <w:rPr>
          <w:rFonts w:asciiTheme="minorHAnsi" w:hAnsiTheme="minorHAnsi" w:cstheme="minorHAnsi"/>
          <w:sz w:val="22"/>
          <w:szCs w:val="22"/>
        </w:rPr>
        <w:t>11.5.1</w:t>
      </w:r>
      <w:r>
        <w:rPr>
          <w:rFonts w:asciiTheme="minorHAnsi" w:hAnsiTheme="minorHAnsi" w:cstheme="minorHAnsi"/>
          <w:sz w:val="22"/>
          <w:szCs w:val="22"/>
        </w:rPr>
        <w:tab/>
        <w:t xml:space="preserve">Sublicense Revenues: </w:t>
      </w:r>
      <w:r w:rsidR="004A3035">
        <w:rPr>
          <w:rFonts w:asciiTheme="minorHAnsi" w:hAnsiTheme="minorHAnsi" w:cstheme="minorHAnsi"/>
          <w:sz w:val="22"/>
          <w:szCs w:val="22"/>
        </w:rPr>
        <w:t>T</w:t>
      </w:r>
      <w:r w:rsidR="00537681" w:rsidRPr="00E8279B">
        <w:rPr>
          <w:rFonts w:asciiTheme="minorHAnsi" w:hAnsiTheme="minorHAnsi" w:cstheme="minorHAnsi"/>
          <w:sz w:val="22"/>
          <w:szCs w:val="22"/>
        </w:rPr>
        <w:t>hirty percent (30</w:t>
      </w:r>
      <w:r w:rsidR="007437BB" w:rsidRPr="00E8279B">
        <w:rPr>
          <w:rFonts w:asciiTheme="minorHAnsi" w:hAnsiTheme="minorHAnsi" w:cstheme="minorHAnsi"/>
          <w:sz w:val="22"/>
          <w:szCs w:val="22"/>
        </w:rPr>
        <w:t>%)</w:t>
      </w:r>
      <w:r w:rsidR="004A3035">
        <w:rPr>
          <w:rFonts w:asciiTheme="minorHAnsi" w:hAnsiTheme="minorHAnsi" w:cstheme="minorHAnsi"/>
          <w:sz w:val="22"/>
          <w:szCs w:val="22"/>
        </w:rPr>
        <w:t xml:space="preserve"> of Sublicense Revenue</w:t>
      </w:r>
      <w:r w:rsidR="007437BB" w:rsidRPr="00E8279B">
        <w:rPr>
          <w:rFonts w:asciiTheme="minorHAnsi" w:hAnsiTheme="minorHAnsi" w:cstheme="minorHAnsi"/>
          <w:sz w:val="22"/>
          <w:szCs w:val="22"/>
        </w:rPr>
        <w:t xml:space="preserve">.  </w:t>
      </w:r>
    </w:p>
    <w:p w14:paraId="56375B29" w14:textId="77777777" w:rsidR="00B1788C" w:rsidRDefault="00B1788C" w:rsidP="00B1788C">
      <w:pPr>
        <w:ind w:left="720" w:firstLine="720"/>
        <w:jc w:val="both"/>
        <w:rPr>
          <w:rFonts w:asciiTheme="minorHAnsi" w:hAnsiTheme="minorHAnsi" w:cstheme="minorHAnsi"/>
          <w:sz w:val="22"/>
          <w:szCs w:val="22"/>
        </w:rPr>
      </w:pPr>
    </w:p>
    <w:p w14:paraId="24B11321" w14:textId="77777777" w:rsidR="00B1788C" w:rsidRPr="00E8279B" w:rsidRDefault="00B1788C" w:rsidP="00B1788C">
      <w:pPr>
        <w:ind w:left="720" w:firstLine="720"/>
        <w:jc w:val="both"/>
        <w:rPr>
          <w:rFonts w:asciiTheme="minorHAnsi" w:hAnsiTheme="minorHAnsi" w:cstheme="minorHAnsi"/>
          <w:sz w:val="22"/>
          <w:szCs w:val="22"/>
        </w:rPr>
      </w:pPr>
      <w:r>
        <w:rPr>
          <w:rFonts w:asciiTheme="minorHAnsi" w:hAnsiTheme="minorHAnsi" w:cstheme="minorHAnsi"/>
          <w:sz w:val="22"/>
          <w:szCs w:val="22"/>
        </w:rPr>
        <w:t>11.5.2</w:t>
      </w:r>
      <w:r>
        <w:rPr>
          <w:rFonts w:asciiTheme="minorHAnsi" w:hAnsiTheme="minorHAnsi" w:cstheme="minorHAnsi"/>
          <w:sz w:val="22"/>
          <w:szCs w:val="22"/>
        </w:rPr>
        <w:tab/>
        <w:t xml:space="preserve">Sublicense Royalties:  </w:t>
      </w:r>
      <w:r w:rsidR="00031DC6">
        <w:rPr>
          <w:rFonts w:asciiTheme="minorHAnsi" w:hAnsiTheme="minorHAnsi" w:cstheme="minorHAnsi"/>
          <w:sz w:val="22"/>
          <w:szCs w:val="22"/>
        </w:rPr>
        <w:fldChar w:fldCharType="begin">
          <w:ffData>
            <w:name w:val="Text93"/>
            <w:enabled/>
            <w:calcOnExit w:val="0"/>
            <w:textInput/>
          </w:ffData>
        </w:fldChar>
      </w:r>
      <w:bookmarkStart w:id="22" w:name="Text93"/>
      <w:r w:rsidR="00031DC6">
        <w:rPr>
          <w:rFonts w:asciiTheme="minorHAnsi" w:hAnsiTheme="minorHAnsi" w:cstheme="minorHAnsi"/>
          <w:sz w:val="22"/>
          <w:szCs w:val="22"/>
        </w:rPr>
        <w:instrText xml:space="preserve"> FORMTEXT </w:instrText>
      </w:r>
      <w:r w:rsidR="00031DC6">
        <w:rPr>
          <w:rFonts w:asciiTheme="minorHAnsi" w:hAnsiTheme="minorHAnsi" w:cstheme="minorHAnsi"/>
          <w:sz w:val="22"/>
          <w:szCs w:val="22"/>
        </w:rPr>
      </w:r>
      <w:r w:rsidR="00031DC6">
        <w:rPr>
          <w:rFonts w:asciiTheme="minorHAnsi" w:hAnsiTheme="minorHAnsi" w:cstheme="minorHAnsi"/>
          <w:sz w:val="22"/>
          <w:szCs w:val="22"/>
        </w:rPr>
        <w:fldChar w:fldCharType="separate"/>
      </w:r>
      <w:r w:rsidR="00031DC6">
        <w:rPr>
          <w:rFonts w:asciiTheme="minorHAnsi" w:hAnsiTheme="minorHAnsi" w:cstheme="minorHAnsi"/>
          <w:noProof/>
          <w:sz w:val="22"/>
          <w:szCs w:val="22"/>
        </w:rPr>
        <w:t> </w:t>
      </w:r>
      <w:r w:rsidR="00031DC6">
        <w:rPr>
          <w:rFonts w:asciiTheme="minorHAnsi" w:hAnsiTheme="minorHAnsi" w:cstheme="minorHAnsi"/>
          <w:noProof/>
          <w:sz w:val="22"/>
          <w:szCs w:val="22"/>
        </w:rPr>
        <w:t> </w:t>
      </w:r>
      <w:r w:rsidR="00031DC6">
        <w:rPr>
          <w:rFonts w:asciiTheme="minorHAnsi" w:hAnsiTheme="minorHAnsi" w:cstheme="minorHAnsi"/>
          <w:noProof/>
          <w:sz w:val="22"/>
          <w:szCs w:val="22"/>
        </w:rPr>
        <w:t> </w:t>
      </w:r>
      <w:r w:rsidR="00031DC6">
        <w:rPr>
          <w:rFonts w:asciiTheme="minorHAnsi" w:hAnsiTheme="minorHAnsi" w:cstheme="minorHAnsi"/>
          <w:noProof/>
          <w:sz w:val="22"/>
          <w:szCs w:val="22"/>
        </w:rPr>
        <w:t> </w:t>
      </w:r>
      <w:r w:rsidR="00031DC6">
        <w:rPr>
          <w:rFonts w:asciiTheme="minorHAnsi" w:hAnsiTheme="minorHAnsi" w:cstheme="minorHAnsi"/>
          <w:noProof/>
          <w:sz w:val="22"/>
          <w:szCs w:val="22"/>
        </w:rPr>
        <w:t> </w:t>
      </w:r>
      <w:r w:rsidR="00031DC6">
        <w:rPr>
          <w:rFonts w:asciiTheme="minorHAnsi" w:hAnsiTheme="minorHAnsi" w:cstheme="minorHAnsi"/>
          <w:sz w:val="22"/>
          <w:szCs w:val="22"/>
        </w:rPr>
        <w:fldChar w:fldCharType="end"/>
      </w:r>
      <w:bookmarkEnd w:id="22"/>
      <w:r w:rsidR="004A3035">
        <w:rPr>
          <w:rFonts w:asciiTheme="minorHAnsi" w:hAnsiTheme="minorHAnsi" w:cstheme="minorHAnsi"/>
          <w:sz w:val="22"/>
          <w:szCs w:val="22"/>
        </w:rPr>
        <w:t>(</w:t>
      </w:r>
      <w:r w:rsidR="00031DC6">
        <w:rPr>
          <w:rFonts w:asciiTheme="minorHAnsi" w:hAnsiTheme="minorHAnsi" w:cstheme="minorHAnsi"/>
          <w:sz w:val="22"/>
          <w:szCs w:val="22"/>
        </w:rPr>
        <w:fldChar w:fldCharType="begin">
          <w:ffData>
            <w:name w:val="Text94"/>
            <w:enabled/>
            <w:calcOnExit w:val="0"/>
            <w:textInput/>
          </w:ffData>
        </w:fldChar>
      </w:r>
      <w:bookmarkStart w:id="23" w:name="Text94"/>
      <w:r w:rsidR="00031DC6">
        <w:rPr>
          <w:rFonts w:asciiTheme="minorHAnsi" w:hAnsiTheme="minorHAnsi" w:cstheme="minorHAnsi"/>
          <w:sz w:val="22"/>
          <w:szCs w:val="22"/>
        </w:rPr>
        <w:instrText xml:space="preserve"> FORMTEXT </w:instrText>
      </w:r>
      <w:r w:rsidR="00031DC6">
        <w:rPr>
          <w:rFonts w:asciiTheme="minorHAnsi" w:hAnsiTheme="minorHAnsi" w:cstheme="minorHAnsi"/>
          <w:sz w:val="22"/>
          <w:szCs w:val="22"/>
        </w:rPr>
      </w:r>
      <w:r w:rsidR="00031DC6">
        <w:rPr>
          <w:rFonts w:asciiTheme="minorHAnsi" w:hAnsiTheme="minorHAnsi" w:cstheme="minorHAnsi"/>
          <w:sz w:val="22"/>
          <w:szCs w:val="22"/>
        </w:rPr>
        <w:fldChar w:fldCharType="separate"/>
      </w:r>
      <w:r w:rsidR="00031DC6">
        <w:rPr>
          <w:rFonts w:asciiTheme="minorHAnsi" w:hAnsiTheme="minorHAnsi" w:cstheme="minorHAnsi"/>
          <w:noProof/>
          <w:sz w:val="22"/>
          <w:szCs w:val="22"/>
        </w:rPr>
        <w:t> </w:t>
      </w:r>
      <w:r w:rsidR="00031DC6">
        <w:rPr>
          <w:rFonts w:asciiTheme="minorHAnsi" w:hAnsiTheme="minorHAnsi" w:cstheme="minorHAnsi"/>
          <w:noProof/>
          <w:sz w:val="22"/>
          <w:szCs w:val="22"/>
        </w:rPr>
        <w:t> </w:t>
      </w:r>
      <w:r w:rsidR="00031DC6">
        <w:rPr>
          <w:rFonts w:asciiTheme="minorHAnsi" w:hAnsiTheme="minorHAnsi" w:cstheme="minorHAnsi"/>
          <w:noProof/>
          <w:sz w:val="22"/>
          <w:szCs w:val="22"/>
        </w:rPr>
        <w:t> </w:t>
      </w:r>
      <w:r w:rsidR="00031DC6">
        <w:rPr>
          <w:rFonts w:asciiTheme="minorHAnsi" w:hAnsiTheme="minorHAnsi" w:cstheme="minorHAnsi"/>
          <w:noProof/>
          <w:sz w:val="22"/>
          <w:szCs w:val="22"/>
        </w:rPr>
        <w:t> </w:t>
      </w:r>
      <w:r w:rsidR="00031DC6">
        <w:rPr>
          <w:rFonts w:asciiTheme="minorHAnsi" w:hAnsiTheme="minorHAnsi" w:cstheme="minorHAnsi"/>
          <w:noProof/>
          <w:sz w:val="22"/>
          <w:szCs w:val="22"/>
        </w:rPr>
        <w:t> </w:t>
      </w:r>
      <w:r w:rsidR="00031DC6">
        <w:rPr>
          <w:rFonts w:asciiTheme="minorHAnsi" w:hAnsiTheme="minorHAnsi" w:cstheme="minorHAnsi"/>
          <w:sz w:val="22"/>
          <w:szCs w:val="22"/>
        </w:rPr>
        <w:fldChar w:fldCharType="end"/>
      </w:r>
      <w:bookmarkEnd w:id="23"/>
      <w:r w:rsidR="004A3035">
        <w:rPr>
          <w:rFonts w:asciiTheme="minorHAnsi" w:hAnsiTheme="minorHAnsi" w:cstheme="minorHAnsi"/>
          <w:sz w:val="22"/>
          <w:szCs w:val="22"/>
        </w:rPr>
        <w:t xml:space="preserve">%) of Net Sales </w:t>
      </w:r>
      <w:proofErr w:type="gramStart"/>
      <w:r w:rsidR="004A3035">
        <w:rPr>
          <w:rFonts w:asciiTheme="minorHAnsi" w:hAnsiTheme="minorHAnsi" w:cstheme="minorHAnsi"/>
          <w:sz w:val="22"/>
          <w:szCs w:val="22"/>
        </w:rPr>
        <w:t>Amount</w:t>
      </w:r>
      <w:proofErr w:type="gramEnd"/>
      <w:r w:rsidR="004A3035">
        <w:rPr>
          <w:rFonts w:asciiTheme="minorHAnsi" w:hAnsiTheme="minorHAnsi" w:cstheme="minorHAnsi"/>
          <w:sz w:val="22"/>
          <w:szCs w:val="22"/>
        </w:rPr>
        <w:t xml:space="preserve"> of Licensed Products by Sublicensee</w:t>
      </w:r>
      <w:r>
        <w:rPr>
          <w:rFonts w:asciiTheme="minorHAnsi" w:hAnsiTheme="minorHAnsi" w:cstheme="minorHAnsi"/>
          <w:sz w:val="22"/>
          <w:szCs w:val="22"/>
        </w:rPr>
        <w:t>.</w:t>
      </w:r>
    </w:p>
    <w:p w14:paraId="3837ADA8"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r>
    </w:p>
    <w:p w14:paraId="4B0DE99C" w14:textId="77777777" w:rsidR="007437BB" w:rsidRPr="00E8279B" w:rsidRDefault="007437BB" w:rsidP="00537681">
      <w:pPr>
        <w:ind w:firstLine="720"/>
        <w:jc w:val="both"/>
        <w:rPr>
          <w:rFonts w:asciiTheme="minorHAnsi" w:hAnsiTheme="minorHAnsi" w:cstheme="minorHAnsi"/>
          <w:sz w:val="22"/>
          <w:szCs w:val="22"/>
        </w:rPr>
      </w:pPr>
      <w:r w:rsidRPr="00E8279B">
        <w:rPr>
          <w:rFonts w:asciiTheme="minorHAnsi" w:hAnsiTheme="minorHAnsi" w:cstheme="minorHAnsi"/>
          <w:sz w:val="22"/>
          <w:szCs w:val="22"/>
        </w:rPr>
        <w:t>11.6</w:t>
      </w:r>
      <w:r w:rsidRPr="00E8279B">
        <w:rPr>
          <w:rFonts w:asciiTheme="minorHAnsi" w:hAnsiTheme="minorHAnsi" w:cstheme="minorHAnsi"/>
          <w:sz w:val="22"/>
          <w:szCs w:val="22"/>
        </w:rPr>
        <w:tab/>
      </w:r>
      <w:r w:rsidRPr="00E8279B">
        <w:rPr>
          <w:rFonts w:asciiTheme="minorHAnsi" w:hAnsiTheme="minorHAnsi" w:cstheme="minorHAnsi"/>
          <w:sz w:val="22"/>
          <w:szCs w:val="22"/>
          <w:u w:val="single"/>
        </w:rPr>
        <w:t>Transfer Payment</w:t>
      </w:r>
      <w:r w:rsidRPr="00E8279B">
        <w:rPr>
          <w:rFonts w:asciiTheme="minorHAnsi" w:hAnsiTheme="minorHAnsi" w:cstheme="minorHAnsi"/>
          <w:sz w:val="22"/>
          <w:szCs w:val="22"/>
        </w:rPr>
        <w:t>: All amounts are payable as provided below in section 14 of th</w:t>
      </w:r>
      <w:r w:rsidR="00537681" w:rsidRPr="00E8279B">
        <w:rPr>
          <w:rFonts w:asciiTheme="minorHAnsi" w:hAnsiTheme="minorHAnsi" w:cstheme="minorHAnsi"/>
          <w:sz w:val="22"/>
          <w:szCs w:val="22"/>
        </w:rPr>
        <w:t xml:space="preserve">e Attached Terms and Conditions:  </w:t>
      </w:r>
      <w:proofErr w:type="gramStart"/>
      <w:r w:rsidR="00537681" w:rsidRPr="00E8279B">
        <w:rPr>
          <w:rFonts w:asciiTheme="minorHAnsi" w:hAnsiTheme="minorHAnsi" w:cstheme="minorHAnsi"/>
          <w:sz w:val="22"/>
          <w:szCs w:val="22"/>
        </w:rPr>
        <w:t>Twenty five</w:t>
      </w:r>
      <w:proofErr w:type="gramEnd"/>
      <w:r w:rsidR="00537681" w:rsidRPr="00E8279B">
        <w:rPr>
          <w:rFonts w:asciiTheme="minorHAnsi" w:hAnsiTheme="minorHAnsi" w:cstheme="minorHAnsi"/>
          <w:sz w:val="22"/>
          <w:szCs w:val="22"/>
        </w:rPr>
        <w:t xml:space="preserve"> thousand dollars ($25,000) or one-half percent (0.5%) of Gross Distributable Proceeds</w:t>
      </w:r>
      <w:r w:rsidR="0049351B" w:rsidRPr="00E8279B">
        <w:rPr>
          <w:rFonts w:asciiTheme="minorHAnsi" w:hAnsiTheme="minorHAnsi" w:cstheme="minorHAnsi"/>
          <w:sz w:val="22"/>
          <w:szCs w:val="22"/>
        </w:rPr>
        <w:t xml:space="preserve"> whichever is greater.</w:t>
      </w:r>
      <w:r w:rsidRPr="00E8279B">
        <w:rPr>
          <w:rFonts w:asciiTheme="minorHAnsi" w:hAnsiTheme="minorHAnsi" w:cstheme="minorHAnsi"/>
          <w:sz w:val="22"/>
          <w:szCs w:val="22"/>
        </w:rPr>
        <w:t xml:space="preserve">   </w:t>
      </w:r>
    </w:p>
    <w:p w14:paraId="6FC7EEDE" w14:textId="77777777" w:rsidR="007437BB" w:rsidRPr="00E8279B" w:rsidRDefault="007437BB" w:rsidP="007437BB">
      <w:pPr>
        <w:jc w:val="both"/>
        <w:rPr>
          <w:rFonts w:asciiTheme="minorHAnsi" w:hAnsiTheme="minorHAnsi" w:cstheme="minorHAnsi"/>
          <w:sz w:val="22"/>
          <w:szCs w:val="22"/>
        </w:rPr>
      </w:pPr>
    </w:p>
    <w:p w14:paraId="6423BBBF" w14:textId="77777777" w:rsidR="007437BB" w:rsidRPr="00E8279B" w:rsidRDefault="00D314BD" w:rsidP="00D314BD">
      <w:pPr>
        <w:keepNext/>
        <w:keepLines/>
        <w:jc w:val="both"/>
        <w:rPr>
          <w:rFonts w:asciiTheme="minorHAnsi" w:hAnsiTheme="minorHAnsi" w:cstheme="minorHAnsi"/>
          <w:sz w:val="22"/>
          <w:szCs w:val="22"/>
        </w:rPr>
      </w:pPr>
      <w:r>
        <w:rPr>
          <w:rFonts w:asciiTheme="minorHAnsi" w:hAnsiTheme="minorHAnsi" w:cstheme="minorHAnsi"/>
          <w:sz w:val="22"/>
          <w:szCs w:val="22"/>
        </w:rPr>
        <w:tab/>
        <w:t>11.7</w:t>
      </w:r>
      <w:r w:rsidR="007437BB" w:rsidRPr="00E8279B">
        <w:rPr>
          <w:rFonts w:asciiTheme="minorHAnsi" w:hAnsiTheme="minorHAnsi" w:cstheme="minorHAnsi"/>
          <w:sz w:val="22"/>
          <w:szCs w:val="22"/>
        </w:rPr>
        <w:tab/>
      </w:r>
      <w:r w:rsidR="007437BB" w:rsidRPr="00E8279B">
        <w:rPr>
          <w:rFonts w:asciiTheme="minorHAnsi" w:hAnsiTheme="minorHAnsi" w:cstheme="minorHAnsi"/>
          <w:sz w:val="22"/>
          <w:szCs w:val="22"/>
          <w:u w:val="single"/>
        </w:rPr>
        <w:t>Interest Rate</w:t>
      </w:r>
      <w:r w:rsidR="007437BB" w:rsidRPr="00E8279B">
        <w:rPr>
          <w:rFonts w:asciiTheme="minorHAnsi" w:hAnsiTheme="minorHAnsi" w:cstheme="minorHAnsi"/>
          <w:sz w:val="22"/>
          <w:szCs w:val="22"/>
        </w:rPr>
        <w:t xml:space="preserve">: </w:t>
      </w:r>
      <w:r w:rsidR="00537681" w:rsidRPr="00E8279B">
        <w:rPr>
          <w:rFonts w:asciiTheme="minorHAnsi" w:hAnsiTheme="minorHAnsi" w:cstheme="minorHAnsi"/>
          <w:sz w:val="22"/>
          <w:szCs w:val="22"/>
        </w:rPr>
        <w:t>Twelve percent (12</w:t>
      </w:r>
      <w:r w:rsidR="007437BB" w:rsidRPr="00E8279B">
        <w:rPr>
          <w:rFonts w:asciiTheme="minorHAnsi" w:hAnsiTheme="minorHAnsi" w:cstheme="minorHAnsi"/>
          <w:sz w:val="22"/>
          <w:szCs w:val="22"/>
        </w:rPr>
        <w:t>%) per annum.</w:t>
      </w:r>
    </w:p>
    <w:p w14:paraId="49E68D64" w14:textId="77777777" w:rsidR="006914DA" w:rsidRPr="00E8279B" w:rsidRDefault="006914DA" w:rsidP="00552EF3">
      <w:pPr>
        <w:jc w:val="both"/>
        <w:rPr>
          <w:rFonts w:asciiTheme="minorHAnsi" w:hAnsiTheme="minorHAnsi" w:cstheme="minorHAnsi"/>
          <w:sz w:val="22"/>
          <w:szCs w:val="22"/>
        </w:rPr>
      </w:pPr>
    </w:p>
    <w:p w14:paraId="2CCB0A99" w14:textId="77777777" w:rsidR="006914DA" w:rsidRDefault="00D314BD" w:rsidP="00D314BD">
      <w:pPr>
        <w:keepNext/>
        <w:keepLines/>
        <w:jc w:val="both"/>
        <w:rPr>
          <w:rFonts w:asciiTheme="minorHAnsi" w:hAnsiTheme="minorHAnsi" w:cstheme="minorHAnsi"/>
          <w:sz w:val="22"/>
          <w:szCs w:val="22"/>
        </w:rPr>
      </w:pPr>
      <w:r>
        <w:rPr>
          <w:rFonts w:asciiTheme="minorHAnsi" w:hAnsiTheme="minorHAnsi" w:cstheme="minorHAnsi"/>
          <w:sz w:val="22"/>
          <w:szCs w:val="22"/>
        </w:rPr>
        <w:tab/>
        <w:t>11.8</w:t>
      </w:r>
      <w:r w:rsidR="00012167" w:rsidRPr="00E8279B">
        <w:rPr>
          <w:rFonts w:asciiTheme="minorHAnsi" w:hAnsiTheme="minorHAnsi" w:cstheme="minorHAnsi"/>
          <w:sz w:val="22"/>
          <w:szCs w:val="22"/>
        </w:rPr>
        <w:tab/>
      </w:r>
      <w:r w:rsidR="004970A4" w:rsidRPr="00E8279B">
        <w:rPr>
          <w:rFonts w:asciiTheme="minorHAnsi" w:hAnsiTheme="minorHAnsi" w:cstheme="minorHAnsi"/>
          <w:sz w:val="22"/>
          <w:szCs w:val="22"/>
          <w:u w:val="single"/>
        </w:rPr>
        <w:t>Try Fee</w:t>
      </w:r>
      <w:r w:rsidR="004970A4" w:rsidRPr="00E8279B">
        <w:rPr>
          <w:rFonts w:asciiTheme="minorHAnsi" w:hAnsiTheme="minorHAnsi" w:cstheme="minorHAnsi"/>
          <w:sz w:val="22"/>
          <w:szCs w:val="22"/>
        </w:rPr>
        <w:t xml:space="preserve">.  </w:t>
      </w:r>
      <w:r w:rsidR="00896518">
        <w:rPr>
          <w:rFonts w:asciiTheme="minorHAnsi" w:hAnsiTheme="minorHAnsi" w:cstheme="minorHAnsi"/>
          <w:sz w:val="22"/>
          <w:szCs w:val="22"/>
        </w:rPr>
        <w:fldChar w:fldCharType="begin">
          <w:ffData>
            <w:name w:val="Text76"/>
            <w:enabled/>
            <w:calcOnExit w:val="0"/>
            <w:textInput/>
          </w:ffData>
        </w:fldChar>
      </w:r>
      <w:bookmarkStart w:id="24" w:name="Text76"/>
      <w:r w:rsidR="00896518">
        <w:rPr>
          <w:rFonts w:asciiTheme="minorHAnsi" w:hAnsiTheme="minorHAnsi" w:cstheme="minorHAnsi"/>
          <w:sz w:val="22"/>
          <w:szCs w:val="22"/>
        </w:rPr>
        <w:instrText xml:space="preserve"> FORMTEXT </w:instrText>
      </w:r>
      <w:r w:rsidR="00896518">
        <w:rPr>
          <w:rFonts w:asciiTheme="minorHAnsi" w:hAnsiTheme="minorHAnsi" w:cstheme="minorHAnsi"/>
          <w:sz w:val="22"/>
          <w:szCs w:val="22"/>
        </w:rPr>
      </w:r>
      <w:r w:rsidR="00896518">
        <w:rPr>
          <w:rFonts w:asciiTheme="minorHAnsi" w:hAnsiTheme="minorHAnsi" w:cstheme="minorHAnsi"/>
          <w:sz w:val="22"/>
          <w:szCs w:val="22"/>
        </w:rPr>
        <w:fldChar w:fldCharType="separate"/>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sz w:val="22"/>
          <w:szCs w:val="22"/>
        </w:rPr>
        <w:fldChar w:fldCharType="end"/>
      </w:r>
      <w:bookmarkEnd w:id="24"/>
      <w:r w:rsidR="003D4AE3">
        <w:rPr>
          <w:rFonts w:asciiTheme="minorHAnsi" w:hAnsiTheme="minorHAnsi" w:cstheme="minorHAnsi"/>
          <w:sz w:val="22"/>
          <w:szCs w:val="22"/>
        </w:rPr>
        <w:t>($</w:t>
      </w:r>
      <w:r w:rsidR="00896518">
        <w:rPr>
          <w:rFonts w:asciiTheme="minorHAnsi" w:hAnsiTheme="minorHAnsi" w:cstheme="minorHAnsi"/>
          <w:sz w:val="22"/>
          <w:szCs w:val="22"/>
        </w:rPr>
        <w:fldChar w:fldCharType="begin">
          <w:ffData>
            <w:name w:val="Text86"/>
            <w:enabled/>
            <w:calcOnExit w:val="0"/>
            <w:textInput/>
          </w:ffData>
        </w:fldChar>
      </w:r>
      <w:bookmarkStart w:id="25" w:name="Text86"/>
      <w:r w:rsidR="00896518">
        <w:rPr>
          <w:rFonts w:asciiTheme="minorHAnsi" w:hAnsiTheme="minorHAnsi" w:cstheme="minorHAnsi"/>
          <w:sz w:val="22"/>
          <w:szCs w:val="22"/>
        </w:rPr>
        <w:instrText xml:space="preserve"> FORMTEXT </w:instrText>
      </w:r>
      <w:r w:rsidR="00896518">
        <w:rPr>
          <w:rFonts w:asciiTheme="minorHAnsi" w:hAnsiTheme="minorHAnsi" w:cstheme="minorHAnsi"/>
          <w:sz w:val="22"/>
          <w:szCs w:val="22"/>
        </w:rPr>
      </w:r>
      <w:r w:rsidR="00896518">
        <w:rPr>
          <w:rFonts w:asciiTheme="minorHAnsi" w:hAnsiTheme="minorHAnsi" w:cstheme="minorHAnsi"/>
          <w:sz w:val="22"/>
          <w:szCs w:val="22"/>
        </w:rPr>
        <w:fldChar w:fldCharType="separate"/>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noProof/>
          <w:sz w:val="22"/>
          <w:szCs w:val="22"/>
        </w:rPr>
        <w:t> </w:t>
      </w:r>
      <w:r w:rsidR="00896518">
        <w:rPr>
          <w:rFonts w:asciiTheme="minorHAnsi" w:hAnsiTheme="minorHAnsi" w:cstheme="minorHAnsi"/>
          <w:sz w:val="22"/>
          <w:szCs w:val="22"/>
        </w:rPr>
        <w:fldChar w:fldCharType="end"/>
      </w:r>
      <w:bookmarkEnd w:id="25"/>
      <w:r w:rsidR="003D4AE3">
        <w:rPr>
          <w:rFonts w:asciiTheme="minorHAnsi" w:hAnsiTheme="minorHAnsi" w:cstheme="minorHAnsi"/>
          <w:sz w:val="22"/>
          <w:szCs w:val="22"/>
        </w:rPr>
        <w:t>)</w:t>
      </w:r>
      <w:r w:rsidR="004970A4" w:rsidRPr="00E8279B">
        <w:rPr>
          <w:rFonts w:asciiTheme="minorHAnsi" w:hAnsiTheme="minorHAnsi" w:cstheme="minorHAnsi"/>
          <w:sz w:val="22"/>
          <w:szCs w:val="22"/>
        </w:rPr>
        <w:t>.</w:t>
      </w:r>
    </w:p>
    <w:p w14:paraId="04625E30" w14:textId="77777777" w:rsidR="00031DC6" w:rsidRDefault="00031DC6" w:rsidP="00552EF3">
      <w:pPr>
        <w:jc w:val="both"/>
        <w:rPr>
          <w:rFonts w:asciiTheme="minorHAnsi" w:hAnsiTheme="minorHAnsi" w:cstheme="minorHAnsi"/>
          <w:sz w:val="22"/>
          <w:szCs w:val="22"/>
        </w:rPr>
      </w:pPr>
    </w:p>
    <w:p w14:paraId="4CC3F94E" w14:textId="77777777" w:rsidR="00031DC6" w:rsidRDefault="00D314BD" w:rsidP="00D314BD">
      <w:pPr>
        <w:keepNext/>
        <w:keepLines/>
        <w:jc w:val="both"/>
        <w:rPr>
          <w:rFonts w:asciiTheme="minorHAnsi" w:hAnsiTheme="minorHAnsi" w:cstheme="minorHAnsi"/>
          <w:sz w:val="22"/>
          <w:szCs w:val="22"/>
        </w:rPr>
      </w:pPr>
      <w:r>
        <w:rPr>
          <w:rFonts w:asciiTheme="minorHAnsi" w:hAnsiTheme="minorHAnsi" w:cstheme="minorHAnsi"/>
          <w:sz w:val="22"/>
          <w:szCs w:val="22"/>
        </w:rPr>
        <w:tab/>
        <w:t>11.9</w:t>
      </w:r>
      <w:r w:rsidR="00031DC6">
        <w:rPr>
          <w:rFonts w:asciiTheme="minorHAnsi" w:hAnsiTheme="minorHAnsi" w:cstheme="minorHAnsi"/>
          <w:sz w:val="22"/>
          <w:szCs w:val="22"/>
        </w:rPr>
        <w:tab/>
      </w:r>
      <w:r w:rsidR="00031DC6">
        <w:rPr>
          <w:rFonts w:asciiTheme="minorHAnsi" w:hAnsiTheme="minorHAnsi" w:cstheme="minorHAnsi"/>
          <w:sz w:val="22"/>
          <w:szCs w:val="22"/>
          <w:u w:val="single"/>
        </w:rPr>
        <w:t>Other Fees</w:t>
      </w:r>
      <w:r w:rsidR="00031DC6">
        <w:rPr>
          <w:rFonts w:asciiTheme="minorHAnsi" w:hAnsiTheme="minorHAnsi" w:cstheme="minorHAnsi"/>
          <w:sz w:val="22"/>
          <w:szCs w:val="22"/>
        </w:rPr>
        <w:t>:</w:t>
      </w:r>
    </w:p>
    <w:p w14:paraId="15400313" w14:textId="77777777" w:rsidR="00031DC6" w:rsidRDefault="00031DC6" w:rsidP="00D314BD">
      <w:pPr>
        <w:keepNext/>
        <w:keepLines/>
        <w:ind w:left="720"/>
        <w:jc w:val="both"/>
        <w:rPr>
          <w:rFonts w:asciiTheme="minorHAnsi" w:hAnsiTheme="minorHAnsi" w:cstheme="minorHAnsi"/>
          <w:sz w:val="22"/>
          <w:szCs w:val="22"/>
        </w:rPr>
      </w:pPr>
    </w:p>
    <w:p w14:paraId="53C2AC4B" w14:textId="77777777" w:rsidR="00031DC6" w:rsidRDefault="00031DC6" w:rsidP="001F49A4">
      <w:pPr>
        <w:ind w:left="720" w:firstLine="7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95"/>
            <w:enabled/>
            <w:calcOnExit w:val="0"/>
            <w:textInput/>
          </w:ffData>
        </w:fldChar>
      </w:r>
      <w:bookmarkStart w:id="26" w:name="Text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p w14:paraId="6E58A285" w14:textId="77777777" w:rsidR="00D95CD4" w:rsidRDefault="00D95CD4" w:rsidP="001F49A4">
      <w:pPr>
        <w:jc w:val="both"/>
        <w:rPr>
          <w:rFonts w:asciiTheme="minorHAnsi" w:hAnsiTheme="minorHAnsi" w:cstheme="minorHAnsi"/>
          <w:sz w:val="22"/>
          <w:szCs w:val="22"/>
        </w:rPr>
      </w:pPr>
    </w:p>
    <w:p w14:paraId="595FAA06" w14:textId="77777777" w:rsidR="00D95CD4" w:rsidRPr="00D95CD4" w:rsidRDefault="00D95CD4" w:rsidP="00D95CD4">
      <w:pPr>
        <w:jc w:val="both"/>
        <w:rPr>
          <w:rFonts w:asciiTheme="minorHAnsi" w:hAnsiTheme="minorHAnsi" w:cstheme="minorHAnsi"/>
          <w:sz w:val="22"/>
          <w:szCs w:val="22"/>
        </w:rPr>
      </w:pPr>
      <w:r>
        <w:rPr>
          <w:rFonts w:asciiTheme="minorHAnsi" w:hAnsiTheme="minorHAnsi" w:cstheme="minorHAnsi"/>
          <w:sz w:val="22"/>
          <w:szCs w:val="22"/>
        </w:rPr>
        <w:tab/>
        <w:t>11.1</w:t>
      </w:r>
      <w:r w:rsidR="00D314BD">
        <w:rPr>
          <w:rFonts w:asciiTheme="minorHAnsi" w:hAnsiTheme="minorHAnsi" w:cstheme="minorHAnsi"/>
          <w:sz w:val="22"/>
          <w:szCs w:val="22"/>
        </w:rPr>
        <w:t>0</w:t>
      </w:r>
      <w:r>
        <w:rPr>
          <w:rFonts w:asciiTheme="minorHAnsi" w:hAnsiTheme="minorHAnsi" w:cstheme="minorHAnsi"/>
          <w:sz w:val="22"/>
          <w:szCs w:val="22"/>
        </w:rPr>
        <w:tab/>
      </w:r>
      <w:r>
        <w:rPr>
          <w:rFonts w:asciiTheme="minorHAnsi" w:hAnsiTheme="minorHAnsi" w:cstheme="minorHAnsi"/>
          <w:sz w:val="22"/>
          <w:szCs w:val="22"/>
          <w:u w:val="single"/>
        </w:rPr>
        <w:t>Equity</w:t>
      </w:r>
      <w:r>
        <w:rPr>
          <w:rFonts w:asciiTheme="minorHAnsi" w:hAnsiTheme="minorHAnsi" w:cstheme="minorHAnsi"/>
          <w:sz w:val="22"/>
          <w:szCs w:val="22"/>
        </w:rPr>
        <w:t xml:space="preserve">.  </w:t>
      </w:r>
      <w:proofErr w:type="gramStart"/>
      <w:r w:rsidRPr="00D95CD4">
        <w:rPr>
          <w:rFonts w:asciiTheme="minorHAnsi" w:hAnsiTheme="minorHAnsi" w:cstheme="minorHAnsi"/>
          <w:sz w:val="22"/>
          <w:szCs w:val="22"/>
        </w:rPr>
        <w:t>Licensee</w:t>
      </w:r>
      <w:proofErr w:type="gramEnd"/>
      <w:r w:rsidRPr="00D95CD4">
        <w:rPr>
          <w:rFonts w:asciiTheme="minorHAnsi" w:hAnsiTheme="minorHAnsi" w:cstheme="minorHAnsi"/>
          <w:sz w:val="22"/>
          <w:szCs w:val="22"/>
        </w:rPr>
        <w:t xml:space="preserve"> shall</w:t>
      </w:r>
      <w:r w:rsidR="00252C11">
        <w:rPr>
          <w:rFonts w:asciiTheme="minorHAnsi" w:hAnsiTheme="minorHAnsi" w:cstheme="minorHAnsi"/>
          <w:sz w:val="22"/>
          <w:szCs w:val="22"/>
        </w:rPr>
        <w:t xml:space="preserve"> issue to the University by the date indicated in 4.2(</w:t>
      </w:r>
      <w:proofErr w:type="spellStart"/>
      <w:r w:rsidR="00252C11">
        <w:rPr>
          <w:rFonts w:asciiTheme="minorHAnsi" w:hAnsiTheme="minorHAnsi" w:cstheme="minorHAnsi"/>
          <w:sz w:val="22"/>
          <w:szCs w:val="22"/>
        </w:rPr>
        <w:t>i</w:t>
      </w:r>
      <w:proofErr w:type="spellEnd"/>
      <w:r w:rsidR="00252C11">
        <w:rPr>
          <w:rFonts w:asciiTheme="minorHAnsi" w:hAnsiTheme="minorHAnsi" w:cstheme="minorHAnsi"/>
          <w:sz w:val="22"/>
          <w:szCs w:val="22"/>
        </w:rPr>
        <w:t>), five percent (5</w:t>
      </w:r>
      <w:r w:rsidRPr="00D95CD4">
        <w:rPr>
          <w:rFonts w:asciiTheme="minorHAnsi" w:hAnsiTheme="minorHAnsi" w:cstheme="minorHAnsi"/>
          <w:sz w:val="22"/>
          <w:szCs w:val="22"/>
        </w:rPr>
        <w:t xml:space="preserve">%) of the total number of issued and outstanding shares of the Licensee’s voting common stock, fully diluted, as of the </w:t>
      </w:r>
      <w:r w:rsidR="00115F83">
        <w:rPr>
          <w:rFonts w:asciiTheme="minorHAnsi" w:hAnsiTheme="minorHAnsi" w:cstheme="minorHAnsi"/>
          <w:sz w:val="22"/>
          <w:szCs w:val="22"/>
        </w:rPr>
        <w:t>date the shares are issued to the University.</w:t>
      </w:r>
      <w:r w:rsidRPr="00D95CD4">
        <w:rPr>
          <w:rFonts w:asciiTheme="minorHAnsi" w:hAnsiTheme="minorHAnsi" w:cstheme="minorHAnsi"/>
          <w:sz w:val="22"/>
          <w:szCs w:val="22"/>
        </w:rPr>
        <w:t xml:space="preserve"> The term “fully diluted” refers to all shares of the Licensee’s voting common stock then issued and outstanding along with all such shares to be issued upon the exercise of all outstanding warrants, options and other agreements or commitments that would result in the Licensee issuing shares of its voting common stock.</w:t>
      </w:r>
      <w:r w:rsidR="00252C11">
        <w:rPr>
          <w:rFonts w:asciiTheme="minorHAnsi" w:hAnsiTheme="minorHAnsi" w:cstheme="minorHAnsi"/>
          <w:sz w:val="22"/>
          <w:szCs w:val="22"/>
        </w:rPr>
        <w:t xml:space="preserve"> </w:t>
      </w:r>
      <w:r w:rsidRPr="00D95CD4">
        <w:rPr>
          <w:rFonts w:asciiTheme="minorHAnsi" w:hAnsiTheme="minorHAnsi" w:cstheme="minorHAnsi"/>
          <w:sz w:val="22"/>
          <w:szCs w:val="22"/>
        </w:rPr>
        <w:t>Whenever it offers to issue or grants rights to purchase shares of its voting common</w:t>
      </w:r>
      <w:r w:rsidR="00383CC1">
        <w:rPr>
          <w:rFonts w:asciiTheme="minorHAnsi" w:hAnsiTheme="minorHAnsi" w:cstheme="minorHAnsi"/>
          <w:sz w:val="22"/>
          <w:szCs w:val="22"/>
        </w:rPr>
        <w:t xml:space="preserve"> stock</w:t>
      </w:r>
      <w:r w:rsidRPr="00D95CD4">
        <w:rPr>
          <w:rFonts w:asciiTheme="minorHAnsi" w:hAnsiTheme="minorHAnsi" w:cstheme="minorHAnsi"/>
          <w:sz w:val="22"/>
          <w:szCs w:val="22"/>
        </w:rPr>
        <w:t xml:space="preserve">, the Licensee hereby grants the University the irrevocable right during the Term to purchase shares of its voting common stock on the same terms of purchase as provided in the New Issue such that the number of shares the University may purchase is equal to the product of (x) the percentage ownership of such shares by the University immediately prior to the closing of the New Issue, fully diluted, and (y) the number of shares to be issued in connection with the New Issue. The Licensee shall deliver to the University written notice of its intention to offer and sell shares of its voting common stock at least thirty (30) days prior to the date of offer along with a description of the number of shares the University shall have the right to purchase under this section, the purchase </w:t>
      </w:r>
      <w:r w:rsidRPr="00D95CD4">
        <w:rPr>
          <w:rFonts w:asciiTheme="minorHAnsi" w:hAnsiTheme="minorHAnsi" w:cstheme="minorHAnsi"/>
          <w:sz w:val="22"/>
          <w:szCs w:val="22"/>
        </w:rPr>
        <w:lastRenderedPageBreak/>
        <w:t>price, and other terms of purchase. The University may assign this right to an entity in which it has an equity or other financial interest or which the University controls.</w:t>
      </w:r>
    </w:p>
    <w:p w14:paraId="460A7CA0" w14:textId="77777777" w:rsidR="00031DC6" w:rsidRDefault="00031DC6" w:rsidP="001F49A4">
      <w:pPr>
        <w:jc w:val="both"/>
        <w:rPr>
          <w:rFonts w:asciiTheme="minorHAnsi" w:hAnsiTheme="minorHAnsi" w:cstheme="minorHAnsi"/>
          <w:b/>
          <w:sz w:val="22"/>
          <w:szCs w:val="22"/>
        </w:rPr>
      </w:pPr>
    </w:p>
    <w:p w14:paraId="1B5BD4CD" w14:textId="77777777" w:rsidR="006914DA" w:rsidRDefault="00031DC6" w:rsidP="006914DA">
      <w:pPr>
        <w:keepNext/>
        <w:keepLines/>
        <w:jc w:val="both"/>
        <w:rPr>
          <w:rFonts w:asciiTheme="minorHAnsi" w:hAnsiTheme="minorHAnsi" w:cstheme="minorHAnsi"/>
          <w:sz w:val="22"/>
          <w:szCs w:val="22"/>
        </w:rPr>
      </w:pPr>
      <w:r>
        <w:rPr>
          <w:rFonts w:asciiTheme="minorHAnsi" w:hAnsiTheme="minorHAnsi" w:cstheme="minorHAnsi"/>
          <w:b/>
          <w:sz w:val="22"/>
          <w:szCs w:val="22"/>
        </w:rPr>
        <w:t>1</w:t>
      </w:r>
      <w:r w:rsidR="006914DA" w:rsidRPr="00E8279B">
        <w:rPr>
          <w:rFonts w:asciiTheme="minorHAnsi" w:hAnsiTheme="minorHAnsi" w:cstheme="minorHAnsi"/>
          <w:b/>
          <w:sz w:val="22"/>
          <w:szCs w:val="22"/>
        </w:rPr>
        <w:t>2.</w:t>
      </w:r>
      <w:r w:rsidR="006914DA" w:rsidRPr="00E8279B">
        <w:rPr>
          <w:rFonts w:asciiTheme="minorHAnsi" w:hAnsiTheme="minorHAnsi" w:cstheme="minorHAnsi"/>
          <w:b/>
          <w:sz w:val="22"/>
          <w:szCs w:val="22"/>
        </w:rPr>
        <w:tab/>
        <w:t>Licensee’s Address for Notice (</w:t>
      </w:r>
      <w:r w:rsidR="004215BE" w:rsidRPr="00E8279B">
        <w:rPr>
          <w:rFonts w:asciiTheme="minorHAnsi" w:hAnsiTheme="minorHAnsi" w:cstheme="minorHAnsi"/>
          <w:b/>
          <w:sz w:val="22"/>
          <w:szCs w:val="22"/>
        </w:rPr>
        <w:t>§</w:t>
      </w:r>
      <w:r w:rsidR="006914DA" w:rsidRPr="00E8279B">
        <w:rPr>
          <w:rFonts w:asciiTheme="minorHAnsi" w:hAnsiTheme="minorHAnsi" w:cstheme="minorHAnsi"/>
          <w:b/>
          <w:sz w:val="22"/>
          <w:szCs w:val="22"/>
        </w:rPr>
        <w:t>23).</w:t>
      </w:r>
      <w:r w:rsidR="006914DA" w:rsidRPr="00E8279B">
        <w:rPr>
          <w:rFonts w:asciiTheme="minorHAnsi" w:hAnsiTheme="minorHAnsi" w:cstheme="minorHAnsi"/>
          <w:sz w:val="22"/>
          <w:szCs w:val="22"/>
        </w:rPr>
        <w:t xml:space="preserve"> Notices will be sent to the Licensee at:</w:t>
      </w:r>
    </w:p>
    <w:p w14:paraId="2CFF8BAC" w14:textId="77777777" w:rsidR="001F49A4" w:rsidRPr="00E8279B" w:rsidRDefault="001F49A4" w:rsidP="006914DA">
      <w:pPr>
        <w:keepNext/>
        <w:keepLines/>
        <w:jc w:val="both"/>
        <w:rPr>
          <w:rFonts w:asciiTheme="minorHAnsi" w:hAnsiTheme="minorHAnsi" w:cstheme="minorHAnsi"/>
          <w:sz w:val="22"/>
          <w:szCs w:val="22"/>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490"/>
      </w:tblGrid>
      <w:tr w:rsidR="001F49A4" w:rsidRPr="001F49A4" w14:paraId="1E2A82C8" w14:textId="77777777" w:rsidTr="001F49A4">
        <w:trPr>
          <w:cantSplit/>
        </w:trPr>
        <w:tc>
          <w:tcPr>
            <w:tcW w:w="3798" w:type="dxa"/>
          </w:tcPr>
          <w:p w14:paraId="629E1F19" w14:textId="77777777" w:rsidR="001F49A4" w:rsidRPr="001F49A4" w:rsidRDefault="001F49A4" w:rsidP="001F49A4">
            <w:pPr>
              <w:ind w:left="1440"/>
              <w:rPr>
                <w:rFonts w:asciiTheme="minorHAnsi" w:hAnsiTheme="minorHAnsi"/>
                <w:i/>
                <w:sz w:val="22"/>
              </w:rPr>
            </w:pPr>
          </w:p>
        </w:tc>
        <w:tc>
          <w:tcPr>
            <w:tcW w:w="5490" w:type="dxa"/>
          </w:tcPr>
          <w:p w14:paraId="671BE536" w14:textId="77777777" w:rsidR="001F49A4" w:rsidRPr="001F49A4" w:rsidRDefault="001F49A4" w:rsidP="001F49A4">
            <w:pPr>
              <w:rPr>
                <w:rFonts w:asciiTheme="minorHAnsi" w:hAnsiTheme="minorHAnsi"/>
                <w:color w:val="000000"/>
                <w:sz w:val="22"/>
              </w:rPr>
            </w:pP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34352E5F" w14:textId="77777777" w:rsidR="001F49A4" w:rsidRPr="001F49A4" w:rsidRDefault="001F49A4" w:rsidP="001F49A4">
            <w:pPr>
              <w:rPr>
                <w:rFonts w:asciiTheme="minorHAnsi" w:hAnsiTheme="minorHAnsi"/>
                <w:color w:val="000000"/>
                <w:sz w:val="22"/>
              </w:rPr>
            </w:pPr>
            <w:r w:rsidRPr="001F49A4">
              <w:rPr>
                <w:rFonts w:asciiTheme="minorHAnsi" w:hAnsiTheme="minorHAnsi"/>
                <w:color w:val="000000"/>
                <w:sz w:val="22"/>
              </w:rPr>
              <w:t xml:space="preserve">Attn:  </w:t>
            </w: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7740BF9C" w14:textId="77777777" w:rsidR="001F49A4" w:rsidRPr="001F49A4" w:rsidRDefault="001F49A4" w:rsidP="001F49A4">
            <w:pPr>
              <w:rPr>
                <w:rFonts w:asciiTheme="minorHAnsi" w:hAnsiTheme="minorHAnsi"/>
                <w:color w:val="000000"/>
                <w:sz w:val="22"/>
              </w:rPr>
            </w:pP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0A03C05B" w14:textId="77777777" w:rsidR="001F49A4" w:rsidRPr="001F49A4" w:rsidRDefault="001F49A4" w:rsidP="001F49A4">
            <w:pPr>
              <w:rPr>
                <w:rFonts w:asciiTheme="minorHAnsi" w:hAnsiTheme="minorHAnsi"/>
                <w:color w:val="000000"/>
                <w:sz w:val="22"/>
              </w:rPr>
            </w:pP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4CF72020" w14:textId="77777777" w:rsidR="001F49A4" w:rsidRPr="001F49A4" w:rsidRDefault="001F49A4" w:rsidP="001F49A4">
            <w:pPr>
              <w:rPr>
                <w:rFonts w:asciiTheme="minorHAnsi" w:hAnsiTheme="minorHAnsi"/>
                <w:color w:val="000000"/>
                <w:sz w:val="22"/>
              </w:rPr>
            </w:pPr>
          </w:p>
          <w:p w14:paraId="3F9846E3" w14:textId="77777777" w:rsidR="001F49A4" w:rsidRPr="001F49A4" w:rsidRDefault="001F49A4" w:rsidP="001F49A4">
            <w:pPr>
              <w:rPr>
                <w:rFonts w:asciiTheme="minorHAnsi" w:hAnsiTheme="minorHAnsi"/>
                <w:color w:val="000000"/>
                <w:sz w:val="22"/>
              </w:rPr>
            </w:pPr>
            <w:r w:rsidRPr="001F49A4">
              <w:rPr>
                <w:rFonts w:asciiTheme="minorHAnsi" w:hAnsiTheme="minorHAnsi"/>
                <w:sz w:val="22"/>
              </w:rPr>
              <w:t xml:space="preserve">Phone No.:  </w:t>
            </w: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4FE45572" w14:textId="77777777" w:rsidR="001F49A4" w:rsidRPr="001F49A4" w:rsidRDefault="001F49A4" w:rsidP="001F49A4">
            <w:pPr>
              <w:rPr>
                <w:rFonts w:asciiTheme="minorHAnsi" w:hAnsiTheme="minorHAnsi"/>
                <w:color w:val="000000"/>
                <w:sz w:val="22"/>
              </w:rPr>
            </w:pPr>
            <w:r w:rsidRPr="001F49A4">
              <w:rPr>
                <w:rFonts w:asciiTheme="minorHAnsi" w:hAnsiTheme="minorHAnsi"/>
                <w:color w:val="000000"/>
                <w:sz w:val="22"/>
              </w:rPr>
              <w:t xml:space="preserve">E-mail:  </w:t>
            </w: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05AECE3C" w14:textId="77777777" w:rsidR="001F49A4" w:rsidRPr="001F49A4" w:rsidRDefault="001F49A4" w:rsidP="001F49A4">
            <w:pPr>
              <w:rPr>
                <w:rFonts w:asciiTheme="minorHAnsi" w:hAnsiTheme="minorHAnsi"/>
                <w:sz w:val="22"/>
              </w:rPr>
            </w:pPr>
          </w:p>
        </w:tc>
      </w:tr>
    </w:tbl>
    <w:p w14:paraId="5FE7E1DC" w14:textId="77777777" w:rsidR="003E588C" w:rsidRPr="00E8279B" w:rsidRDefault="003E588C" w:rsidP="001F49A4">
      <w:pPr>
        <w:tabs>
          <w:tab w:val="left" w:pos="3600"/>
        </w:tabs>
        <w:jc w:val="both"/>
        <w:rPr>
          <w:rFonts w:asciiTheme="minorHAnsi" w:hAnsiTheme="minorHAnsi" w:cstheme="minorHAnsi"/>
          <w:b/>
          <w:sz w:val="22"/>
          <w:szCs w:val="22"/>
        </w:rPr>
      </w:pPr>
    </w:p>
    <w:p w14:paraId="5DD09F65" w14:textId="77777777" w:rsidR="003C79BC" w:rsidRPr="00E8279B" w:rsidRDefault="003C79BC" w:rsidP="003C79BC">
      <w:pPr>
        <w:keepNext/>
        <w:keepLines/>
        <w:tabs>
          <w:tab w:val="left" w:pos="720"/>
          <w:tab w:val="left" w:pos="3600"/>
        </w:tabs>
        <w:jc w:val="both"/>
        <w:rPr>
          <w:rFonts w:asciiTheme="minorHAnsi" w:hAnsiTheme="minorHAnsi" w:cstheme="minorHAnsi"/>
          <w:sz w:val="22"/>
          <w:szCs w:val="22"/>
        </w:rPr>
      </w:pPr>
      <w:r w:rsidRPr="00E8279B">
        <w:rPr>
          <w:rFonts w:asciiTheme="minorHAnsi" w:hAnsiTheme="minorHAnsi" w:cstheme="minorHAnsi"/>
          <w:b/>
          <w:sz w:val="22"/>
          <w:szCs w:val="22"/>
        </w:rPr>
        <w:t>13.</w:t>
      </w:r>
      <w:r w:rsidRPr="00E8279B">
        <w:rPr>
          <w:rFonts w:asciiTheme="minorHAnsi" w:hAnsiTheme="minorHAnsi" w:cstheme="minorHAnsi"/>
          <w:b/>
          <w:sz w:val="22"/>
          <w:szCs w:val="22"/>
        </w:rPr>
        <w:tab/>
        <w:t>Licensee’s Contact Person for Patent Prosecution Consultation (§4.2.1)</w:t>
      </w:r>
      <w:r w:rsidRPr="00E8279B">
        <w:rPr>
          <w:rFonts w:asciiTheme="minorHAnsi" w:hAnsiTheme="minorHAnsi" w:cstheme="minorHAnsi"/>
          <w:sz w:val="22"/>
          <w:szCs w:val="22"/>
        </w:rPr>
        <w:t>.</w:t>
      </w:r>
      <w:r w:rsidRPr="00E8279B">
        <w:rPr>
          <w:rFonts w:asciiTheme="minorHAnsi" w:hAnsiTheme="minorHAnsi" w:cstheme="minorHAnsi"/>
          <w:b/>
          <w:sz w:val="22"/>
          <w:szCs w:val="22"/>
        </w:rPr>
        <w:t xml:space="preserve">  </w:t>
      </w:r>
      <w:r w:rsidRPr="00E8279B">
        <w:rPr>
          <w:rFonts w:asciiTheme="minorHAnsi" w:hAnsiTheme="minorHAnsi" w:cstheme="minorHAnsi"/>
          <w:sz w:val="22"/>
          <w:szCs w:val="22"/>
        </w:rPr>
        <w:t>The University will</w:t>
      </w:r>
      <w:r w:rsidR="00F6003C" w:rsidRPr="00E8279B">
        <w:rPr>
          <w:rFonts w:asciiTheme="minorHAnsi" w:hAnsiTheme="minorHAnsi" w:cstheme="minorHAnsi"/>
          <w:sz w:val="22"/>
          <w:szCs w:val="22"/>
        </w:rPr>
        <w:t>,</w:t>
      </w:r>
      <w:r w:rsidRPr="00E8279B">
        <w:rPr>
          <w:rFonts w:asciiTheme="minorHAnsi" w:hAnsiTheme="minorHAnsi" w:cstheme="minorHAnsi"/>
          <w:sz w:val="22"/>
          <w:szCs w:val="22"/>
        </w:rPr>
        <w:t xml:space="preserve"> as set forth in the Agreement</w:t>
      </w:r>
      <w:r w:rsidR="00F6003C" w:rsidRPr="00E8279B">
        <w:rPr>
          <w:rFonts w:asciiTheme="minorHAnsi" w:hAnsiTheme="minorHAnsi" w:cstheme="minorHAnsi"/>
          <w:sz w:val="22"/>
          <w:szCs w:val="22"/>
        </w:rPr>
        <w:t>, communicate</w:t>
      </w:r>
      <w:r w:rsidRPr="00E8279B">
        <w:rPr>
          <w:rFonts w:asciiTheme="minorHAnsi" w:hAnsiTheme="minorHAnsi" w:cstheme="minorHAnsi"/>
          <w:sz w:val="22"/>
          <w:szCs w:val="22"/>
        </w:rPr>
        <w:t xml:space="preserve"> with the contact person named below with respect to </w:t>
      </w:r>
      <w:r w:rsidR="00F6003C" w:rsidRPr="00E8279B">
        <w:rPr>
          <w:rFonts w:asciiTheme="minorHAnsi" w:hAnsiTheme="minorHAnsi" w:cstheme="minorHAnsi"/>
          <w:sz w:val="22"/>
          <w:szCs w:val="22"/>
        </w:rPr>
        <w:t>patent prosecution and maintenance</w:t>
      </w:r>
      <w:proofErr w:type="gramStart"/>
      <w:r w:rsidR="00F6003C" w:rsidRPr="00E8279B">
        <w:rPr>
          <w:rFonts w:asciiTheme="minorHAnsi" w:hAnsiTheme="minorHAnsi" w:cstheme="minorHAnsi"/>
          <w:sz w:val="22"/>
          <w:szCs w:val="22"/>
        </w:rPr>
        <w:t>:  (</w:t>
      </w:r>
      <w:proofErr w:type="gramEnd"/>
      <w:r w:rsidR="00F6003C" w:rsidRPr="00E8279B">
        <w:rPr>
          <w:rFonts w:asciiTheme="minorHAnsi" w:hAnsiTheme="minorHAnsi" w:cstheme="minorHAnsi"/>
          <w:sz w:val="22"/>
          <w:szCs w:val="22"/>
        </w:rPr>
        <w:t>Upon ten (10) days prior written notice to the University, the Licensee may change the person designated below.)</w:t>
      </w:r>
    </w:p>
    <w:p w14:paraId="277FC3CE" w14:textId="77777777" w:rsidR="001F49A4" w:rsidRPr="00E8279B" w:rsidRDefault="001F49A4" w:rsidP="001F49A4">
      <w:pPr>
        <w:keepNext/>
        <w:keepLines/>
        <w:jc w:val="both"/>
        <w:rPr>
          <w:rFonts w:asciiTheme="minorHAnsi" w:hAnsiTheme="minorHAnsi" w:cstheme="minorHAnsi"/>
          <w:sz w:val="22"/>
          <w:szCs w:val="22"/>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490"/>
      </w:tblGrid>
      <w:tr w:rsidR="001F49A4" w:rsidRPr="001F49A4" w14:paraId="14251CD1" w14:textId="77777777" w:rsidTr="001F49A4">
        <w:trPr>
          <w:cantSplit/>
        </w:trPr>
        <w:tc>
          <w:tcPr>
            <w:tcW w:w="3798" w:type="dxa"/>
          </w:tcPr>
          <w:p w14:paraId="6B876EB4" w14:textId="77777777" w:rsidR="001F49A4" w:rsidRPr="001F49A4" w:rsidRDefault="001F49A4" w:rsidP="001F49A4">
            <w:pPr>
              <w:ind w:left="1440"/>
              <w:rPr>
                <w:rFonts w:asciiTheme="minorHAnsi" w:hAnsiTheme="minorHAnsi"/>
                <w:i/>
                <w:sz w:val="22"/>
              </w:rPr>
            </w:pPr>
          </w:p>
        </w:tc>
        <w:tc>
          <w:tcPr>
            <w:tcW w:w="5490" w:type="dxa"/>
          </w:tcPr>
          <w:p w14:paraId="45AEEA6C" w14:textId="77777777" w:rsidR="001F49A4" w:rsidRPr="001F49A4" w:rsidRDefault="001F49A4" w:rsidP="001F49A4">
            <w:pPr>
              <w:rPr>
                <w:rFonts w:asciiTheme="minorHAnsi" w:hAnsiTheme="minorHAnsi"/>
                <w:color w:val="000000"/>
                <w:sz w:val="22"/>
              </w:rPr>
            </w:pP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626414F6" w14:textId="77777777" w:rsidR="001F49A4" w:rsidRPr="001F49A4" w:rsidRDefault="001F49A4" w:rsidP="001F49A4">
            <w:pPr>
              <w:rPr>
                <w:rFonts w:asciiTheme="minorHAnsi" w:hAnsiTheme="minorHAnsi"/>
                <w:color w:val="000000"/>
                <w:sz w:val="22"/>
              </w:rPr>
            </w:pPr>
            <w:r w:rsidRPr="001F49A4">
              <w:rPr>
                <w:rFonts w:asciiTheme="minorHAnsi" w:hAnsiTheme="minorHAnsi"/>
                <w:color w:val="000000"/>
                <w:sz w:val="22"/>
              </w:rPr>
              <w:t xml:space="preserve">Attn:  </w:t>
            </w: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34851881" w14:textId="77777777" w:rsidR="001F49A4" w:rsidRPr="001F49A4" w:rsidRDefault="001F49A4" w:rsidP="001F49A4">
            <w:pPr>
              <w:rPr>
                <w:rFonts w:asciiTheme="minorHAnsi" w:hAnsiTheme="minorHAnsi"/>
                <w:color w:val="000000"/>
                <w:sz w:val="22"/>
              </w:rPr>
            </w:pP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7109DF5B" w14:textId="77777777" w:rsidR="001F49A4" w:rsidRPr="001F49A4" w:rsidRDefault="001F49A4" w:rsidP="001F49A4">
            <w:pPr>
              <w:rPr>
                <w:rFonts w:asciiTheme="minorHAnsi" w:hAnsiTheme="minorHAnsi"/>
                <w:color w:val="000000"/>
                <w:sz w:val="22"/>
              </w:rPr>
            </w:pP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22CAA5BD" w14:textId="77777777" w:rsidR="001F49A4" w:rsidRPr="001F49A4" w:rsidRDefault="001F49A4" w:rsidP="001F49A4">
            <w:pPr>
              <w:rPr>
                <w:rFonts w:asciiTheme="minorHAnsi" w:hAnsiTheme="minorHAnsi"/>
                <w:color w:val="000000"/>
                <w:sz w:val="22"/>
              </w:rPr>
            </w:pPr>
          </w:p>
          <w:p w14:paraId="53450AEB" w14:textId="77777777" w:rsidR="001F49A4" w:rsidRPr="001F49A4" w:rsidRDefault="001F49A4" w:rsidP="001F49A4">
            <w:pPr>
              <w:rPr>
                <w:rFonts w:asciiTheme="minorHAnsi" w:hAnsiTheme="minorHAnsi"/>
                <w:color w:val="000000"/>
                <w:sz w:val="22"/>
              </w:rPr>
            </w:pPr>
            <w:r w:rsidRPr="001F49A4">
              <w:rPr>
                <w:rFonts w:asciiTheme="minorHAnsi" w:hAnsiTheme="minorHAnsi"/>
                <w:sz w:val="22"/>
              </w:rPr>
              <w:t xml:space="preserve">Phone No.:  </w:t>
            </w: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1AC0A93F" w14:textId="77777777" w:rsidR="001F49A4" w:rsidRPr="001F49A4" w:rsidRDefault="001F49A4" w:rsidP="001F49A4">
            <w:pPr>
              <w:rPr>
                <w:rFonts w:asciiTheme="minorHAnsi" w:hAnsiTheme="minorHAnsi"/>
                <w:color w:val="000000"/>
                <w:sz w:val="22"/>
              </w:rPr>
            </w:pPr>
            <w:r w:rsidRPr="001F49A4">
              <w:rPr>
                <w:rFonts w:asciiTheme="minorHAnsi" w:hAnsiTheme="minorHAnsi"/>
                <w:color w:val="000000"/>
                <w:sz w:val="22"/>
              </w:rPr>
              <w:t xml:space="preserve">E-mail:  </w:t>
            </w:r>
            <w:r w:rsidRPr="001F49A4">
              <w:rPr>
                <w:rFonts w:asciiTheme="minorHAnsi" w:hAnsiTheme="minorHAnsi"/>
                <w:color w:val="000000"/>
                <w:sz w:val="22"/>
              </w:rPr>
              <w:fldChar w:fldCharType="begin">
                <w:ffData>
                  <w:name w:val="Text4"/>
                  <w:enabled/>
                  <w:calcOnExit w:val="0"/>
                  <w:helpText w:type="text" w:val="Enter the name of the Affiliate"/>
                  <w:statusText w:type="text" w:val="Enter the name of the Affiliate"/>
                  <w:textInput/>
                </w:ffData>
              </w:fldChar>
            </w:r>
            <w:r w:rsidRPr="001F49A4">
              <w:rPr>
                <w:rFonts w:asciiTheme="minorHAnsi" w:hAnsiTheme="minorHAnsi"/>
                <w:color w:val="000000"/>
                <w:sz w:val="22"/>
              </w:rPr>
              <w:instrText xml:space="preserve"> FORMTEXT </w:instrText>
            </w:r>
            <w:r w:rsidRPr="001F49A4">
              <w:rPr>
                <w:rFonts w:asciiTheme="minorHAnsi" w:hAnsiTheme="minorHAnsi"/>
                <w:color w:val="000000"/>
                <w:sz w:val="22"/>
              </w:rPr>
            </w:r>
            <w:r w:rsidRPr="001F49A4">
              <w:rPr>
                <w:rFonts w:asciiTheme="minorHAnsi" w:hAnsiTheme="minorHAnsi"/>
                <w:color w:val="000000"/>
                <w:sz w:val="22"/>
              </w:rPr>
              <w:fldChar w:fldCharType="separate"/>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noProof/>
                <w:color w:val="000000"/>
                <w:sz w:val="22"/>
              </w:rPr>
              <w:t> </w:t>
            </w:r>
            <w:r w:rsidRPr="001F49A4">
              <w:rPr>
                <w:rFonts w:asciiTheme="minorHAnsi" w:hAnsiTheme="minorHAnsi"/>
                <w:color w:val="000000"/>
                <w:sz w:val="22"/>
              </w:rPr>
              <w:fldChar w:fldCharType="end"/>
            </w:r>
          </w:p>
          <w:p w14:paraId="6C29A17D" w14:textId="77777777" w:rsidR="001F49A4" w:rsidRPr="001F49A4" w:rsidRDefault="001F49A4" w:rsidP="001F49A4">
            <w:pPr>
              <w:rPr>
                <w:rFonts w:asciiTheme="minorHAnsi" w:hAnsiTheme="minorHAnsi"/>
                <w:sz w:val="22"/>
              </w:rPr>
            </w:pPr>
          </w:p>
        </w:tc>
      </w:tr>
    </w:tbl>
    <w:p w14:paraId="6ECF40AF" w14:textId="77777777" w:rsidR="001F49A4" w:rsidRPr="00E8279B" w:rsidRDefault="001F49A4" w:rsidP="001F49A4">
      <w:pPr>
        <w:tabs>
          <w:tab w:val="left" w:pos="3600"/>
        </w:tabs>
        <w:jc w:val="both"/>
        <w:rPr>
          <w:rFonts w:asciiTheme="minorHAnsi" w:hAnsiTheme="minorHAnsi" w:cstheme="minorHAnsi"/>
          <w:b/>
          <w:sz w:val="22"/>
          <w:szCs w:val="22"/>
        </w:rPr>
      </w:pPr>
    </w:p>
    <w:p w14:paraId="1FF173B6" w14:textId="77777777" w:rsidR="00643CF8" w:rsidRPr="00E8279B" w:rsidRDefault="00E54E67" w:rsidP="001F49A4">
      <w:pPr>
        <w:keepNext/>
        <w:keepLines/>
        <w:jc w:val="both"/>
        <w:rPr>
          <w:rFonts w:asciiTheme="minorHAnsi" w:hAnsiTheme="minorHAnsi" w:cstheme="minorHAnsi"/>
          <w:sz w:val="22"/>
          <w:szCs w:val="22"/>
        </w:rPr>
      </w:pPr>
      <w:r w:rsidRPr="00E8279B">
        <w:rPr>
          <w:rFonts w:asciiTheme="minorHAnsi" w:hAnsiTheme="minorHAnsi" w:cstheme="minorHAnsi"/>
          <w:sz w:val="22"/>
          <w:szCs w:val="22"/>
        </w:rPr>
        <w:t>14.</w:t>
      </w:r>
      <w:r w:rsidRPr="00E8279B">
        <w:rPr>
          <w:rFonts w:asciiTheme="minorHAnsi" w:hAnsiTheme="minorHAnsi" w:cstheme="minorHAnsi"/>
          <w:sz w:val="22"/>
          <w:szCs w:val="22"/>
        </w:rPr>
        <w:tab/>
      </w:r>
      <w:r w:rsidRPr="00E8279B">
        <w:rPr>
          <w:rFonts w:asciiTheme="minorHAnsi" w:hAnsiTheme="minorHAnsi" w:cstheme="minorHAnsi"/>
          <w:b/>
          <w:sz w:val="22"/>
          <w:szCs w:val="22"/>
        </w:rPr>
        <w:t>Licensee Location</w:t>
      </w:r>
      <w:r w:rsidRPr="00E8279B">
        <w:rPr>
          <w:rFonts w:asciiTheme="minorHAnsi" w:hAnsiTheme="minorHAnsi" w:cstheme="minorHAnsi"/>
          <w:sz w:val="22"/>
          <w:szCs w:val="22"/>
        </w:rPr>
        <w:t>.</w:t>
      </w:r>
    </w:p>
    <w:p w14:paraId="0CF0C398" w14:textId="77777777" w:rsidR="00E54E67" w:rsidRPr="00E8279B" w:rsidRDefault="00E54E67" w:rsidP="001F49A4">
      <w:pPr>
        <w:keepNext/>
        <w:keepLines/>
        <w:jc w:val="both"/>
        <w:rPr>
          <w:rFonts w:asciiTheme="minorHAnsi" w:hAnsiTheme="minorHAnsi" w:cstheme="minorHAnsi"/>
          <w:sz w:val="22"/>
          <w:szCs w:val="22"/>
        </w:rPr>
      </w:pPr>
    </w:p>
    <w:p w14:paraId="0B8C53B9" w14:textId="77777777" w:rsidR="00E54E67" w:rsidRPr="00E8279B" w:rsidRDefault="00E54E67" w:rsidP="000D60EF">
      <w:pPr>
        <w:jc w:val="both"/>
        <w:rPr>
          <w:rFonts w:asciiTheme="minorHAnsi" w:hAnsiTheme="minorHAnsi" w:cstheme="minorHAnsi"/>
          <w:sz w:val="22"/>
          <w:szCs w:val="22"/>
        </w:rPr>
      </w:pPr>
      <w:r w:rsidRPr="00E8279B">
        <w:rPr>
          <w:rFonts w:asciiTheme="minorHAnsi" w:hAnsiTheme="minorHAnsi" w:cstheme="minorHAnsi"/>
          <w:sz w:val="22"/>
          <w:szCs w:val="22"/>
        </w:rPr>
        <w:tab/>
      </w:r>
      <w:r w:rsidR="00896518">
        <w:rPr>
          <w:rFonts w:asciiTheme="minorHAnsi" w:hAnsiTheme="minorHAnsi" w:cstheme="minorHAnsi"/>
          <w:sz w:val="22"/>
          <w:szCs w:val="22"/>
        </w:rPr>
        <w:fldChar w:fldCharType="begin">
          <w:ffData>
            <w:name w:val="Check3"/>
            <w:enabled/>
            <w:calcOnExit w:val="0"/>
            <w:checkBox>
              <w:sizeAuto/>
              <w:default w:val="0"/>
            </w:checkBox>
          </w:ffData>
        </w:fldChar>
      </w:r>
      <w:bookmarkStart w:id="27" w:name="Check3"/>
      <w:r w:rsidR="0089651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96518">
        <w:rPr>
          <w:rFonts w:asciiTheme="minorHAnsi" w:hAnsiTheme="minorHAnsi" w:cstheme="minorHAnsi"/>
          <w:sz w:val="22"/>
          <w:szCs w:val="22"/>
        </w:rPr>
        <w:fldChar w:fldCharType="end"/>
      </w:r>
      <w:bookmarkEnd w:id="27"/>
      <w:r w:rsidRPr="00E8279B">
        <w:rPr>
          <w:rFonts w:asciiTheme="minorHAnsi" w:hAnsiTheme="minorHAnsi" w:cstheme="minorHAnsi"/>
          <w:sz w:val="22"/>
          <w:szCs w:val="22"/>
        </w:rPr>
        <w:tab/>
      </w:r>
      <w:proofErr w:type="gramStart"/>
      <w:r w:rsidRPr="00E8279B">
        <w:rPr>
          <w:rFonts w:asciiTheme="minorHAnsi" w:hAnsiTheme="minorHAnsi" w:cstheme="minorHAnsi"/>
          <w:sz w:val="22"/>
          <w:szCs w:val="22"/>
        </w:rPr>
        <w:t>Licensee</w:t>
      </w:r>
      <w:proofErr w:type="gramEnd"/>
      <w:r w:rsidRPr="00E8279B">
        <w:rPr>
          <w:rFonts w:asciiTheme="minorHAnsi" w:hAnsiTheme="minorHAnsi" w:cstheme="minorHAnsi"/>
          <w:sz w:val="22"/>
          <w:szCs w:val="22"/>
        </w:rPr>
        <w:t xml:space="preserve"> is a company operating in Minnesota.  To be considered a licensee operating in Minnesota</w:t>
      </w:r>
      <w:r w:rsidR="00191026" w:rsidRPr="00E8279B">
        <w:rPr>
          <w:rFonts w:asciiTheme="minorHAnsi" w:hAnsiTheme="minorHAnsi" w:cstheme="minorHAnsi"/>
          <w:sz w:val="22"/>
          <w:szCs w:val="22"/>
        </w:rPr>
        <w:t>,</w:t>
      </w:r>
      <w:r w:rsidRPr="00E8279B">
        <w:rPr>
          <w:rFonts w:asciiTheme="minorHAnsi" w:hAnsiTheme="minorHAnsi" w:cstheme="minorHAnsi"/>
          <w:sz w:val="22"/>
          <w:szCs w:val="22"/>
        </w:rPr>
        <w:t xml:space="preserve"> Licensee’s principal place of business must </w:t>
      </w:r>
      <w:proofErr w:type="gramStart"/>
      <w:r w:rsidRPr="00E8279B">
        <w:rPr>
          <w:rFonts w:asciiTheme="minorHAnsi" w:hAnsiTheme="minorHAnsi" w:cstheme="minorHAnsi"/>
          <w:sz w:val="22"/>
          <w:szCs w:val="22"/>
        </w:rPr>
        <w:t>be located in</w:t>
      </w:r>
      <w:proofErr w:type="gramEnd"/>
      <w:r w:rsidRPr="00E8279B">
        <w:rPr>
          <w:rFonts w:asciiTheme="minorHAnsi" w:hAnsiTheme="minorHAnsi" w:cstheme="minorHAnsi"/>
          <w:sz w:val="22"/>
          <w:szCs w:val="22"/>
        </w:rPr>
        <w:t xml:space="preserve"> Minnesota or its principal product or service development or manufacturing activities must take place in Minnesota. </w:t>
      </w:r>
    </w:p>
    <w:p w14:paraId="217487D9" w14:textId="77777777" w:rsidR="00E54E67" w:rsidRPr="00E8279B" w:rsidRDefault="00E54E67" w:rsidP="000D60EF">
      <w:pPr>
        <w:jc w:val="both"/>
        <w:rPr>
          <w:rFonts w:asciiTheme="minorHAnsi" w:hAnsiTheme="minorHAnsi" w:cstheme="minorHAnsi"/>
          <w:sz w:val="22"/>
          <w:szCs w:val="22"/>
        </w:rPr>
      </w:pPr>
    </w:p>
    <w:p w14:paraId="0E8C46AF" w14:textId="77777777" w:rsidR="00E54E67" w:rsidRPr="00E8279B" w:rsidRDefault="00E54E67" w:rsidP="000D60EF">
      <w:pPr>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fldChar w:fldCharType="begin">
          <w:ffData>
            <w:name w:val="Check4"/>
            <w:enabled/>
            <w:calcOnExit w:val="0"/>
            <w:checkBox>
              <w:sizeAuto/>
              <w:default w:val="0"/>
            </w:checkBox>
          </w:ffData>
        </w:fldChar>
      </w:r>
      <w:bookmarkStart w:id="28" w:name="Check4"/>
      <w:r w:rsidRPr="00E8279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8279B">
        <w:rPr>
          <w:rFonts w:asciiTheme="minorHAnsi" w:hAnsiTheme="minorHAnsi" w:cstheme="minorHAnsi"/>
          <w:sz w:val="22"/>
          <w:szCs w:val="22"/>
        </w:rPr>
        <w:fldChar w:fldCharType="end"/>
      </w:r>
      <w:bookmarkEnd w:id="28"/>
      <w:r w:rsidRPr="00E8279B">
        <w:rPr>
          <w:rFonts w:asciiTheme="minorHAnsi" w:hAnsiTheme="minorHAnsi" w:cstheme="minorHAnsi"/>
          <w:sz w:val="22"/>
          <w:szCs w:val="22"/>
        </w:rPr>
        <w:tab/>
      </w:r>
      <w:proofErr w:type="gramStart"/>
      <w:r w:rsidRPr="00E8279B">
        <w:rPr>
          <w:rFonts w:asciiTheme="minorHAnsi" w:hAnsiTheme="minorHAnsi" w:cstheme="minorHAnsi"/>
          <w:sz w:val="22"/>
          <w:szCs w:val="22"/>
        </w:rPr>
        <w:t>Licensee</w:t>
      </w:r>
      <w:proofErr w:type="gramEnd"/>
      <w:r w:rsidRPr="00E8279B">
        <w:rPr>
          <w:rFonts w:asciiTheme="minorHAnsi" w:hAnsiTheme="minorHAnsi" w:cstheme="minorHAnsi"/>
          <w:sz w:val="22"/>
          <w:szCs w:val="22"/>
        </w:rPr>
        <w:t xml:space="preserve"> is a company operating outside Minnesota.</w:t>
      </w:r>
    </w:p>
    <w:p w14:paraId="3680598D" w14:textId="77777777" w:rsidR="00A94F85" w:rsidRPr="00E8279B" w:rsidRDefault="00A94F85" w:rsidP="000D60EF">
      <w:pPr>
        <w:jc w:val="both"/>
        <w:rPr>
          <w:rFonts w:asciiTheme="minorHAnsi" w:hAnsiTheme="minorHAnsi" w:cstheme="minorHAnsi"/>
          <w:sz w:val="22"/>
          <w:szCs w:val="22"/>
        </w:rPr>
      </w:pPr>
    </w:p>
    <w:p w14:paraId="74F855FA" w14:textId="77777777" w:rsidR="00A94F85" w:rsidRPr="00E8279B" w:rsidRDefault="00A94F85" w:rsidP="001F49A4">
      <w:pPr>
        <w:keepNext/>
        <w:keepLines/>
        <w:jc w:val="both"/>
        <w:rPr>
          <w:rFonts w:asciiTheme="minorHAnsi" w:hAnsiTheme="minorHAnsi" w:cstheme="minorHAnsi"/>
          <w:sz w:val="22"/>
          <w:szCs w:val="22"/>
        </w:rPr>
      </w:pPr>
      <w:r w:rsidRPr="00E8279B">
        <w:rPr>
          <w:rFonts w:asciiTheme="minorHAnsi" w:hAnsiTheme="minorHAnsi" w:cstheme="minorHAnsi"/>
          <w:sz w:val="22"/>
          <w:szCs w:val="22"/>
        </w:rPr>
        <w:t xml:space="preserve">15.  </w:t>
      </w:r>
      <w:r w:rsidRPr="00E8279B">
        <w:rPr>
          <w:rFonts w:asciiTheme="minorHAnsi" w:hAnsiTheme="minorHAnsi" w:cstheme="minorHAnsi"/>
          <w:sz w:val="22"/>
          <w:szCs w:val="22"/>
        </w:rPr>
        <w:tab/>
        <w:t xml:space="preserve">Other.  </w:t>
      </w:r>
    </w:p>
    <w:p w14:paraId="76075D44" w14:textId="77777777" w:rsidR="00A94F85" w:rsidRPr="00E8279B" w:rsidRDefault="00A94F85" w:rsidP="001F49A4">
      <w:pPr>
        <w:keepNext/>
        <w:keepLines/>
        <w:jc w:val="both"/>
        <w:rPr>
          <w:rFonts w:asciiTheme="minorHAnsi" w:hAnsiTheme="minorHAnsi" w:cstheme="minorHAnsi"/>
          <w:sz w:val="22"/>
          <w:szCs w:val="22"/>
        </w:rPr>
      </w:pPr>
    </w:p>
    <w:p w14:paraId="1391E6E0" w14:textId="77777777" w:rsidR="00A94F85" w:rsidRPr="00E8279B" w:rsidRDefault="00A94F85" w:rsidP="00A94F85">
      <w:pPr>
        <w:jc w:val="both"/>
        <w:rPr>
          <w:rFonts w:asciiTheme="minorHAnsi" w:hAnsiTheme="minorHAnsi" w:cstheme="minorHAnsi"/>
          <w:sz w:val="22"/>
          <w:szCs w:val="22"/>
        </w:rPr>
      </w:pPr>
      <w:r w:rsidRPr="00E8279B">
        <w:rPr>
          <w:rFonts w:asciiTheme="minorHAnsi" w:hAnsiTheme="minorHAnsi" w:cstheme="minorHAnsi"/>
          <w:sz w:val="22"/>
          <w:szCs w:val="22"/>
        </w:rPr>
        <w:tab/>
        <w:t>15.1</w:t>
      </w:r>
      <w:r w:rsidRPr="00E8279B">
        <w:rPr>
          <w:rFonts w:asciiTheme="minorHAnsi" w:hAnsiTheme="minorHAnsi" w:cstheme="minorHAnsi"/>
          <w:sz w:val="22"/>
          <w:szCs w:val="22"/>
        </w:rPr>
        <w:tab/>
        <w:t>“</w:t>
      </w:r>
      <w:r w:rsidRPr="00E8279B">
        <w:rPr>
          <w:rFonts w:asciiTheme="minorHAnsi" w:hAnsiTheme="minorHAnsi" w:cstheme="minorHAnsi"/>
          <w:b/>
          <w:sz w:val="22"/>
          <w:szCs w:val="22"/>
        </w:rPr>
        <w:t>Gross Distributable Proceeds</w:t>
      </w:r>
      <w:r w:rsidRPr="00E8279B">
        <w:rPr>
          <w:rFonts w:asciiTheme="minorHAnsi" w:hAnsiTheme="minorHAnsi" w:cstheme="minorHAnsi"/>
          <w:sz w:val="22"/>
          <w:szCs w:val="22"/>
        </w:rPr>
        <w:t xml:space="preserve">” means the total proceeds available to the holders of Licensee’s stock (or equity like instruments, including, but not limited to convertible debentures and preferred stock) from any Qualified Sale, minus only the following: </w:t>
      </w:r>
    </w:p>
    <w:p w14:paraId="5F52EBE0" w14:textId="77777777" w:rsidR="00A94F85" w:rsidRPr="00E8279B" w:rsidRDefault="00A94F85" w:rsidP="00A94F85">
      <w:pPr>
        <w:jc w:val="both"/>
        <w:rPr>
          <w:rFonts w:asciiTheme="minorHAnsi" w:hAnsiTheme="minorHAnsi" w:cstheme="minorHAnsi"/>
          <w:b/>
          <w:sz w:val="22"/>
          <w:szCs w:val="22"/>
        </w:rPr>
      </w:pPr>
    </w:p>
    <w:p w14:paraId="0B2FDBAD" w14:textId="77777777" w:rsidR="00A94F85" w:rsidRPr="00E8279B" w:rsidRDefault="00A94F85" w:rsidP="00A94F85">
      <w:pPr>
        <w:jc w:val="both"/>
        <w:rPr>
          <w:rFonts w:asciiTheme="minorHAnsi" w:hAnsiTheme="minorHAnsi" w:cstheme="minorHAnsi"/>
          <w:sz w:val="22"/>
          <w:szCs w:val="22"/>
        </w:rPr>
      </w:pPr>
      <w:r w:rsidRPr="00E8279B">
        <w:rPr>
          <w:rFonts w:asciiTheme="minorHAnsi" w:hAnsiTheme="minorHAnsi" w:cstheme="minorHAnsi"/>
          <w:sz w:val="22"/>
          <w:szCs w:val="22"/>
        </w:rPr>
        <w:t xml:space="preserve">(a) reasonable costs, fees, and expenses paid to third parties in connection with such Qualified Sale, including commissions and expenses paid to brokers in connection with the Qualified Sale, provided that as to (a) the total subtracted will not exceed six percent of the total proceeds; </w:t>
      </w:r>
    </w:p>
    <w:p w14:paraId="460B3385" w14:textId="77777777" w:rsidR="00A94F85" w:rsidRPr="00E8279B" w:rsidRDefault="00A94F85" w:rsidP="00A94F85">
      <w:pPr>
        <w:jc w:val="both"/>
        <w:rPr>
          <w:rFonts w:asciiTheme="minorHAnsi" w:hAnsiTheme="minorHAnsi" w:cstheme="minorHAnsi"/>
          <w:sz w:val="22"/>
          <w:szCs w:val="22"/>
        </w:rPr>
      </w:pPr>
    </w:p>
    <w:p w14:paraId="36C44D95" w14:textId="77777777" w:rsidR="00A94F85" w:rsidRPr="00E8279B" w:rsidRDefault="00A94F85" w:rsidP="00A94F85">
      <w:pPr>
        <w:jc w:val="both"/>
        <w:rPr>
          <w:rFonts w:asciiTheme="minorHAnsi" w:hAnsiTheme="minorHAnsi" w:cstheme="minorHAnsi"/>
          <w:sz w:val="22"/>
          <w:szCs w:val="22"/>
        </w:rPr>
      </w:pPr>
      <w:r w:rsidRPr="00E8279B">
        <w:rPr>
          <w:rFonts w:asciiTheme="minorHAnsi" w:hAnsiTheme="minorHAnsi" w:cstheme="minorHAnsi"/>
          <w:sz w:val="22"/>
          <w:szCs w:val="22"/>
        </w:rPr>
        <w:t xml:space="preserve">(b)  Federal, state, and local taxes paid or reasonably estimated to be payable by Licensee </w:t>
      </w:r>
      <w:proofErr w:type="gramStart"/>
      <w:r w:rsidRPr="00E8279B">
        <w:rPr>
          <w:rFonts w:asciiTheme="minorHAnsi" w:hAnsiTheme="minorHAnsi" w:cstheme="minorHAnsi"/>
          <w:sz w:val="22"/>
          <w:szCs w:val="22"/>
        </w:rPr>
        <w:t>as a result of</w:t>
      </w:r>
      <w:proofErr w:type="gramEnd"/>
      <w:r w:rsidRPr="00E8279B">
        <w:rPr>
          <w:rFonts w:asciiTheme="minorHAnsi" w:hAnsiTheme="minorHAnsi" w:cstheme="minorHAnsi"/>
          <w:sz w:val="22"/>
          <w:szCs w:val="22"/>
        </w:rPr>
        <w:t xml:space="preserve"> the Qualified Sale; and </w:t>
      </w:r>
    </w:p>
    <w:p w14:paraId="23E125EC" w14:textId="77777777" w:rsidR="00A94F85" w:rsidRPr="00E8279B" w:rsidRDefault="00A94F85" w:rsidP="00A94F85">
      <w:pPr>
        <w:jc w:val="both"/>
        <w:rPr>
          <w:rFonts w:asciiTheme="minorHAnsi" w:hAnsiTheme="minorHAnsi" w:cstheme="minorHAnsi"/>
          <w:sz w:val="22"/>
          <w:szCs w:val="22"/>
        </w:rPr>
      </w:pPr>
    </w:p>
    <w:p w14:paraId="0F788B94" w14:textId="77777777" w:rsidR="00A94F85" w:rsidRPr="00E8279B" w:rsidRDefault="00A94F85" w:rsidP="00A94F85">
      <w:pPr>
        <w:jc w:val="both"/>
        <w:rPr>
          <w:rFonts w:asciiTheme="minorHAnsi" w:hAnsiTheme="minorHAnsi" w:cstheme="minorHAnsi"/>
          <w:sz w:val="22"/>
          <w:szCs w:val="22"/>
        </w:rPr>
      </w:pPr>
      <w:r w:rsidRPr="00E8279B">
        <w:rPr>
          <w:rFonts w:asciiTheme="minorHAnsi" w:hAnsiTheme="minorHAnsi" w:cstheme="minorHAnsi"/>
          <w:sz w:val="22"/>
          <w:szCs w:val="22"/>
        </w:rPr>
        <w:t xml:space="preserve">(c)  the repayment of indebtedness of Licensee to third parties in connection with the Qualified Sale. </w:t>
      </w:r>
    </w:p>
    <w:p w14:paraId="1E8F7320" w14:textId="77777777" w:rsidR="00A94F85" w:rsidRPr="00E8279B" w:rsidRDefault="00A94F85" w:rsidP="00A94F85">
      <w:pPr>
        <w:jc w:val="both"/>
        <w:rPr>
          <w:rFonts w:asciiTheme="minorHAnsi" w:hAnsiTheme="minorHAnsi" w:cstheme="minorHAnsi"/>
          <w:sz w:val="22"/>
          <w:szCs w:val="22"/>
        </w:rPr>
      </w:pPr>
    </w:p>
    <w:p w14:paraId="00405B9C" w14:textId="77777777" w:rsidR="00A94F85" w:rsidRPr="00E8279B" w:rsidRDefault="00A94F85" w:rsidP="00A94F85">
      <w:pPr>
        <w:jc w:val="both"/>
        <w:rPr>
          <w:rFonts w:asciiTheme="minorHAnsi" w:hAnsiTheme="minorHAnsi" w:cstheme="minorHAnsi"/>
          <w:sz w:val="22"/>
          <w:szCs w:val="22"/>
        </w:rPr>
      </w:pPr>
      <w:r w:rsidRPr="00E8279B">
        <w:rPr>
          <w:rFonts w:asciiTheme="minorHAnsi" w:hAnsiTheme="minorHAnsi" w:cstheme="minorHAnsi"/>
          <w:sz w:val="22"/>
          <w:szCs w:val="22"/>
        </w:rPr>
        <w:tab/>
        <w:t>15.2</w:t>
      </w:r>
      <w:r w:rsidRPr="00E8279B">
        <w:rPr>
          <w:rFonts w:asciiTheme="minorHAnsi" w:hAnsiTheme="minorHAnsi" w:cstheme="minorHAnsi"/>
          <w:sz w:val="22"/>
          <w:szCs w:val="22"/>
        </w:rPr>
        <w:tab/>
        <w:t xml:space="preserve"> “</w:t>
      </w:r>
      <w:r w:rsidRPr="00E8279B">
        <w:rPr>
          <w:rFonts w:asciiTheme="minorHAnsi" w:hAnsiTheme="minorHAnsi" w:cstheme="minorHAnsi"/>
          <w:b/>
          <w:sz w:val="22"/>
          <w:szCs w:val="22"/>
        </w:rPr>
        <w:t>Qualified Sale</w:t>
      </w:r>
      <w:r w:rsidRPr="00E8279B">
        <w:rPr>
          <w:rFonts w:asciiTheme="minorHAnsi" w:hAnsiTheme="minorHAnsi" w:cstheme="minorHAnsi"/>
          <w:sz w:val="22"/>
          <w:szCs w:val="22"/>
        </w:rPr>
        <w:t xml:space="preserve">” means any of the following -- whether occurring as part of a single transaction or as part of a series of transactions -- it being the intent of the parties that University will receive the Gross Distributable Proceeds from any of the transactions described in (a), (b), and (c) below.  By way of example, if Licensee sells substantially all of the assets described in subsection (a) below as part of one transaction and grants a license as described in subsection (b) below as part of the same or as part of another transaction, the University </w:t>
      </w:r>
      <w:proofErr w:type="gramStart"/>
      <w:r w:rsidRPr="00E8279B">
        <w:rPr>
          <w:rFonts w:asciiTheme="minorHAnsi" w:hAnsiTheme="minorHAnsi" w:cstheme="minorHAnsi"/>
          <w:sz w:val="22"/>
          <w:szCs w:val="22"/>
        </w:rPr>
        <w:t>would</w:t>
      </w:r>
      <w:proofErr w:type="gramEnd"/>
      <w:r w:rsidRPr="00E8279B">
        <w:rPr>
          <w:rFonts w:asciiTheme="minorHAnsi" w:hAnsiTheme="minorHAnsi" w:cstheme="minorHAnsi"/>
          <w:sz w:val="22"/>
          <w:szCs w:val="22"/>
        </w:rPr>
        <w:t xml:space="preserve"> receive the Gross Distributable Proceeds resulting from each transaction. </w:t>
      </w:r>
    </w:p>
    <w:p w14:paraId="40072000" w14:textId="77777777" w:rsidR="00A94F85" w:rsidRPr="00E8279B" w:rsidRDefault="00A94F85" w:rsidP="00A94F85">
      <w:pPr>
        <w:jc w:val="both"/>
        <w:rPr>
          <w:rFonts w:asciiTheme="minorHAnsi" w:hAnsiTheme="minorHAnsi" w:cstheme="minorHAnsi"/>
          <w:b/>
          <w:sz w:val="22"/>
          <w:szCs w:val="22"/>
        </w:rPr>
      </w:pPr>
    </w:p>
    <w:p w14:paraId="6C637FE8" w14:textId="77777777" w:rsidR="00A94F85" w:rsidRPr="00E8279B" w:rsidRDefault="00A94F85" w:rsidP="00A94F85">
      <w:pPr>
        <w:jc w:val="both"/>
        <w:rPr>
          <w:rFonts w:asciiTheme="minorHAnsi" w:hAnsiTheme="minorHAnsi" w:cstheme="minorHAnsi"/>
          <w:sz w:val="22"/>
          <w:szCs w:val="22"/>
        </w:rPr>
      </w:pPr>
      <w:r w:rsidRPr="00E8279B">
        <w:rPr>
          <w:rFonts w:asciiTheme="minorHAnsi" w:hAnsiTheme="minorHAnsi" w:cstheme="minorHAnsi"/>
          <w:sz w:val="22"/>
          <w:szCs w:val="22"/>
        </w:rPr>
        <w:tab/>
        <w:t xml:space="preserve">(a) the sale of substantially </w:t>
      </w:r>
      <w:proofErr w:type="gramStart"/>
      <w:r w:rsidRPr="00E8279B">
        <w:rPr>
          <w:rFonts w:asciiTheme="minorHAnsi" w:hAnsiTheme="minorHAnsi" w:cstheme="minorHAnsi"/>
          <w:sz w:val="22"/>
          <w:szCs w:val="22"/>
        </w:rPr>
        <w:t>all of</w:t>
      </w:r>
      <w:proofErr w:type="gramEnd"/>
      <w:r w:rsidRPr="00E8279B">
        <w:rPr>
          <w:rFonts w:asciiTheme="minorHAnsi" w:hAnsiTheme="minorHAnsi" w:cstheme="minorHAnsi"/>
          <w:sz w:val="22"/>
          <w:szCs w:val="22"/>
        </w:rPr>
        <w:t xml:space="preserve"> the assets of Licensee; </w:t>
      </w:r>
    </w:p>
    <w:p w14:paraId="402EE2B0" w14:textId="77777777" w:rsidR="00A94F85" w:rsidRPr="00E8279B" w:rsidRDefault="00A94F85" w:rsidP="00A94F85">
      <w:pPr>
        <w:jc w:val="both"/>
        <w:rPr>
          <w:rFonts w:asciiTheme="minorHAnsi" w:hAnsiTheme="minorHAnsi" w:cstheme="minorHAnsi"/>
          <w:sz w:val="22"/>
          <w:szCs w:val="22"/>
        </w:rPr>
      </w:pPr>
    </w:p>
    <w:p w14:paraId="61BB5A12" w14:textId="77777777" w:rsidR="00A94F85" w:rsidRPr="00E8279B" w:rsidRDefault="00A94F85" w:rsidP="00A94F85">
      <w:pPr>
        <w:jc w:val="both"/>
        <w:rPr>
          <w:rFonts w:asciiTheme="minorHAnsi" w:hAnsiTheme="minorHAnsi" w:cstheme="minorHAnsi"/>
          <w:sz w:val="22"/>
          <w:szCs w:val="22"/>
        </w:rPr>
      </w:pPr>
      <w:r w:rsidRPr="00E8279B">
        <w:rPr>
          <w:rFonts w:asciiTheme="minorHAnsi" w:hAnsiTheme="minorHAnsi" w:cstheme="minorHAnsi"/>
          <w:sz w:val="22"/>
          <w:szCs w:val="22"/>
        </w:rPr>
        <w:tab/>
        <w:t xml:space="preserve">(b) the sale of substantially </w:t>
      </w:r>
      <w:proofErr w:type="gramStart"/>
      <w:r w:rsidRPr="00E8279B">
        <w:rPr>
          <w:rFonts w:asciiTheme="minorHAnsi" w:hAnsiTheme="minorHAnsi" w:cstheme="minorHAnsi"/>
          <w:sz w:val="22"/>
          <w:szCs w:val="22"/>
        </w:rPr>
        <w:t>all of</w:t>
      </w:r>
      <w:proofErr w:type="gramEnd"/>
      <w:r w:rsidRPr="00E8279B">
        <w:rPr>
          <w:rFonts w:asciiTheme="minorHAnsi" w:hAnsiTheme="minorHAnsi" w:cstheme="minorHAnsi"/>
          <w:sz w:val="22"/>
          <w:szCs w:val="22"/>
        </w:rPr>
        <w:t xml:space="preserve"> the common stock or the sale of substantially all of the preferred stock or the sale of substantially any other equity-like instrument of Licensee by the then current holders to unrelated persons or companies; or </w:t>
      </w:r>
    </w:p>
    <w:p w14:paraId="6B7B4019" w14:textId="77777777" w:rsidR="00A94F85" w:rsidRPr="00E8279B" w:rsidRDefault="00A94F85" w:rsidP="00A94F85">
      <w:pPr>
        <w:jc w:val="both"/>
        <w:rPr>
          <w:rFonts w:asciiTheme="minorHAnsi" w:hAnsiTheme="minorHAnsi" w:cstheme="minorHAnsi"/>
          <w:sz w:val="22"/>
          <w:szCs w:val="22"/>
        </w:rPr>
      </w:pPr>
    </w:p>
    <w:p w14:paraId="7256FDEF" w14:textId="77777777" w:rsidR="00A94F85" w:rsidRPr="00E8279B" w:rsidRDefault="00A94F85" w:rsidP="00A94F85">
      <w:pPr>
        <w:jc w:val="both"/>
        <w:rPr>
          <w:rFonts w:asciiTheme="minorHAnsi" w:hAnsiTheme="minorHAnsi" w:cstheme="minorHAnsi"/>
          <w:sz w:val="22"/>
          <w:szCs w:val="22"/>
        </w:rPr>
      </w:pPr>
      <w:r w:rsidRPr="00E8279B">
        <w:rPr>
          <w:rFonts w:asciiTheme="minorHAnsi" w:hAnsiTheme="minorHAnsi" w:cstheme="minorHAnsi"/>
          <w:sz w:val="22"/>
          <w:szCs w:val="22"/>
        </w:rPr>
        <w:tab/>
        <w:t xml:space="preserve">(c) the grant of an exclusive license to Licensee’s intellectual property rights in the Field of Use (or any subset of the Field of Use) to any unrelated persons or companies or to Affiliates. </w:t>
      </w:r>
    </w:p>
    <w:p w14:paraId="0E58A799" w14:textId="77777777" w:rsidR="00A94F85" w:rsidRPr="00E8279B" w:rsidRDefault="00A94F85" w:rsidP="00A94F85">
      <w:pPr>
        <w:jc w:val="both"/>
        <w:rPr>
          <w:rFonts w:asciiTheme="minorHAnsi" w:hAnsiTheme="minorHAnsi" w:cstheme="minorHAnsi"/>
          <w:sz w:val="22"/>
          <w:szCs w:val="22"/>
        </w:rPr>
      </w:pPr>
    </w:p>
    <w:p w14:paraId="7A22501A" w14:textId="77777777" w:rsidR="00A45744" w:rsidRPr="003A58EB" w:rsidRDefault="00A45744" w:rsidP="00A45744">
      <w:pPr>
        <w:jc w:val="both"/>
        <w:rPr>
          <w:rFonts w:asciiTheme="minorHAnsi" w:hAnsiTheme="minorHAnsi" w:cstheme="minorHAnsi"/>
          <w:b/>
          <w:sz w:val="22"/>
          <w:szCs w:val="22"/>
        </w:rPr>
      </w:pPr>
    </w:p>
    <w:p w14:paraId="1167E624" w14:textId="77777777" w:rsidR="00643CF8" w:rsidRPr="00E8279B" w:rsidRDefault="00643CF8" w:rsidP="008E6E40">
      <w:pPr>
        <w:keepNext/>
        <w:keepLines/>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b/>
          <w:sz w:val="22"/>
          <w:szCs w:val="22"/>
        </w:rPr>
        <w:t>IN WITNESS WHEREOF,</w:t>
      </w:r>
      <w:r w:rsidRPr="00E8279B">
        <w:rPr>
          <w:rFonts w:asciiTheme="minorHAnsi" w:hAnsiTheme="minorHAnsi" w:cstheme="minorHAnsi"/>
          <w:sz w:val="22"/>
          <w:szCs w:val="22"/>
        </w:rPr>
        <w:t xml:space="preserve"> the parties hereto have caused their duly authorized representatives to execute this Agreement.</w:t>
      </w:r>
    </w:p>
    <w:p w14:paraId="59F4ADBF" w14:textId="77777777" w:rsidR="00643CF8" w:rsidRDefault="00643CF8" w:rsidP="008E6E40">
      <w:pPr>
        <w:keepNext/>
        <w:keepLines/>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F49A4" w:rsidRPr="001F49A4" w14:paraId="29C29DFB" w14:textId="77777777" w:rsidTr="001F49A4">
        <w:trPr>
          <w:cantSplit/>
        </w:trPr>
        <w:tc>
          <w:tcPr>
            <w:tcW w:w="4788" w:type="dxa"/>
          </w:tcPr>
          <w:p w14:paraId="1ABA5AD8" w14:textId="77777777" w:rsidR="001F49A4" w:rsidRPr="001F49A4" w:rsidRDefault="001F49A4" w:rsidP="001F49A4">
            <w:pPr>
              <w:rPr>
                <w:rFonts w:asciiTheme="minorHAnsi" w:hAnsiTheme="minorHAnsi"/>
                <w:b/>
                <w:sz w:val="22"/>
                <w:szCs w:val="22"/>
              </w:rPr>
            </w:pPr>
            <w:r w:rsidRPr="001F49A4">
              <w:rPr>
                <w:rFonts w:asciiTheme="minorHAnsi" w:hAnsiTheme="minorHAnsi"/>
                <w:b/>
                <w:sz w:val="22"/>
                <w:szCs w:val="22"/>
              </w:rPr>
              <w:t>Regents of the University of Minnesota</w:t>
            </w:r>
          </w:p>
          <w:p w14:paraId="7A3BDDDE" w14:textId="77777777" w:rsidR="001F49A4" w:rsidRPr="001F49A4" w:rsidRDefault="001F49A4" w:rsidP="001F49A4">
            <w:pPr>
              <w:rPr>
                <w:rFonts w:asciiTheme="minorHAnsi" w:hAnsiTheme="minorHAnsi"/>
                <w:sz w:val="22"/>
                <w:szCs w:val="22"/>
              </w:rPr>
            </w:pPr>
          </w:p>
          <w:p w14:paraId="65BB7FD6" w14:textId="77777777" w:rsidR="001F49A4" w:rsidRPr="001F49A4" w:rsidRDefault="001F49A4" w:rsidP="001F49A4">
            <w:pPr>
              <w:rPr>
                <w:rFonts w:asciiTheme="minorHAnsi" w:hAnsiTheme="minorHAnsi"/>
                <w:sz w:val="22"/>
                <w:szCs w:val="22"/>
              </w:rPr>
            </w:pPr>
          </w:p>
          <w:p w14:paraId="65242E0D" w14:textId="77777777" w:rsidR="001F49A4" w:rsidRPr="001F49A4" w:rsidRDefault="001F49A4" w:rsidP="001F49A4">
            <w:pPr>
              <w:rPr>
                <w:rFonts w:asciiTheme="minorHAnsi" w:hAnsiTheme="minorHAnsi"/>
                <w:sz w:val="22"/>
                <w:szCs w:val="22"/>
              </w:rPr>
            </w:pPr>
          </w:p>
          <w:p w14:paraId="3807857C" w14:textId="77777777" w:rsidR="001F49A4" w:rsidRPr="001F49A4" w:rsidRDefault="001F49A4" w:rsidP="001F49A4">
            <w:pPr>
              <w:tabs>
                <w:tab w:val="left" w:pos="4500"/>
              </w:tabs>
              <w:rPr>
                <w:rFonts w:asciiTheme="minorHAnsi" w:hAnsiTheme="minorHAnsi"/>
                <w:sz w:val="22"/>
                <w:szCs w:val="22"/>
              </w:rPr>
            </w:pPr>
            <w:r w:rsidRPr="001F49A4">
              <w:rPr>
                <w:rFonts w:asciiTheme="minorHAnsi" w:hAnsiTheme="minorHAnsi"/>
                <w:sz w:val="22"/>
                <w:szCs w:val="22"/>
              </w:rPr>
              <w:t xml:space="preserve">By:  </w:t>
            </w:r>
            <w:r w:rsidRPr="001F49A4">
              <w:rPr>
                <w:rFonts w:asciiTheme="minorHAnsi" w:hAnsiTheme="minorHAnsi"/>
                <w:sz w:val="22"/>
                <w:szCs w:val="22"/>
                <w:u w:val="single"/>
              </w:rPr>
              <w:tab/>
            </w:r>
          </w:p>
          <w:p w14:paraId="1398BAF2" w14:textId="77777777" w:rsidR="001F49A4" w:rsidRPr="001F49A4" w:rsidRDefault="001F49A4" w:rsidP="001F49A4">
            <w:pPr>
              <w:tabs>
                <w:tab w:val="left" w:pos="720"/>
                <w:tab w:val="left" w:pos="4500"/>
              </w:tabs>
              <w:rPr>
                <w:rFonts w:asciiTheme="minorHAnsi" w:hAnsiTheme="minorHAnsi"/>
                <w:color w:val="000000"/>
                <w:sz w:val="22"/>
                <w:szCs w:val="22"/>
              </w:rPr>
            </w:pPr>
            <w:r w:rsidRPr="001F49A4">
              <w:rPr>
                <w:rFonts w:asciiTheme="minorHAnsi" w:hAnsiTheme="minorHAnsi"/>
                <w:sz w:val="22"/>
                <w:szCs w:val="22"/>
              </w:rPr>
              <w:t>Name:</w:t>
            </w:r>
            <w:r w:rsidRPr="001F49A4">
              <w:rPr>
                <w:rFonts w:asciiTheme="minorHAnsi" w:hAnsiTheme="minorHAnsi"/>
                <w:sz w:val="22"/>
                <w:szCs w:val="22"/>
              </w:rPr>
              <w:tab/>
            </w:r>
            <w:r w:rsidR="008022BE">
              <w:rPr>
                <w:rFonts w:asciiTheme="minorHAnsi" w:hAnsiTheme="minorHAnsi" w:cstheme="minorHAnsi"/>
                <w:sz w:val="22"/>
                <w:szCs w:val="22"/>
              </w:rPr>
              <w:fldChar w:fldCharType="begin">
                <w:ffData>
                  <w:name w:val="Text71"/>
                  <w:enabled/>
                  <w:calcOnExit w:val="0"/>
                  <w:textInput/>
                </w:ffData>
              </w:fldChar>
            </w:r>
            <w:r w:rsidR="008022BE">
              <w:rPr>
                <w:rFonts w:asciiTheme="minorHAnsi" w:hAnsiTheme="minorHAnsi" w:cstheme="minorHAnsi"/>
                <w:sz w:val="22"/>
                <w:szCs w:val="22"/>
              </w:rPr>
              <w:instrText xml:space="preserve"> FORMTEXT </w:instrText>
            </w:r>
            <w:r w:rsidR="008022BE">
              <w:rPr>
                <w:rFonts w:asciiTheme="minorHAnsi" w:hAnsiTheme="minorHAnsi" w:cstheme="minorHAnsi"/>
                <w:sz w:val="22"/>
                <w:szCs w:val="22"/>
              </w:rPr>
            </w:r>
            <w:r w:rsidR="008022BE">
              <w:rPr>
                <w:rFonts w:asciiTheme="minorHAnsi" w:hAnsiTheme="minorHAnsi" w:cstheme="minorHAnsi"/>
                <w:sz w:val="22"/>
                <w:szCs w:val="22"/>
              </w:rPr>
              <w:fldChar w:fldCharType="separate"/>
            </w:r>
            <w:r w:rsidR="008022BE">
              <w:rPr>
                <w:rFonts w:asciiTheme="minorHAnsi" w:hAnsiTheme="minorHAnsi" w:cstheme="minorHAnsi"/>
                <w:noProof/>
                <w:sz w:val="22"/>
                <w:szCs w:val="22"/>
              </w:rPr>
              <w:t> </w:t>
            </w:r>
            <w:r w:rsidR="008022BE">
              <w:rPr>
                <w:rFonts w:asciiTheme="minorHAnsi" w:hAnsiTheme="minorHAnsi" w:cstheme="minorHAnsi"/>
                <w:noProof/>
                <w:sz w:val="22"/>
                <w:szCs w:val="22"/>
              </w:rPr>
              <w:t> </w:t>
            </w:r>
            <w:r w:rsidR="008022BE">
              <w:rPr>
                <w:rFonts w:asciiTheme="minorHAnsi" w:hAnsiTheme="minorHAnsi" w:cstheme="minorHAnsi"/>
                <w:noProof/>
                <w:sz w:val="22"/>
                <w:szCs w:val="22"/>
              </w:rPr>
              <w:t> </w:t>
            </w:r>
            <w:r w:rsidR="008022BE">
              <w:rPr>
                <w:rFonts w:asciiTheme="minorHAnsi" w:hAnsiTheme="minorHAnsi" w:cstheme="minorHAnsi"/>
                <w:noProof/>
                <w:sz w:val="22"/>
                <w:szCs w:val="22"/>
              </w:rPr>
              <w:t> </w:t>
            </w:r>
            <w:r w:rsidR="008022BE">
              <w:rPr>
                <w:rFonts w:asciiTheme="minorHAnsi" w:hAnsiTheme="minorHAnsi" w:cstheme="minorHAnsi"/>
                <w:noProof/>
                <w:sz w:val="22"/>
                <w:szCs w:val="22"/>
              </w:rPr>
              <w:t> </w:t>
            </w:r>
            <w:r w:rsidR="008022BE">
              <w:rPr>
                <w:rFonts w:asciiTheme="minorHAnsi" w:hAnsiTheme="minorHAnsi" w:cstheme="minorHAnsi"/>
                <w:sz w:val="22"/>
                <w:szCs w:val="22"/>
              </w:rPr>
              <w:fldChar w:fldCharType="end"/>
            </w:r>
          </w:p>
          <w:p w14:paraId="654881AC" w14:textId="77777777" w:rsidR="001F49A4" w:rsidRDefault="001F49A4" w:rsidP="001F49A4">
            <w:pPr>
              <w:tabs>
                <w:tab w:val="left" w:pos="720"/>
                <w:tab w:val="left" w:pos="4500"/>
              </w:tabs>
              <w:ind w:left="720" w:hanging="720"/>
              <w:rPr>
                <w:rFonts w:asciiTheme="minorHAnsi" w:hAnsiTheme="minorHAnsi"/>
                <w:color w:val="000000"/>
                <w:sz w:val="22"/>
                <w:szCs w:val="22"/>
              </w:rPr>
            </w:pPr>
            <w:r w:rsidRPr="001F49A4">
              <w:rPr>
                <w:rFonts w:asciiTheme="minorHAnsi" w:hAnsiTheme="minorHAnsi"/>
                <w:color w:val="000000"/>
                <w:sz w:val="22"/>
                <w:szCs w:val="22"/>
              </w:rPr>
              <w:t>Title:</w:t>
            </w:r>
            <w:r w:rsidRPr="001F49A4">
              <w:rPr>
                <w:rFonts w:asciiTheme="minorHAnsi" w:hAnsiTheme="minorHAnsi"/>
                <w:color w:val="000000"/>
                <w:sz w:val="22"/>
                <w:szCs w:val="22"/>
              </w:rPr>
              <w:tab/>
            </w:r>
            <w:r w:rsidR="008022BE">
              <w:rPr>
                <w:rFonts w:asciiTheme="minorHAnsi" w:hAnsiTheme="minorHAnsi"/>
                <w:color w:val="000000"/>
                <w:sz w:val="22"/>
                <w:szCs w:val="22"/>
              </w:rPr>
              <w:t>Associate</w:t>
            </w:r>
            <w:r>
              <w:rPr>
                <w:rFonts w:asciiTheme="minorHAnsi" w:hAnsiTheme="minorHAnsi"/>
                <w:color w:val="000000"/>
                <w:sz w:val="22"/>
                <w:szCs w:val="22"/>
              </w:rPr>
              <w:t xml:space="preserve"> Director</w:t>
            </w:r>
          </w:p>
          <w:p w14:paraId="29A38052" w14:textId="77777777" w:rsidR="001F49A4" w:rsidRPr="001F49A4" w:rsidRDefault="001F49A4" w:rsidP="001F49A4">
            <w:pPr>
              <w:tabs>
                <w:tab w:val="left" w:pos="720"/>
                <w:tab w:val="left" w:pos="4500"/>
              </w:tabs>
              <w:ind w:left="720" w:hanging="720"/>
              <w:rPr>
                <w:rFonts w:asciiTheme="minorHAnsi" w:hAnsiTheme="minorHAnsi"/>
                <w:color w:val="000000"/>
                <w:sz w:val="22"/>
                <w:szCs w:val="22"/>
              </w:rPr>
            </w:pPr>
            <w:r>
              <w:rPr>
                <w:rFonts w:asciiTheme="minorHAnsi" w:hAnsiTheme="minorHAnsi"/>
                <w:color w:val="000000"/>
                <w:sz w:val="22"/>
                <w:szCs w:val="22"/>
              </w:rPr>
              <w:tab/>
              <w:t>Office for Technology Commercialization</w:t>
            </w:r>
          </w:p>
          <w:p w14:paraId="007EA5A8" w14:textId="77777777" w:rsidR="001F49A4" w:rsidRPr="001F49A4" w:rsidRDefault="001F49A4" w:rsidP="001F49A4">
            <w:pPr>
              <w:tabs>
                <w:tab w:val="left" w:pos="3600"/>
              </w:tabs>
              <w:rPr>
                <w:rFonts w:asciiTheme="minorHAnsi" w:hAnsiTheme="minorHAnsi"/>
                <w:color w:val="000000"/>
                <w:sz w:val="22"/>
                <w:szCs w:val="22"/>
                <w:u w:val="single"/>
              </w:rPr>
            </w:pPr>
            <w:r w:rsidRPr="001F49A4">
              <w:rPr>
                <w:rFonts w:asciiTheme="minorHAnsi" w:hAnsiTheme="minorHAnsi"/>
                <w:color w:val="000000"/>
                <w:sz w:val="22"/>
                <w:szCs w:val="22"/>
              </w:rPr>
              <w:t xml:space="preserve">Date:  </w:t>
            </w:r>
            <w:r w:rsidRPr="001F49A4">
              <w:rPr>
                <w:rFonts w:asciiTheme="minorHAnsi" w:hAnsiTheme="minorHAnsi"/>
                <w:color w:val="000000"/>
                <w:sz w:val="22"/>
                <w:szCs w:val="22"/>
                <w:u w:val="single"/>
              </w:rPr>
              <w:tab/>
            </w:r>
          </w:p>
          <w:p w14:paraId="15A5C5AC" w14:textId="77777777" w:rsidR="001F49A4" w:rsidRPr="001F49A4" w:rsidRDefault="001F49A4" w:rsidP="001F49A4">
            <w:pPr>
              <w:tabs>
                <w:tab w:val="left" w:pos="4500"/>
              </w:tabs>
              <w:rPr>
                <w:rFonts w:asciiTheme="minorHAnsi" w:hAnsiTheme="minorHAnsi"/>
                <w:sz w:val="22"/>
                <w:szCs w:val="22"/>
              </w:rPr>
            </w:pPr>
          </w:p>
        </w:tc>
        <w:tc>
          <w:tcPr>
            <w:tcW w:w="4788" w:type="dxa"/>
          </w:tcPr>
          <w:p w14:paraId="139D0E56" w14:textId="77777777" w:rsidR="001F49A4" w:rsidRPr="001F49A4" w:rsidRDefault="001F49A4" w:rsidP="001F49A4">
            <w:pPr>
              <w:rPr>
                <w:rFonts w:asciiTheme="minorHAnsi" w:hAnsiTheme="minorHAnsi"/>
                <w:b/>
                <w:color w:val="000000"/>
                <w:sz w:val="22"/>
                <w:szCs w:val="22"/>
              </w:rPr>
            </w:pPr>
            <w:r w:rsidRPr="001F49A4">
              <w:rPr>
                <w:rFonts w:asciiTheme="minorHAnsi" w:hAnsiTheme="minorHAnsi"/>
                <w:b/>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1F49A4">
              <w:rPr>
                <w:rFonts w:asciiTheme="minorHAnsi" w:hAnsiTheme="minorHAnsi"/>
                <w:b/>
                <w:color w:val="000000"/>
                <w:sz w:val="22"/>
                <w:szCs w:val="22"/>
              </w:rPr>
              <w:instrText xml:space="preserve"> FORMTEXT </w:instrText>
            </w:r>
            <w:r w:rsidRPr="001F49A4">
              <w:rPr>
                <w:rFonts w:asciiTheme="minorHAnsi" w:hAnsiTheme="minorHAnsi"/>
                <w:b/>
                <w:color w:val="000000"/>
                <w:sz w:val="22"/>
                <w:szCs w:val="22"/>
              </w:rPr>
            </w:r>
            <w:r w:rsidRPr="001F49A4">
              <w:rPr>
                <w:rFonts w:asciiTheme="minorHAnsi" w:hAnsiTheme="minorHAnsi"/>
                <w:b/>
                <w:color w:val="000000"/>
                <w:sz w:val="22"/>
                <w:szCs w:val="22"/>
              </w:rPr>
              <w:fldChar w:fldCharType="separate"/>
            </w:r>
            <w:r w:rsidRPr="001F49A4">
              <w:rPr>
                <w:rFonts w:asciiTheme="minorHAnsi" w:hAnsiTheme="minorHAnsi"/>
                <w:b/>
                <w:noProof/>
                <w:color w:val="000000"/>
                <w:sz w:val="22"/>
                <w:szCs w:val="22"/>
              </w:rPr>
              <w:t> </w:t>
            </w:r>
            <w:r w:rsidRPr="001F49A4">
              <w:rPr>
                <w:rFonts w:asciiTheme="minorHAnsi" w:hAnsiTheme="minorHAnsi"/>
                <w:b/>
                <w:noProof/>
                <w:color w:val="000000"/>
                <w:sz w:val="22"/>
                <w:szCs w:val="22"/>
              </w:rPr>
              <w:t> </w:t>
            </w:r>
            <w:r w:rsidRPr="001F49A4">
              <w:rPr>
                <w:rFonts w:asciiTheme="minorHAnsi" w:hAnsiTheme="minorHAnsi"/>
                <w:b/>
                <w:noProof/>
                <w:color w:val="000000"/>
                <w:sz w:val="22"/>
                <w:szCs w:val="22"/>
              </w:rPr>
              <w:t> </w:t>
            </w:r>
            <w:r w:rsidRPr="001F49A4">
              <w:rPr>
                <w:rFonts w:asciiTheme="minorHAnsi" w:hAnsiTheme="minorHAnsi"/>
                <w:b/>
                <w:noProof/>
                <w:color w:val="000000"/>
                <w:sz w:val="22"/>
                <w:szCs w:val="22"/>
              </w:rPr>
              <w:t> </w:t>
            </w:r>
            <w:r w:rsidRPr="001F49A4">
              <w:rPr>
                <w:rFonts w:asciiTheme="minorHAnsi" w:hAnsiTheme="minorHAnsi"/>
                <w:b/>
                <w:noProof/>
                <w:color w:val="000000"/>
                <w:sz w:val="22"/>
                <w:szCs w:val="22"/>
              </w:rPr>
              <w:t> </w:t>
            </w:r>
            <w:r w:rsidRPr="001F49A4">
              <w:rPr>
                <w:rFonts w:asciiTheme="minorHAnsi" w:hAnsiTheme="minorHAnsi"/>
                <w:b/>
                <w:color w:val="000000"/>
                <w:sz w:val="22"/>
                <w:szCs w:val="22"/>
              </w:rPr>
              <w:fldChar w:fldCharType="end"/>
            </w:r>
          </w:p>
          <w:p w14:paraId="0B3BB6B9" w14:textId="77777777" w:rsidR="001F49A4" w:rsidRPr="001F49A4" w:rsidRDefault="001F49A4" w:rsidP="001F49A4">
            <w:pPr>
              <w:rPr>
                <w:rFonts w:asciiTheme="minorHAnsi" w:hAnsiTheme="minorHAnsi"/>
                <w:color w:val="000000"/>
                <w:sz w:val="22"/>
                <w:szCs w:val="22"/>
              </w:rPr>
            </w:pPr>
          </w:p>
          <w:p w14:paraId="0CDD9F41" w14:textId="77777777" w:rsidR="001F49A4" w:rsidRPr="001F49A4" w:rsidRDefault="001F49A4" w:rsidP="001F49A4">
            <w:pPr>
              <w:rPr>
                <w:rFonts w:asciiTheme="minorHAnsi" w:hAnsiTheme="minorHAnsi"/>
                <w:sz w:val="22"/>
                <w:szCs w:val="22"/>
              </w:rPr>
            </w:pPr>
          </w:p>
          <w:p w14:paraId="2D3339BF" w14:textId="77777777" w:rsidR="001F49A4" w:rsidRPr="001F49A4" w:rsidRDefault="001F49A4" w:rsidP="001F49A4">
            <w:pPr>
              <w:rPr>
                <w:rFonts w:asciiTheme="minorHAnsi" w:hAnsiTheme="minorHAnsi"/>
                <w:sz w:val="22"/>
                <w:szCs w:val="22"/>
              </w:rPr>
            </w:pPr>
          </w:p>
          <w:p w14:paraId="213B2E44" w14:textId="77777777" w:rsidR="001F49A4" w:rsidRPr="001F49A4" w:rsidRDefault="001F49A4" w:rsidP="001F49A4">
            <w:pPr>
              <w:tabs>
                <w:tab w:val="left" w:pos="4500"/>
              </w:tabs>
              <w:rPr>
                <w:rFonts w:asciiTheme="minorHAnsi" w:hAnsiTheme="minorHAnsi"/>
                <w:sz w:val="22"/>
                <w:szCs w:val="22"/>
              </w:rPr>
            </w:pPr>
            <w:r w:rsidRPr="001F49A4">
              <w:rPr>
                <w:rFonts w:asciiTheme="minorHAnsi" w:hAnsiTheme="minorHAnsi"/>
                <w:sz w:val="22"/>
                <w:szCs w:val="22"/>
              </w:rPr>
              <w:t xml:space="preserve">By:  </w:t>
            </w:r>
            <w:r w:rsidRPr="001F49A4">
              <w:rPr>
                <w:rFonts w:asciiTheme="minorHAnsi" w:hAnsiTheme="minorHAnsi"/>
                <w:sz w:val="22"/>
                <w:szCs w:val="22"/>
                <w:u w:val="single"/>
              </w:rPr>
              <w:tab/>
            </w:r>
          </w:p>
          <w:p w14:paraId="766AA8AD" w14:textId="77777777" w:rsidR="001F49A4" w:rsidRPr="001F49A4" w:rsidRDefault="001F49A4" w:rsidP="001F49A4">
            <w:pPr>
              <w:tabs>
                <w:tab w:val="left" w:pos="720"/>
                <w:tab w:val="left" w:pos="4500"/>
              </w:tabs>
              <w:rPr>
                <w:rFonts w:asciiTheme="minorHAnsi" w:hAnsiTheme="minorHAnsi"/>
                <w:color w:val="000000"/>
                <w:sz w:val="22"/>
                <w:szCs w:val="22"/>
              </w:rPr>
            </w:pPr>
            <w:r w:rsidRPr="001F49A4">
              <w:rPr>
                <w:rFonts w:asciiTheme="minorHAnsi" w:hAnsiTheme="minorHAnsi"/>
                <w:sz w:val="22"/>
                <w:szCs w:val="22"/>
              </w:rPr>
              <w:t>Name:</w:t>
            </w:r>
            <w:r w:rsidRPr="001F49A4">
              <w:rPr>
                <w:rFonts w:asciiTheme="minorHAnsi" w:hAnsiTheme="minorHAnsi"/>
                <w:sz w:val="22"/>
                <w:szCs w:val="22"/>
              </w:rPr>
              <w:tab/>
            </w:r>
            <w:r w:rsidRPr="001F49A4">
              <w:rPr>
                <w:rFonts w:asciiTheme="minorHAnsi" w:hAnsiTheme="minorHAnsi"/>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1F49A4">
              <w:rPr>
                <w:rFonts w:asciiTheme="minorHAnsi" w:hAnsiTheme="minorHAnsi"/>
                <w:color w:val="000000"/>
                <w:sz w:val="22"/>
                <w:szCs w:val="22"/>
              </w:rPr>
              <w:instrText xml:space="preserve"> FORMTEXT </w:instrText>
            </w:r>
            <w:r w:rsidRPr="001F49A4">
              <w:rPr>
                <w:rFonts w:asciiTheme="minorHAnsi" w:hAnsiTheme="minorHAnsi"/>
                <w:color w:val="000000"/>
                <w:sz w:val="22"/>
                <w:szCs w:val="22"/>
              </w:rPr>
            </w:r>
            <w:r w:rsidRPr="001F49A4">
              <w:rPr>
                <w:rFonts w:asciiTheme="minorHAnsi" w:hAnsiTheme="minorHAnsi"/>
                <w:color w:val="000000"/>
                <w:sz w:val="22"/>
                <w:szCs w:val="22"/>
              </w:rPr>
              <w:fldChar w:fldCharType="separate"/>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color w:val="000000"/>
                <w:sz w:val="22"/>
                <w:szCs w:val="22"/>
              </w:rPr>
              <w:fldChar w:fldCharType="end"/>
            </w:r>
          </w:p>
          <w:p w14:paraId="74D5DF5B" w14:textId="77777777" w:rsidR="001F49A4" w:rsidRDefault="001F49A4" w:rsidP="001F49A4">
            <w:pPr>
              <w:tabs>
                <w:tab w:val="left" w:pos="720"/>
                <w:tab w:val="left" w:pos="4500"/>
              </w:tabs>
              <w:ind w:left="702" w:hanging="702"/>
              <w:rPr>
                <w:rFonts w:asciiTheme="minorHAnsi" w:hAnsiTheme="minorHAnsi"/>
                <w:color w:val="000000"/>
                <w:sz w:val="22"/>
                <w:szCs w:val="22"/>
              </w:rPr>
            </w:pPr>
            <w:r w:rsidRPr="001F49A4">
              <w:rPr>
                <w:rFonts w:asciiTheme="minorHAnsi" w:hAnsiTheme="minorHAnsi"/>
                <w:color w:val="000000"/>
                <w:sz w:val="22"/>
                <w:szCs w:val="22"/>
              </w:rPr>
              <w:t>Title:</w:t>
            </w:r>
            <w:r w:rsidRPr="001F49A4">
              <w:rPr>
                <w:rFonts w:asciiTheme="minorHAnsi" w:hAnsiTheme="minorHAnsi"/>
                <w:color w:val="000000"/>
                <w:sz w:val="22"/>
                <w:szCs w:val="22"/>
              </w:rPr>
              <w:tab/>
            </w:r>
            <w:r w:rsidRPr="001F49A4">
              <w:rPr>
                <w:rFonts w:asciiTheme="minorHAnsi" w:hAnsiTheme="minorHAnsi"/>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1F49A4">
              <w:rPr>
                <w:rFonts w:asciiTheme="minorHAnsi" w:hAnsiTheme="minorHAnsi"/>
                <w:color w:val="000000"/>
                <w:sz w:val="22"/>
                <w:szCs w:val="22"/>
              </w:rPr>
              <w:instrText xml:space="preserve"> FORMTEXT </w:instrText>
            </w:r>
            <w:r w:rsidRPr="001F49A4">
              <w:rPr>
                <w:rFonts w:asciiTheme="minorHAnsi" w:hAnsiTheme="minorHAnsi"/>
                <w:color w:val="000000"/>
                <w:sz w:val="22"/>
                <w:szCs w:val="22"/>
              </w:rPr>
            </w:r>
            <w:r w:rsidRPr="001F49A4">
              <w:rPr>
                <w:rFonts w:asciiTheme="minorHAnsi" w:hAnsiTheme="minorHAnsi"/>
                <w:color w:val="000000"/>
                <w:sz w:val="22"/>
                <w:szCs w:val="22"/>
              </w:rPr>
              <w:fldChar w:fldCharType="separate"/>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color w:val="000000"/>
                <w:sz w:val="22"/>
                <w:szCs w:val="22"/>
              </w:rPr>
              <w:fldChar w:fldCharType="end"/>
            </w:r>
          </w:p>
          <w:p w14:paraId="4BE69ADF" w14:textId="77777777" w:rsidR="001F49A4" w:rsidRPr="001F49A4" w:rsidRDefault="001F49A4" w:rsidP="001F49A4">
            <w:pPr>
              <w:tabs>
                <w:tab w:val="left" w:pos="720"/>
                <w:tab w:val="left" w:pos="4500"/>
              </w:tabs>
              <w:ind w:left="702" w:hanging="702"/>
              <w:rPr>
                <w:rFonts w:asciiTheme="minorHAnsi" w:hAnsiTheme="minorHAnsi"/>
                <w:color w:val="000000"/>
                <w:sz w:val="22"/>
                <w:szCs w:val="22"/>
              </w:rPr>
            </w:pPr>
            <w:r w:rsidRPr="001F49A4">
              <w:rPr>
                <w:rFonts w:asciiTheme="minorHAnsi" w:hAnsiTheme="minorHAnsi"/>
                <w:color w:val="000000"/>
                <w:sz w:val="22"/>
                <w:szCs w:val="22"/>
              </w:rPr>
              <w:tab/>
            </w:r>
            <w:r w:rsidRPr="001F49A4">
              <w:rPr>
                <w:rFonts w:asciiTheme="minorHAnsi" w:hAnsiTheme="minorHAnsi"/>
                <w:color w:val="000000"/>
                <w:sz w:val="22"/>
                <w:szCs w:val="22"/>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1F49A4">
              <w:rPr>
                <w:rFonts w:asciiTheme="minorHAnsi" w:hAnsiTheme="minorHAnsi"/>
                <w:color w:val="000000"/>
                <w:sz w:val="22"/>
                <w:szCs w:val="22"/>
              </w:rPr>
              <w:instrText xml:space="preserve"> FORMTEXT </w:instrText>
            </w:r>
            <w:r w:rsidRPr="001F49A4">
              <w:rPr>
                <w:rFonts w:asciiTheme="minorHAnsi" w:hAnsiTheme="minorHAnsi"/>
                <w:color w:val="000000"/>
                <w:sz w:val="22"/>
                <w:szCs w:val="22"/>
              </w:rPr>
            </w:r>
            <w:r w:rsidRPr="001F49A4">
              <w:rPr>
                <w:rFonts w:asciiTheme="minorHAnsi" w:hAnsiTheme="minorHAnsi"/>
                <w:color w:val="000000"/>
                <w:sz w:val="22"/>
                <w:szCs w:val="22"/>
              </w:rPr>
              <w:fldChar w:fldCharType="separate"/>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noProof/>
                <w:color w:val="000000"/>
                <w:sz w:val="22"/>
                <w:szCs w:val="22"/>
              </w:rPr>
              <w:t> </w:t>
            </w:r>
            <w:r w:rsidRPr="001F49A4">
              <w:rPr>
                <w:rFonts w:asciiTheme="minorHAnsi" w:hAnsiTheme="minorHAnsi"/>
                <w:color w:val="000000"/>
                <w:sz w:val="22"/>
                <w:szCs w:val="22"/>
              </w:rPr>
              <w:fldChar w:fldCharType="end"/>
            </w:r>
          </w:p>
          <w:p w14:paraId="68D03DBE" w14:textId="77777777" w:rsidR="001F49A4" w:rsidRPr="001F49A4" w:rsidRDefault="001F49A4" w:rsidP="001F49A4">
            <w:pPr>
              <w:tabs>
                <w:tab w:val="left" w:pos="3600"/>
              </w:tabs>
              <w:rPr>
                <w:rFonts w:asciiTheme="minorHAnsi" w:hAnsiTheme="minorHAnsi"/>
                <w:color w:val="000000"/>
                <w:sz w:val="22"/>
                <w:szCs w:val="22"/>
                <w:u w:val="single"/>
              </w:rPr>
            </w:pPr>
            <w:r w:rsidRPr="001F49A4">
              <w:rPr>
                <w:rFonts w:asciiTheme="minorHAnsi" w:hAnsiTheme="minorHAnsi"/>
                <w:color w:val="000000"/>
                <w:sz w:val="22"/>
                <w:szCs w:val="22"/>
              </w:rPr>
              <w:t xml:space="preserve">Date:  </w:t>
            </w:r>
            <w:r w:rsidRPr="001F49A4">
              <w:rPr>
                <w:rFonts w:asciiTheme="minorHAnsi" w:hAnsiTheme="minorHAnsi"/>
                <w:color w:val="000000"/>
                <w:sz w:val="22"/>
                <w:szCs w:val="22"/>
                <w:u w:val="single"/>
              </w:rPr>
              <w:tab/>
            </w:r>
          </w:p>
          <w:p w14:paraId="17DD8EF9" w14:textId="77777777" w:rsidR="001F49A4" w:rsidRPr="001F49A4" w:rsidRDefault="001F49A4" w:rsidP="001F49A4">
            <w:pPr>
              <w:rPr>
                <w:rFonts w:asciiTheme="minorHAnsi" w:hAnsiTheme="minorHAnsi"/>
                <w:sz w:val="22"/>
                <w:szCs w:val="22"/>
              </w:rPr>
            </w:pPr>
          </w:p>
        </w:tc>
      </w:tr>
    </w:tbl>
    <w:p w14:paraId="2A337084" w14:textId="77777777" w:rsidR="001F49A4" w:rsidRDefault="001F49A4" w:rsidP="001F49A4"/>
    <w:p w14:paraId="127032A0" w14:textId="77777777" w:rsidR="00B45B92" w:rsidRDefault="00B45B92" w:rsidP="00B45B92">
      <w:pPr>
        <w:rPr>
          <w:rFonts w:asciiTheme="minorHAnsi" w:hAnsiTheme="minorHAnsi" w:cstheme="minorHAnsi"/>
          <w:sz w:val="22"/>
          <w:szCs w:val="22"/>
        </w:rPr>
      </w:pPr>
    </w:p>
    <w:p w14:paraId="7552E037" w14:textId="77777777" w:rsidR="0063036A" w:rsidRPr="00B45B92" w:rsidRDefault="0063036A" w:rsidP="00B45B92">
      <w:pPr>
        <w:rPr>
          <w:rFonts w:asciiTheme="minorHAnsi" w:hAnsiTheme="minorHAnsi" w:cstheme="minorHAnsi"/>
          <w:sz w:val="22"/>
          <w:szCs w:val="22"/>
        </w:rPr>
        <w:sectPr w:rsidR="0063036A" w:rsidRPr="00B45B92" w:rsidSect="00086D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605"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077091C0" w14:textId="77777777" w:rsidR="00012167" w:rsidRPr="003E588C" w:rsidRDefault="00012167" w:rsidP="00012167">
      <w:pPr>
        <w:pStyle w:val="Heading2"/>
        <w:pBdr>
          <w:top w:val="single" w:sz="8" w:space="1" w:color="auto"/>
          <w:left w:val="single" w:sz="8" w:space="4" w:color="auto"/>
          <w:bottom w:val="single" w:sz="8" w:space="1" w:color="auto"/>
          <w:right w:val="single" w:sz="8" w:space="4" w:color="auto"/>
        </w:pBdr>
        <w:shd w:val="clear" w:color="auto" w:fill="D9D9D9"/>
        <w:spacing w:before="0" w:after="0"/>
        <w:ind w:left="6480" w:right="-720"/>
        <w:rPr>
          <w:rFonts w:asciiTheme="minorHAnsi" w:hAnsiTheme="minorHAnsi" w:cstheme="minorHAnsi"/>
          <w:i w:val="0"/>
          <w:sz w:val="16"/>
          <w:szCs w:val="16"/>
        </w:rPr>
      </w:pPr>
      <w:r w:rsidRPr="003E588C">
        <w:rPr>
          <w:rFonts w:asciiTheme="minorHAnsi" w:hAnsiTheme="minorHAnsi" w:cstheme="minorHAnsi"/>
          <w:i w:val="0"/>
          <w:sz w:val="16"/>
          <w:szCs w:val="16"/>
        </w:rPr>
        <w:lastRenderedPageBreak/>
        <w:t>Internal University Use Only</w:t>
      </w:r>
    </w:p>
    <w:p w14:paraId="0494184B" w14:textId="77777777" w:rsidR="00012167" w:rsidRPr="003E588C" w:rsidRDefault="00425697" w:rsidP="00012167">
      <w:pPr>
        <w:pBdr>
          <w:top w:val="single" w:sz="8" w:space="1" w:color="auto"/>
          <w:left w:val="single" w:sz="8" w:space="4" w:color="auto"/>
          <w:bottom w:val="single" w:sz="8" w:space="1" w:color="auto"/>
          <w:right w:val="single" w:sz="8" w:space="4" w:color="auto"/>
        </w:pBdr>
        <w:shd w:val="clear" w:color="auto" w:fill="D9D9D9"/>
        <w:tabs>
          <w:tab w:val="left" w:pos="3600"/>
          <w:tab w:val="left" w:pos="5760"/>
          <w:tab w:val="left" w:pos="10080"/>
        </w:tabs>
        <w:ind w:left="6480" w:right="-720"/>
        <w:jc w:val="both"/>
        <w:rPr>
          <w:rFonts w:asciiTheme="minorHAnsi" w:hAnsiTheme="minorHAnsi" w:cstheme="minorHAnsi"/>
          <w:b/>
          <w:sz w:val="16"/>
          <w:szCs w:val="16"/>
        </w:rPr>
      </w:pPr>
      <w:r w:rsidRPr="003E588C">
        <w:rPr>
          <w:rFonts w:asciiTheme="minorHAnsi" w:hAnsiTheme="minorHAnsi" w:cstheme="minorHAnsi"/>
          <w:b/>
          <w:noProof/>
          <w:sz w:val="16"/>
          <w:szCs w:val="16"/>
        </w:rPr>
        <w:drawing>
          <wp:anchor distT="0" distB="0" distL="114300" distR="114300" simplePos="0" relativeHeight="251655680" behindDoc="0" locked="1" layoutInCell="1" allowOverlap="1" wp14:anchorId="7B663327" wp14:editId="1AC55C00">
            <wp:simplePos x="0" y="0"/>
            <wp:positionH relativeFrom="page">
              <wp:posOffset>3657600</wp:posOffset>
            </wp:positionH>
            <wp:positionV relativeFrom="line">
              <wp:posOffset>-828040</wp:posOffset>
            </wp:positionV>
            <wp:extent cx="527050" cy="535305"/>
            <wp:effectExtent l="19050" t="0" r="6350" b="0"/>
            <wp:wrapNone/>
            <wp:docPr id="12" name="Picture 12" descr="http://www1.umn.edu/tc/marks/images/re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umn.edu/tc/marks/images/regent.gif"/>
                    <pic:cNvPicPr>
                      <a:picLocks noChangeAspect="1" noChangeArrowheads="1"/>
                    </pic:cNvPicPr>
                  </pic:nvPicPr>
                  <pic:blipFill>
                    <a:blip r:embed="rId16" r:link="rId17" cstate="print"/>
                    <a:srcRect/>
                    <a:stretch>
                      <a:fillRect/>
                    </a:stretch>
                  </pic:blipFill>
                  <pic:spPr bwMode="auto">
                    <a:xfrm>
                      <a:off x="0" y="0"/>
                      <a:ext cx="527050" cy="535305"/>
                    </a:xfrm>
                    <a:prstGeom prst="rect">
                      <a:avLst/>
                    </a:prstGeom>
                    <a:noFill/>
                    <a:ln w="9525">
                      <a:noFill/>
                      <a:miter lim="800000"/>
                      <a:headEnd/>
                      <a:tailEnd/>
                    </a:ln>
                  </pic:spPr>
                </pic:pic>
              </a:graphicData>
            </a:graphic>
          </wp:anchor>
        </w:drawing>
      </w:r>
      <w:r w:rsidR="00012167" w:rsidRPr="003E588C">
        <w:rPr>
          <w:rFonts w:asciiTheme="minorHAnsi" w:hAnsiTheme="minorHAnsi" w:cstheme="minorHAnsi"/>
          <w:b/>
          <w:sz w:val="16"/>
          <w:szCs w:val="16"/>
        </w:rPr>
        <w:t xml:space="preserve">OTC Agreement No.: </w:t>
      </w:r>
      <w:r w:rsidR="00896518" w:rsidRPr="003E588C">
        <w:rPr>
          <w:rFonts w:asciiTheme="minorHAnsi" w:hAnsiTheme="minorHAnsi" w:cstheme="minorHAnsi"/>
          <w:b/>
          <w:sz w:val="16"/>
          <w:szCs w:val="16"/>
        </w:rPr>
        <w:fldChar w:fldCharType="begin">
          <w:ffData>
            <w:name w:val="Text58"/>
            <w:enabled/>
            <w:calcOnExit w:val="0"/>
            <w:helpText w:type="text" w:val="Enter the OTC Docket Number"/>
            <w:statusText w:type="text" w:val="Enter the OTC Docket Number"/>
            <w:textInput/>
          </w:ffData>
        </w:fldChar>
      </w:r>
      <w:r w:rsidR="00896518" w:rsidRPr="003E588C">
        <w:rPr>
          <w:rFonts w:asciiTheme="minorHAnsi" w:hAnsiTheme="minorHAnsi" w:cstheme="minorHAnsi"/>
          <w:b/>
          <w:sz w:val="16"/>
          <w:szCs w:val="16"/>
        </w:rPr>
        <w:instrText xml:space="preserve"> FORMTEXT </w:instrText>
      </w:r>
      <w:r w:rsidR="00896518" w:rsidRPr="003E588C">
        <w:rPr>
          <w:rFonts w:asciiTheme="minorHAnsi" w:hAnsiTheme="minorHAnsi" w:cstheme="minorHAnsi"/>
          <w:b/>
          <w:sz w:val="16"/>
          <w:szCs w:val="16"/>
        </w:rPr>
      </w:r>
      <w:r w:rsidR="00896518" w:rsidRPr="003E588C">
        <w:rPr>
          <w:rFonts w:asciiTheme="minorHAnsi" w:hAnsiTheme="minorHAnsi" w:cstheme="minorHAnsi"/>
          <w:b/>
          <w:sz w:val="16"/>
          <w:szCs w:val="16"/>
        </w:rPr>
        <w:fldChar w:fldCharType="separate"/>
      </w:r>
      <w:r w:rsidR="00896518" w:rsidRPr="003E588C">
        <w:rPr>
          <w:rFonts w:asciiTheme="minorHAnsi" w:hAnsiTheme="minorHAnsi" w:cstheme="minorHAnsi"/>
          <w:b/>
          <w:noProof/>
          <w:sz w:val="16"/>
          <w:szCs w:val="16"/>
        </w:rPr>
        <w:t> </w:t>
      </w:r>
      <w:r w:rsidR="00896518" w:rsidRPr="003E588C">
        <w:rPr>
          <w:rFonts w:asciiTheme="minorHAnsi" w:hAnsiTheme="minorHAnsi" w:cstheme="minorHAnsi"/>
          <w:b/>
          <w:noProof/>
          <w:sz w:val="16"/>
          <w:szCs w:val="16"/>
        </w:rPr>
        <w:t> </w:t>
      </w:r>
      <w:r w:rsidR="00896518" w:rsidRPr="003E588C">
        <w:rPr>
          <w:rFonts w:asciiTheme="minorHAnsi" w:hAnsiTheme="minorHAnsi" w:cstheme="minorHAnsi"/>
          <w:b/>
          <w:noProof/>
          <w:sz w:val="16"/>
          <w:szCs w:val="16"/>
        </w:rPr>
        <w:t> </w:t>
      </w:r>
      <w:r w:rsidR="00896518" w:rsidRPr="003E588C">
        <w:rPr>
          <w:rFonts w:asciiTheme="minorHAnsi" w:hAnsiTheme="minorHAnsi" w:cstheme="minorHAnsi"/>
          <w:b/>
          <w:noProof/>
          <w:sz w:val="16"/>
          <w:szCs w:val="16"/>
        </w:rPr>
        <w:t> </w:t>
      </w:r>
      <w:r w:rsidR="00896518" w:rsidRPr="003E588C">
        <w:rPr>
          <w:rFonts w:asciiTheme="minorHAnsi" w:hAnsiTheme="minorHAnsi" w:cstheme="minorHAnsi"/>
          <w:b/>
          <w:noProof/>
          <w:sz w:val="16"/>
          <w:szCs w:val="16"/>
        </w:rPr>
        <w:t> </w:t>
      </w:r>
      <w:r w:rsidR="00896518" w:rsidRPr="003E588C">
        <w:rPr>
          <w:rFonts w:asciiTheme="minorHAnsi" w:hAnsiTheme="minorHAnsi" w:cstheme="minorHAnsi"/>
          <w:b/>
          <w:sz w:val="16"/>
          <w:szCs w:val="16"/>
        </w:rPr>
        <w:fldChar w:fldCharType="end"/>
      </w:r>
    </w:p>
    <w:p w14:paraId="4074A8CC" w14:textId="77777777" w:rsidR="00012167" w:rsidRPr="003E588C" w:rsidRDefault="00012167" w:rsidP="00012167">
      <w:pPr>
        <w:pBdr>
          <w:top w:val="single" w:sz="8" w:space="1" w:color="auto"/>
          <w:left w:val="single" w:sz="8" w:space="4" w:color="auto"/>
          <w:bottom w:val="single" w:sz="8" w:space="1" w:color="auto"/>
          <w:right w:val="single" w:sz="8" w:space="4" w:color="auto"/>
        </w:pBdr>
        <w:shd w:val="clear" w:color="auto" w:fill="D9D9D9"/>
        <w:tabs>
          <w:tab w:val="left" w:pos="5760"/>
          <w:tab w:val="left" w:pos="10080"/>
        </w:tabs>
        <w:ind w:left="6480" w:right="-720"/>
        <w:jc w:val="both"/>
        <w:rPr>
          <w:rFonts w:asciiTheme="minorHAnsi" w:hAnsiTheme="minorHAnsi" w:cstheme="minorHAnsi"/>
          <w:b/>
          <w:sz w:val="16"/>
          <w:szCs w:val="16"/>
        </w:rPr>
      </w:pPr>
      <w:r w:rsidRPr="003E588C">
        <w:rPr>
          <w:rFonts w:asciiTheme="minorHAnsi" w:hAnsiTheme="minorHAnsi" w:cstheme="minorHAnsi"/>
          <w:b/>
          <w:sz w:val="16"/>
          <w:szCs w:val="16"/>
        </w:rPr>
        <w:t xml:space="preserve">OTC </w:t>
      </w:r>
      <w:r w:rsidR="00330052" w:rsidRPr="003E588C">
        <w:rPr>
          <w:rFonts w:asciiTheme="minorHAnsi" w:hAnsiTheme="minorHAnsi" w:cstheme="minorHAnsi"/>
          <w:b/>
          <w:sz w:val="16"/>
          <w:szCs w:val="16"/>
        </w:rPr>
        <w:t>Case</w:t>
      </w:r>
      <w:r w:rsidRPr="003E588C">
        <w:rPr>
          <w:rFonts w:asciiTheme="minorHAnsi" w:hAnsiTheme="minorHAnsi" w:cstheme="minorHAnsi"/>
          <w:b/>
          <w:sz w:val="16"/>
          <w:szCs w:val="16"/>
        </w:rPr>
        <w:t xml:space="preserve"> No(s): </w:t>
      </w:r>
      <w:r w:rsidR="00896518" w:rsidRPr="003E588C">
        <w:rPr>
          <w:rFonts w:asciiTheme="minorHAnsi" w:hAnsiTheme="minorHAnsi" w:cstheme="minorHAnsi"/>
          <w:b/>
          <w:sz w:val="16"/>
          <w:szCs w:val="16"/>
        </w:rPr>
        <w:fldChar w:fldCharType="begin">
          <w:ffData>
            <w:name w:val="Text58"/>
            <w:enabled/>
            <w:calcOnExit w:val="0"/>
            <w:helpText w:type="text" w:val="Enter the OTC Docket Number"/>
            <w:statusText w:type="text" w:val="Enter the OTC Docket Number"/>
            <w:textInput/>
          </w:ffData>
        </w:fldChar>
      </w:r>
      <w:r w:rsidR="00896518" w:rsidRPr="003E588C">
        <w:rPr>
          <w:rFonts w:asciiTheme="minorHAnsi" w:hAnsiTheme="minorHAnsi" w:cstheme="minorHAnsi"/>
          <w:b/>
          <w:sz w:val="16"/>
          <w:szCs w:val="16"/>
        </w:rPr>
        <w:instrText xml:space="preserve"> FORMTEXT </w:instrText>
      </w:r>
      <w:r w:rsidR="00896518" w:rsidRPr="003E588C">
        <w:rPr>
          <w:rFonts w:asciiTheme="minorHAnsi" w:hAnsiTheme="minorHAnsi" w:cstheme="minorHAnsi"/>
          <w:b/>
          <w:sz w:val="16"/>
          <w:szCs w:val="16"/>
        </w:rPr>
      </w:r>
      <w:r w:rsidR="00896518" w:rsidRPr="003E588C">
        <w:rPr>
          <w:rFonts w:asciiTheme="minorHAnsi" w:hAnsiTheme="minorHAnsi" w:cstheme="minorHAnsi"/>
          <w:b/>
          <w:sz w:val="16"/>
          <w:szCs w:val="16"/>
        </w:rPr>
        <w:fldChar w:fldCharType="separate"/>
      </w:r>
      <w:r w:rsidR="00896518" w:rsidRPr="003E588C">
        <w:rPr>
          <w:rFonts w:asciiTheme="minorHAnsi" w:hAnsiTheme="minorHAnsi" w:cstheme="minorHAnsi"/>
          <w:b/>
          <w:noProof/>
          <w:sz w:val="16"/>
          <w:szCs w:val="16"/>
        </w:rPr>
        <w:t> </w:t>
      </w:r>
      <w:r w:rsidR="00896518" w:rsidRPr="003E588C">
        <w:rPr>
          <w:rFonts w:asciiTheme="minorHAnsi" w:hAnsiTheme="minorHAnsi" w:cstheme="minorHAnsi"/>
          <w:b/>
          <w:noProof/>
          <w:sz w:val="16"/>
          <w:szCs w:val="16"/>
        </w:rPr>
        <w:t> </w:t>
      </w:r>
      <w:r w:rsidR="00896518" w:rsidRPr="003E588C">
        <w:rPr>
          <w:rFonts w:asciiTheme="minorHAnsi" w:hAnsiTheme="minorHAnsi" w:cstheme="minorHAnsi"/>
          <w:b/>
          <w:noProof/>
          <w:sz w:val="16"/>
          <w:szCs w:val="16"/>
        </w:rPr>
        <w:t> </w:t>
      </w:r>
      <w:r w:rsidR="00896518" w:rsidRPr="003E588C">
        <w:rPr>
          <w:rFonts w:asciiTheme="minorHAnsi" w:hAnsiTheme="minorHAnsi" w:cstheme="minorHAnsi"/>
          <w:b/>
          <w:noProof/>
          <w:sz w:val="16"/>
          <w:szCs w:val="16"/>
        </w:rPr>
        <w:t> </w:t>
      </w:r>
      <w:r w:rsidR="00896518" w:rsidRPr="003E588C">
        <w:rPr>
          <w:rFonts w:asciiTheme="minorHAnsi" w:hAnsiTheme="minorHAnsi" w:cstheme="minorHAnsi"/>
          <w:b/>
          <w:noProof/>
          <w:sz w:val="16"/>
          <w:szCs w:val="16"/>
        </w:rPr>
        <w:t> </w:t>
      </w:r>
      <w:r w:rsidR="00896518" w:rsidRPr="003E588C">
        <w:rPr>
          <w:rFonts w:asciiTheme="minorHAnsi" w:hAnsiTheme="minorHAnsi" w:cstheme="minorHAnsi"/>
          <w:b/>
          <w:sz w:val="16"/>
          <w:szCs w:val="16"/>
        </w:rPr>
        <w:fldChar w:fldCharType="end"/>
      </w:r>
    </w:p>
    <w:p w14:paraId="567C72C0" w14:textId="77777777" w:rsidR="00330052" w:rsidRPr="003E588C" w:rsidRDefault="00330052" w:rsidP="00012167">
      <w:pPr>
        <w:pBdr>
          <w:top w:val="single" w:sz="8" w:space="1" w:color="auto"/>
          <w:left w:val="single" w:sz="8" w:space="4" w:color="auto"/>
          <w:bottom w:val="single" w:sz="8" w:space="1" w:color="auto"/>
          <w:right w:val="single" w:sz="8" w:space="4" w:color="auto"/>
        </w:pBdr>
        <w:shd w:val="clear" w:color="auto" w:fill="D9D9D9"/>
        <w:tabs>
          <w:tab w:val="left" w:pos="5760"/>
          <w:tab w:val="left" w:pos="10080"/>
        </w:tabs>
        <w:ind w:left="6480" w:right="-720"/>
        <w:jc w:val="both"/>
        <w:rPr>
          <w:rFonts w:asciiTheme="minorHAnsi" w:hAnsiTheme="minorHAnsi" w:cstheme="minorHAnsi"/>
          <w:b/>
          <w:sz w:val="16"/>
          <w:szCs w:val="16"/>
        </w:rPr>
      </w:pPr>
      <w:r w:rsidRPr="003E588C">
        <w:rPr>
          <w:rFonts w:asciiTheme="minorHAnsi" w:hAnsiTheme="minorHAnsi" w:cstheme="minorHAnsi"/>
          <w:b/>
          <w:sz w:val="16"/>
          <w:szCs w:val="16"/>
        </w:rPr>
        <w:t xml:space="preserve">Document Revision Date: </w:t>
      </w:r>
      <w:r w:rsidR="003A5BD8" w:rsidRPr="003E588C">
        <w:rPr>
          <w:rFonts w:asciiTheme="minorHAnsi" w:hAnsiTheme="minorHAnsi" w:cstheme="minorHAnsi"/>
          <w:b/>
          <w:sz w:val="16"/>
          <w:szCs w:val="16"/>
        </w:rPr>
        <w:fldChar w:fldCharType="begin">
          <w:ffData>
            <w:name w:val="Text58"/>
            <w:enabled/>
            <w:calcOnExit w:val="0"/>
            <w:helpText w:type="text" w:val="Enter the OTC Docket Number"/>
            <w:statusText w:type="text" w:val="Enter the OTC Docket Number"/>
            <w:textInput/>
          </w:ffData>
        </w:fldChar>
      </w:r>
      <w:r w:rsidRPr="003E588C">
        <w:rPr>
          <w:rFonts w:asciiTheme="minorHAnsi" w:hAnsiTheme="minorHAnsi" w:cstheme="minorHAnsi"/>
          <w:b/>
          <w:sz w:val="16"/>
          <w:szCs w:val="16"/>
        </w:rPr>
        <w:instrText xml:space="preserve"> FORMTEXT </w:instrText>
      </w:r>
      <w:r w:rsidR="003A5BD8" w:rsidRPr="003E588C">
        <w:rPr>
          <w:rFonts w:asciiTheme="minorHAnsi" w:hAnsiTheme="minorHAnsi" w:cstheme="minorHAnsi"/>
          <w:b/>
          <w:sz w:val="16"/>
          <w:szCs w:val="16"/>
        </w:rPr>
      </w:r>
      <w:r w:rsidR="003A5BD8" w:rsidRPr="003E588C">
        <w:rPr>
          <w:rFonts w:asciiTheme="minorHAnsi" w:hAnsiTheme="minorHAnsi" w:cstheme="minorHAnsi"/>
          <w:b/>
          <w:sz w:val="16"/>
          <w:szCs w:val="16"/>
        </w:rPr>
        <w:fldChar w:fldCharType="separate"/>
      </w:r>
      <w:r w:rsidRPr="003E588C">
        <w:rPr>
          <w:rFonts w:asciiTheme="minorHAnsi" w:hAnsiTheme="minorHAnsi" w:cstheme="minorHAnsi"/>
          <w:b/>
          <w:noProof/>
          <w:sz w:val="16"/>
          <w:szCs w:val="16"/>
        </w:rPr>
        <w:t> </w:t>
      </w:r>
      <w:r w:rsidRPr="003E588C">
        <w:rPr>
          <w:rFonts w:asciiTheme="minorHAnsi" w:hAnsiTheme="minorHAnsi" w:cstheme="minorHAnsi"/>
          <w:b/>
          <w:noProof/>
          <w:sz w:val="16"/>
          <w:szCs w:val="16"/>
        </w:rPr>
        <w:t> </w:t>
      </w:r>
      <w:r w:rsidRPr="003E588C">
        <w:rPr>
          <w:rFonts w:asciiTheme="minorHAnsi" w:hAnsiTheme="minorHAnsi" w:cstheme="minorHAnsi"/>
          <w:b/>
          <w:noProof/>
          <w:sz w:val="16"/>
          <w:szCs w:val="16"/>
        </w:rPr>
        <w:t> </w:t>
      </w:r>
      <w:r w:rsidRPr="003E588C">
        <w:rPr>
          <w:rFonts w:asciiTheme="minorHAnsi" w:hAnsiTheme="minorHAnsi" w:cstheme="minorHAnsi"/>
          <w:b/>
          <w:noProof/>
          <w:sz w:val="16"/>
          <w:szCs w:val="16"/>
        </w:rPr>
        <w:t> </w:t>
      </w:r>
      <w:r w:rsidRPr="003E588C">
        <w:rPr>
          <w:rFonts w:asciiTheme="minorHAnsi" w:hAnsiTheme="minorHAnsi" w:cstheme="minorHAnsi"/>
          <w:b/>
          <w:noProof/>
          <w:sz w:val="16"/>
          <w:szCs w:val="16"/>
        </w:rPr>
        <w:t> </w:t>
      </w:r>
      <w:r w:rsidR="003A5BD8" w:rsidRPr="003E588C">
        <w:rPr>
          <w:rFonts w:asciiTheme="minorHAnsi" w:hAnsiTheme="minorHAnsi" w:cstheme="minorHAnsi"/>
          <w:b/>
          <w:sz w:val="16"/>
          <w:szCs w:val="16"/>
        </w:rPr>
        <w:fldChar w:fldCharType="end"/>
      </w:r>
    </w:p>
    <w:p w14:paraId="7F4B0504" w14:textId="77777777" w:rsidR="00012167" w:rsidRPr="00E8279B" w:rsidRDefault="00425697" w:rsidP="00012167">
      <w:pPr>
        <w:jc w:val="center"/>
        <w:rPr>
          <w:rFonts w:asciiTheme="minorHAnsi" w:hAnsiTheme="minorHAnsi" w:cstheme="minorHAnsi"/>
          <w:b/>
          <w:sz w:val="22"/>
          <w:szCs w:val="22"/>
        </w:rPr>
      </w:pPr>
      <w:r w:rsidRPr="00E8279B">
        <w:rPr>
          <w:rFonts w:asciiTheme="minorHAnsi" w:hAnsiTheme="minorHAnsi" w:cstheme="minorHAnsi"/>
          <w:b/>
          <w:noProof/>
          <w:sz w:val="22"/>
          <w:szCs w:val="22"/>
        </w:rPr>
        <w:drawing>
          <wp:inline distT="0" distB="0" distL="0" distR="0" wp14:anchorId="20673728" wp14:editId="32BBB420">
            <wp:extent cx="2343150" cy="333375"/>
            <wp:effectExtent l="1905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9" cstate="print"/>
                    <a:srcRect/>
                    <a:stretch>
                      <a:fillRect/>
                    </a:stretch>
                  </pic:blipFill>
                  <pic:spPr bwMode="auto">
                    <a:xfrm>
                      <a:off x="0" y="0"/>
                      <a:ext cx="2343150" cy="333375"/>
                    </a:xfrm>
                    <a:prstGeom prst="rect">
                      <a:avLst/>
                    </a:prstGeom>
                    <a:noFill/>
                    <a:ln w="9525">
                      <a:noFill/>
                      <a:miter lim="800000"/>
                      <a:headEnd/>
                      <a:tailEnd/>
                    </a:ln>
                  </pic:spPr>
                </pic:pic>
              </a:graphicData>
            </a:graphic>
          </wp:inline>
        </w:drawing>
      </w:r>
    </w:p>
    <w:p w14:paraId="7C0C5F6A" w14:textId="77777777" w:rsidR="00012167" w:rsidRPr="00E8279B" w:rsidRDefault="00012167" w:rsidP="00012167">
      <w:pPr>
        <w:jc w:val="center"/>
        <w:rPr>
          <w:rFonts w:asciiTheme="minorHAnsi" w:hAnsiTheme="minorHAnsi" w:cstheme="minorHAnsi"/>
          <w:b/>
          <w:sz w:val="22"/>
          <w:szCs w:val="22"/>
        </w:rPr>
      </w:pPr>
      <w:r w:rsidRPr="00E8279B">
        <w:rPr>
          <w:rFonts w:asciiTheme="minorHAnsi" w:hAnsiTheme="minorHAnsi" w:cstheme="minorHAnsi"/>
          <w:b/>
          <w:sz w:val="22"/>
          <w:szCs w:val="22"/>
        </w:rPr>
        <w:t>EXHIBIT A</w:t>
      </w:r>
    </w:p>
    <w:p w14:paraId="01B5542E" w14:textId="77777777" w:rsidR="00012167" w:rsidRPr="00E8279B" w:rsidRDefault="00012167" w:rsidP="00012167">
      <w:pPr>
        <w:jc w:val="center"/>
        <w:rPr>
          <w:rFonts w:asciiTheme="minorHAnsi" w:hAnsiTheme="minorHAnsi" w:cstheme="minorHAnsi"/>
          <w:b/>
          <w:sz w:val="22"/>
          <w:szCs w:val="22"/>
        </w:rPr>
      </w:pPr>
      <w:r w:rsidRPr="00E8279B">
        <w:rPr>
          <w:rFonts w:asciiTheme="minorHAnsi" w:hAnsiTheme="minorHAnsi" w:cstheme="minorHAnsi"/>
          <w:b/>
          <w:sz w:val="22"/>
          <w:szCs w:val="22"/>
        </w:rPr>
        <w:t>Terms and Conditions</w:t>
      </w:r>
    </w:p>
    <w:p w14:paraId="246B2721" w14:textId="77777777" w:rsidR="00012167" w:rsidRPr="00E8279B" w:rsidRDefault="00012167" w:rsidP="00012167">
      <w:pPr>
        <w:jc w:val="center"/>
        <w:rPr>
          <w:rFonts w:asciiTheme="minorHAnsi" w:hAnsiTheme="minorHAnsi" w:cstheme="minorHAnsi"/>
          <w:b/>
          <w:sz w:val="22"/>
          <w:szCs w:val="22"/>
        </w:rPr>
      </w:pPr>
      <w:r w:rsidRPr="00E8279B">
        <w:rPr>
          <w:rFonts w:asciiTheme="minorHAnsi" w:hAnsiTheme="minorHAnsi" w:cstheme="minorHAnsi"/>
          <w:b/>
          <w:sz w:val="22"/>
          <w:szCs w:val="22"/>
        </w:rPr>
        <w:t xml:space="preserve">Exclusive </w:t>
      </w:r>
      <w:r w:rsidR="00DD260E" w:rsidRPr="00E8279B">
        <w:rPr>
          <w:rFonts w:asciiTheme="minorHAnsi" w:hAnsiTheme="minorHAnsi" w:cstheme="minorHAnsi"/>
          <w:b/>
          <w:sz w:val="22"/>
          <w:szCs w:val="22"/>
        </w:rPr>
        <w:t xml:space="preserve">Opportunity </w:t>
      </w:r>
      <w:r w:rsidRPr="00E8279B">
        <w:rPr>
          <w:rFonts w:asciiTheme="minorHAnsi" w:hAnsiTheme="minorHAnsi" w:cstheme="minorHAnsi"/>
          <w:b/>
          <w:sz w:val="22"/>
          <w:szCs w:val="22"/>
        </w:rPr>
        <w:t>Patent License Agreement</w:t>
      </w:r>
    </w:p>
    <w:p w14:paraId="3DC8DC3B" w14:textId="77777777" w:rsidR="00012167" w:rsidRPr="00E8279B" w:rsidRDefault="00012167" w:rsidP="00012167">
      <w:pPr>
        <w:jc w:val="both"/>
        <w:rPr>
          <w:rFonts w:asciiTheme="minorHAnsi" w:hAnsiTheme="minorHAnsi" w:cstheme="minorHAnsi"/>
          <w:b/>
          <w:sz w:val="22"/>
          <w:szCs w:val="22"/>
        </w:rPr>
      </w:pPr>
    </w:p>
    <w:p w14:paraId="5DB5999A" w14:textId="77777777" w:rsidR="007437BB" w:rsidRPr="00E8279B" w:rsidRDefault="00012167" w:rsidP="007437BB">
      <w:pPr>
        <w:jc w:val="both"/>
        <w:rPr>
          <w:rFonts w:asciiTheme="minorHAnsi" w:hAnsiTheme="minorHAnsi" w:cstheme="minorHAnsi"/>
          <w:sz w:val="22"/>
          <w:szCs w:val="22"/>
        </w:rPr>
      </w:pPr>
      <w:r w:rsidRPr="00E8279B">
        <w:rPr>
          <w:rFonts w:asciiTheme="minorHAnsi" w:hAnsiTheme="minorHAnsi" w:cstheme="minorHAnsi"/>
          <w:sz w:val="22"/>
          <w:szCs w:val="22"/>
        </w:rPr>
        <w:tab/>
      </w:r>
      <w:r w:rsidR="007437BB" w:rsidRPr="00E8279B">
        <w:rPr>
          <w:rFonts w:asciiTheme="minorHAnsi" w:hAnsiTheme="minorHAnsi" w:cstheme="minorHAnsi"/>
          <w:sz w:val="22"/>
          <w:szCs w:val="22"/>
        </w:rPr>
        <w:t xml:space="preserve">These terms and conditions to the </w:t>
      </w:r>
      <w:r w:rsidR="00A94F85" w:rsidRPr="00E8279B">
        <w:rPr>
          <w:rFonts w:asciiTheme="minorHAnsi" w:hAnsiTheme="minorHAnsi" w:cstheme="minorHAnsi"/>
          <w:sz w:val="22"/>
          <w:szCs w:val="22"/>
        </w:rPr>
        <w:t>Try Buy License Agreement</w:t>
      </w:r>
      <w:r w:rsidR="007437BB" w:rsidRPr="00E8279B">
        <w:rPr>
          <w:rFonts w:asciiTheme="minorHAnsi" w:hAnsiTheme="minorHAnsi" w:cstheme="minorHAnsi"/>
          <w:sz w:val="22"/>
          <w:szCs w:val="22"/>
        </w:rPr>
        <w:t xml:space="preserve"> (“Terms and Conditions”) govern the grant of license by Regents of the University of Minnesota (“University”) to the Licensee identified in the </w:t>
      </w:r>
      <w:r w:rsidR="00A94F85" w:rsidRPr="00E8279B">
        <w:rPr>
          <w:rFonts w:asciiTheme="minorHAnsi" w:hAnsiTheme="minorHAnsi" w:cstheme="minorHAnsi"/>
          <w:sz w:val="22"/>
          <w:szCs w:val="22"/>
        </w:rPr>
        <w:t>Try Buy License Agreement</w:t>
      </w:r>
      <w:r w:rsidR="007437BB" w:rsidRPr="00E8279B">
        <w:rPr>
          <w:rFonts w:asciiTheme="minorHAnsi" w:hAnsiTheme="minorHAnsi" w:cstheme="minorHAnsi"/>
          <w:sz w:val="22"/>
          <w:szCs w:val="22"/>
        </w:rPr>
        <w:t xml:space="preserve"> (the “</w:t>
      </w:r>
      <w:r w:rsidR="00A94F85" w:rsidRPr="00E8279B">
        <w:rPr>
          <w:rFonts w:asciiTheme="minorHAnsi" w:hAnsiTheme="minorHAnsi" w:cstheme="minorHAnsi"/>
          <w:sz w:val="22"/>
          <w:szCs w:val="22"/>
        </w:rPr>
        <w:t>TBLA</w:t>
      </w:r>
      <w:r w:rsidR="007437BB" w:rsidRPr="00E8279B">
        <w:rPr>
          <w:rFonts w:asciiTheme="minorHAnsi" w:hAnsiTheme="minorHAnsi" w:cstheme="minorHAnsi"/>
          <w:sz w:val="22"/>
          <w:szCs w:val="22"/>
        </w:rPr>
        <w:t xml:space="preserve">”). These Terms and Conditions are incorporated by reference into the </w:t>
      </w:r>
      <w:r w:rsidR="00A94F85" w:rsidRPr="00E8279B">
        <w:rPr>
          <w:rFonts w:asciiTheme="minorHAnsi" w:hAnsiTheme="minorHAnsi" w:cstheme="minorHAnsi"/>
          <w:sz w:val="22"/>
          <w:szCs w:val="22"/>
        </w:rPr>
        <w:t>TBLA</w:t>
      </w:r>
      <w:r w:rsidR="007437BB" w:rsidRPr="00E8279B">
        <w:rPr>
          <w:rFonts w:asciiTheme="minorHAnsi" w:hAnsiTheme="minorHAnsi" w:cstheme="minorHAnsi"/>
          <w:sz w:val="22"/>
          <w:szCs w:val="22"/>
        </w:rPr>
        <w:t>. All section references in these Terms and Conditions refer to provisions in these Terms and Conditions unless explicitly stated otherwise.</w:t>
      </w:r>
    </w:p>
    <w:p w14:paraId="1AD27E71" w14:textId="77777777" w:rsidR="007437BB" w:rsidRPr="00E8279B" w:rsidRDefault="007437BB" w:rsidP="007437BB">
      <w:pPr>
        <w:jc w:val="both"/>
        <w:rPr>
          <w:rFonts w:asciiTheme="minorHAnsi" w:hAnsiTheme="minorHAnsi" w:cstheme="minorHAnsi"/>
          <w:sz w:val="22"/>
          <w:szCs w:val="22"/>
        </w:rPr>
      </w:pPr>
    </w:p>
    <w:p w14:paraId="18497232"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sz w:val="22"/>
          <w:szCs w:val="22"/>
        </w:rPr>
        <w:t>1.</w:t>
      </w:r>
      <w:r w:rsidRPr="00E8279B">
        <w:rPr>
          <w:rFonts w:asciiTheme="minorHAnsi" w:hAnsiTheme="minorHAnsi" w:cstheme="minorHAnsi"/>
          <w:bCs/>
          <w:sz w:val="22"/>
          <w:szCs w:val="22"/>
        </w:rPr>
        <w:tab/>
      </w:r>
      <w:r w:rsidRPr="00E8279B">
        <w:rPr>
          <w:rFonts w:asciiTheme="minorHAnsi" w:hAnsiTheme="minorHAnsi" w:cstheme="minorHAnsi"/>
          <w:b/>
          <w:sz w:val="22"/>
          <w:szCs w:val="22"/>
        </w:rPr>
        <w:t xml:space="preserve">Definitions. </w:t>
      </w:r>
      <w:r w:rsidRPr="00E8279B">
        <w:rPr>
          <w:rFonts w:asciiTheme="minorHAnsi" w:hAnsiTheme="minorHAnsi" w:cstheme="minorHAnsi"/>
          <w:sz w:val="22"/>
          <w:szCs w:val="22"/>
        </w:rPr>
        <w:t>For purposes of interpreting the Agreement, the following terms have the following meanings:</w:t>
      </w:r>
    </w:p>
    <w:p w14:paraId="54AEA408" w14:textId="77777777" w:rsidR="007437BB" w:rsidRPr="00E8279B" w:rsidRDefault="007437BB" w:rsidP="007437BB">
      <w:pPr>
        <w:jc w:val="both"/>
        <w:rPr>
          <w:rFonts w:asciiTheme="minorHAnsi" w:hAnsiTheme="minorHAnsi" w:cstheme="minorHAnsi"/>
          <w:sz w:val="22"/>
          <w:szCs w:val="22"/>
        </w:rPr>
      </w:pPr>
    </w:p>
    <w:p w14:paraId="4AD7A5C4"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1.1</w:t>
      </w:r>
      <w:r w:rsidRPr="00E8279B">
        <w:rPr>
          <w:rFonts w:asciiTheme="minorHAnsi" w:hAnsiTheme="minorHAnsi" w:cstheme="minorHAnsi"/>
          <w:sz w:val="22"/>
          <w:szCs w:val="22"/>
        </w:rPr>
        <w:tab/>
        <w:t>“Affiliate” means an entity is an “Affiliate” of the Licensee or sublicensee if such entity that controls the Licensee or the sublicensee</w:t>
      </w:r>
      <w:proofErr w:type="gramStart"/>
      <w:r w:rsidRPr="00E8279B">
        <w:rPr>
          <w:rFonts w:asciiTheme="minorHAnsi" w:hAnsiTheme="minorHAnsi" w:cstheme="minorHAnsi"/>
          <w:sz w:val="22"/>
          <w:szCs w:val="22"/>
        </w:rPr>
        <w:t>, as the case may be, is</w:t>
      </w:r>
      <w:proofErr w:type="gramEnd"/>
      <w:r w:rsidRPr="00E8279B">
        <w:rPr>
          <w:rFonts w:asciiTheme="minorHAnsi" w:hAnsiTheme="minorHAnsi" w:cstheme="minorHAnsi"/>
          <w:sz w:val="22"/>
          <w:szCs w:val="22"/>
        </w:rPr>
        <w:t xml:space="preserve"> controlled by the Licensee or sublicensee, or along with the Licensee or sublicensee, is under the common control of a third party. An entity shall be deemed to have control of the controlled entity if it (</w:t>
      </w:r>
      <w:proofErr w:type="spellStart"/>
      <w:r w:rsidRPr="00E8279B">
        <w:rPr>
          <w:rFonts w:asciiTheme="minorHAnsi" w:hAnsiTheme="minorHAnsi" w:cstheme="minorHAnsi"/>
          <w:sz w:val="22"/>
          <w:szCs w:val="22"/>
        </w:rPr>
        <w:t>i</w:t>
      </w:r>
      <w:proofErr w:type="spellEnd"/>
      <w:r w:rsidRPr="00E8279B">
        <w:rPr>
          <w:rFonts w:asciiTheme="minorHAnsi" w:hAnsiTheme="minorHAnsi" w:cstheme="minorHAnsi"/>
          <w:sz w:val="22"/>
          <w:szCs w:val="22"/>
        </w:rPr>
        <w:t xml:space="preserve">) owns, directly or indirectly, </w:t>
      </w:r>
      <w:r w:rsidR="003E588C">
        <w:rPr>
          <w:rFonts w:asciiTheme="minorHAnsi" w:hAnsiTheme="minorHAnsi" w:cstheme="minorHAnsi"/>
          <w:sz w:val="22"/>
          <w:szCs w:val="22"/>
        </w:rPr>
        <w:t>fifty</w:t>
      </w:r>
      <w:r w:rsidRPr="00E8279B">
        <w:rPr>
          <w:rFonts w:asciiTheme="minorHAnsi" w:hAnsiTheme="minorHAnsi" w:cstheme="minorHAnsi"/>
          <w:sz w:val="22"/>
          <w:szCs w:val="22"/>
        </w:rPr>
        <w:t xml:space="preserve"> (</w:t>
      </w:r>
      <w:r w:rsidR="003E588C">
        <w:rPr>
          <w:rFonts w:asciiTheme="minorHAnsi" w:hAnsiTheme="minorHAnsi" w:cstheme="minorHAnsi"/>
          <w:sz w:val="22"/>
          <w:szCs w:val="22"/>
        </w:rPr>
        <w:t>5</w:t>
      </w:r>
      <w:r w:rsidRPr="00E8279B">
        <w:rPr>
          <w:rFonts w:asciiTheme="minorHAnsi" w:hAnsiTheme="minorHAnsi" w:cstheme="minorHAnsi"/>
          <w:sz w:val="22"/>
          <w:szCs w:val="22"/>
        </w:rPr>
        <w:t>0%) or more of the outstanding voting securities of the controlled entity, or (ii) has the right, power or authority, directly or indirectly, to direct or cause the direction of the policy decisions of the controlled entity, whether by ownership of securities, by representation on the controlled entity’s governing body, by contract, or otherwise.</w:t>
      </w:r>
    </w:p>
    <w:p w14:paraId="4DFF2865" w14:textId="77777777" w:rsidR="007437BB" w:rsidRPr="00E8279B" w:rsidRDefault="007437BB" w:rsidP="007437BB">
      <w:pPr>
        <w:jc w:val="both"/>
        <w:rPr>
          <w:rFonts w:asciiTheme="minorHAnsi" w:hAnsiTheme="minorHAnsi" w:cstheme="minorHAnsi"/>
          <w:sz w:val="22"/>
          <w:szCs w:val="22"/>
        </w:rPr>
      </w:pPr>
    </w:p>
    <w:p w14:paraId="50BD7C83"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1.2</w:t>
      </w:r>
      <w:r w:rsidRPr="00E8279B">
        <w:rPr>
          <w:rFonts w:asciiTheme="minorHAnsi" w:hAnsiTheme="minorHAnsi" w:cstheme="minorHAnsi"/>
          <w:sz w:val="22"/>
          <w:szCs w:val="22"/>
        </w:rPr>
        <w:tab/>
        <w:t xml:space="preserve">“Commercial Sale” means a bona fide sale, use, lease, </w:t>
      </w:r>
      <w:proofErr w:type="gramStart"/>
      <w:r w:rsidRPr="00E8279B">
        <w:rPr>
          <w:rFonts w:asciiTheme="minorHAnsi" w:hAnsiTheme="minorHAnsi" w:cstheme="minorHAnsi"/>
          <w:sz w:val="22"/>
          <w:szCs w:val="22"/>
        </w:rPr>
        <w:t>transfer</w:t>
      </w:r>
      <w:proofErr w:type="gramEnd"/>
      <w:r w:rsidRPr="00E8279B">
        <w:rPr>
          <w:rFonts w:asciiTheme="minorHAnsi" w:hAnsiTheme="minorHAnsi" w:cstheme="minorHAnsi"/>
          <w:sz w:val="22"/>
          <w:szCs w:val="22"/>
        </w:rPr>
        <w:t xml:space="preserve"> or other disposition for value of a Licensed Product by the Licensee or a sublicensee to a third party that is not an affiliate of the Licensee.</w:t>
      </w:r>
    </w:p>
    <w:p w14:paraId="105E94EB" w14:textId="77777777" w:rsidR="007437BB" w:rsidRPr="00E8279B" w:rsidRDefault="007437BB" w:rsidP="007437BB">
      <w:pPr>
        <w:jc w:val="both"/>
        <w:rPr>
          <w:rFonts w:asciiTheme="minorHAnsi" w:hAnsiTheme="minorHAnsi" w:cstheme="minorHAnsi"/>
          <w:sz w:val="22"/>
          <w:szCs w:val="22"/>
        </w:rPr>
      </w:pPr>
    </w:p>
    <w:p w14:paraId="1783C15B"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1.3</w:t>
      </w:r>
      <w:r w:rsidRPr="00E8279B">
        <w:rPr>
          <w:rFonts w:asciiTheme="minorHAnsi" w:hAnsiTheme="minorHAnsi" w:cstheme="minorHAnsi"/>
          <w:sz w:val="22"/>
          <w:szCs w:val="22"/>
        </w:rPr>
        <w:tab/>
        <w:t xml:space="preserve">“Field of Use” means the field(s) of use described in section 2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w:t>
      </w:r>
    </w:p>
    <w:p w14:paraId="349D8C90" w14:textId="77777777" w:rsidR="007437BB" w:rsidRPr="00E8279B" w:rsidRDefault="007437BB" w:rsidP="007437BB">
      <w:pPr>
        <w:jc w:val="both"/>
        <w:rPr>
          <w:rFonts w:asciiTheme="minorHAnsi" w:hAnsiTheme="minorHAnsi" w:cstheme="minorHAnsi"/>
          <w:sz w:val="22"/>
          <w:szCs w:val="22"/>
        </w:rPr>
      </w:pPr>
    </w:p>
    <w:p w14:paraId="1B263540" w14:textId="77777777" w:rsidR="007437BB" w:rsidRPr="00E8279B" w:rsidRDefault="007437BB" w:rsidP="007437BB">
      <w:pPr>
        <w:pStyle w:val="BodyTextIndent3"/>
        <w:spacing w:after="0"/>
        <w:ind w:left="0"/>
        <w:jc w:val="both"/>
        <w:rPr>
          <w:rFonts w:asciiTheme="minorHAnsi" w:hAnsiTheme="minorHAnsi" w:cstheme="minorHAnsi"/>
          <w:sz w:val="22"/>
          <w:szCs w:val="22"/>
        </w:rPr>
      </w:pPr>
      <w:r w:rsidRPr="00E8279B">
        <w:rPr>
          <w:rFonts w:asciiTheme="minorHAnsi" w:hAnsiTheme="minorHAnsi" w:cstheme="minorHAnsi"/>
          <w:sz w:val="22"/>
          <w:szCs w:val="22"/>
        </w:rPr>
        <w:tab/>
        <w:t>1.4</w:t>
      </w:r>
      <w:r w:rsidRPr="00E8279B">
        <w:rPr>
          <w:rFonts w:asciiTheme="minorHAnsi" w:hAnsiTheme="minorHAnsi" w:cstheme="minorHAnsi"/>
          <w:sz w:val="22"/>
          <w:szCs w:val="22"/>
        </w:rPr>
        <w:tab/>
        <w:t>“Net Sales Amount” means the gross amount invoiced for a Commercial Sale of a Licensed Product minus (</w:t>
      </w:r>
      <w:proofErr w:type="spellStart"/>
      <w:r w:rsidRPr="00E8279B">
        <w:rPr>
          <w:rFonts w:asciiTheme="minorHAnsi" w:hAnsiTheme="minorHAnsi" w:cstheme="minorHAnsi"/>
          <w:sz w:val="22"/>
          <w:szCs w:val="22"/>
        </w:rPr>
        <w:t>i</w:t>
      </w:r>
      <w:proofErr w:type="spellEnd"/>
      <w:r w:rsidRPr="00E8279B">
        <w:rPr>
          <w:rFonts w:asciiTheme="minorHAnsi" w:hAnsiTheme="minorHAnsi" w:cstheme="minorHAnsi"/>
          <w:sz w:val="22"/>
          <w:szCs w:val="22"/>
        </w:rPr>
        <w:t xml:space="preserve">) all trade, quantity, and cash discounts </w:t>
      </w:r>
      <w:proofErr w:type="gramStart"/>
      <w:r w:rsidRPr="00E8279B">
        <w:rPr>
          <w:rFonts w:asciiTheme="minorHAnsi" w:hAnsiTheme="minorHAnsi" w:cstheme="minorHAnsi"/>
          <w:sz w:val="22"/>
          <w:szCs w:val="22"/>
        </w:rPr>
        <w:t>actually allowed</w:t>
      </w:r>
      <w:proofErr w:type="gramEnd"/>
      <w:r w:rsidRPr="00E8279B">
        <w:rPr>
          <w:rFonts w:asciiTheme="minorHAnsi" w:hAnsiTheme="minorHAnsi" w:cstheme="minorHAnsi"/>
          <w:sz w:val="22"/>
          <w:szCs w:val="22"/>
        </w:rPr>
        <w:t>, (ii) all credits and allowances actually granted due to rejections, returns, billing errors, and retroactive price reductions, (iii) applicable duties, and (iv) applicable excise, sale and use taxes. Notwithstanding any provision of this Agreement to the contrary, if the Licensee or a sublicensee sells, leases, transfers or otherwise disposes of a Licensed Product to an Affiliate, the “Net Sales Amount” for such transaction shall equal (a) the amount the Licensee or the sublicensee, as the case may be, generally charges non-Affiliate third parties a similar transaction for the Licensed Product or (b) if the Licensee or the sublicensee does not offer to sell the Licensed Product to the public, the amount charged by the Licensee or the sublicensee for a product of similar kind, quality, and quantity.</w:t>
      </w:r>
    </w:p>
    <w:p w14:paraId="23D58FEC" w14:textId="77777777" w:rsidR="007437BB" w:rsidRPr="00E8279B" w:rsidRDefault="007437BB" w:rsidP="007437BB">
      <w:pPr>
        <w:pStyle w:val="BodyTextIndent3"/>
        <w:spacing w:after="0"/>
        <w:ind w:left="0"/>
        <w:jc w:val="both"/>
        <w:rPr>
          <w:rFonts w:asciiTheme="minorHAnsi" w:hAnsiTheme="minorHAnsi" w:cstheme="minorHAnsi"/>
          <w:bCs/>
          <w:sz w:val="22"/>
          <w:szCs w:val="22"/>
        </w:rPr>
      </w:pPr>
    </w:p>
    <w:p w14:paraId="52FF2900"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1.5</w:t>
      </w:r>
      <w:r w:rsidRPr="00E8279B">
        <w:rPr>
          <w:rFonts w:asciiTheme="minorHAnsi" w:hAnsiTheme="minorHAnsi" w:cstheme="minorHAnsi"/>
          <w:sz w:val="22"/>
          <w:szCs w:val="22"/>
        </w:rPr>
        <w:tab/>
        <w:t xml:space="preserve">“Licensed Patent” means the patent(s) described in section 5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 xml:space="preserve">, along with any active patent(s) issued during the Term that arose out of a Patent Application. “Licensed Patent” also </w:t>
      </w:r>
      <w:r w:rsidRPr="00E8279B">
        <w:rPr>
          <w:rFonts w:asciiTheme="minorHAnsi" w:hAnsiTheme="minorHAnsi" w:cstheme="minorHAnsi"/>
          <w:sz w:val="22"/>
          <w:szCs w:val="22"/>
        </w:rPr>
        <w:lastRenderedPageBreak/>
        <w:t>means any reissues or reexaminations of a Licensed Patent that contain one or more claims directed to Licensed Technology.</w:t>
      </w:r>
    </w:p>
    <w:p w14:paraId="21D4BDCB" w14:textId="77777777" w:rsidR="007437BB" w:rsidRPr="00E8279B" w:rsidRDefault="007437BB" w:rsidP="007437BB">
      <w:pPr>
        <w:jc w:val="both"/>
        <w:rPr>
          <w:rFonts w:asciiTheme="minorHAnsi" w:hAnsiTheme="minorHAnsi" w:cstheme="minorHAnsi"/>
          <w:sz w:val="22"/>
          <w:szCs w:val="22"/>
        </w:rPr>
      </w:pPr>
    </w:p>
    <w:p w14:paraId="7981D196" w14:textId="77777777" w:rsidR="007437BB" w:rsidRPr="00E8279B" w:rsidRDefault="007437BB" w:rsidP="007437BB">
      <w:pPr>
        <w:ind w:firstLine="720"/>
        <w:jc w:val="both"/>
        <w:rPr>
          <w:rFonts w:asciiTheme="minorHAnsi" w:hAnsiTheme="minorHAnsi" w:cstheme="minorHAnsi"/>
          <w:sz w:val="22"/>
          <w:szCs w:val="22"/>
        </w:rPr>
      </w:pPr>
      <w:r w:rsidRPr="00E8279B">
        <w:rPr>
          <w:rFonts w:asciiTheme="minorHAnsi" w:hAnsiTheme="minorHAnsi" w:cstheme="minorHAnsi"/>
          <w:sz w:val="22"/>
          <w:szCs w:val="22"/>
        </w:rPr>
        <w:t>1.6</w:t>
      </w:r>
      <w:r w:rsidRPr="00E8279B">
        <w:rPr>
          <w:rFonts w:asciiTheme="minorHAnsi" w:hAnsiTheme="minorHAnsi" w:cstheme="minorHAnsi"/>
          <w:sz w:val="22"/>
          <w:szCs w:val="22"/>
        </w:rPr>
        <w:tab/>
        <w:t xml:space="preserve">“Licensed Patent Application” means the pending patent application(s) described in section 5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 xml:space="preserve">. “Patent Application” also means any related applications including, continuations, continuations-in-part, and </w:t>
      </w:r>
      <w:proofErr w:type="spellStart"/>
      <w:r w:rsidRPr="00E8279B">
        <w:rPr>
          <w:rFonts w:asciiTheme="minorHAnsi" w:hAnsiTheme="minorHAnsi" w:cstheme="minorHAnsi"/>
          <w:sz w:val="22"/>
          <w:szCs w:val="22"/>
        </w:rPr>
        <w:t>divisionals</w:t>
      </w:r>
      <w:proofErr w:type="spellEnd"/>
      <w:r w:rsidRPr="00E8279B">
        <w:rPr>
          <w:rFonts w:asciiTheme="minorHAnsi" w:hAnsiTheme="minorHAnsi" w:cstheme="minorHAnsi"/>
          <w:sz w:val="22"/>
          <w:szCs w:val="22"/>
        </w:rPr>
        <w:t xml:space="preserve"> of a Patent Application.</w:t>
      </w:r>
    </w:p>
    <w:p w14:paraId="04525438" w14:textId="77777777" w:rsidR="007437BB" w:rsidRPr="00E8279B" w:rsidRDefault="007437BB" w:rsidP="007437BB">
      <w:pPr>
        <w:jc w:val="both"/>
        <w:rPr>
          <w:rFonts w:asciiTheme="minorHAnsi" w:hAnsiTheme="minorHAnsi" w:cstheme="minorHAnsi"/>
          <w:sz w:val="22"/>
          <w:szCs w:val="22"/>
        </w:rPr>
      </w:pPr>
    </w:p>
    <w:p w14:paraId="65758B09"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1.7</w:t>
      </w:r>
      <w:r w:rsidRPr="00E8279B">
        <w:rPr>
          <w:rFonts w:asciiTheme="minorHAnsi" w:hAnsiTheme="minorHAnsi" w:cstheme="minorHAnsi"/>
          <w:sz w:val="22"/>
          <w:szCs w:val="22"/>
        </w:rPr>
        <w:tab/>
        <w:t xml:space="preserve">“Licensed Product” means any product or good in the Field of Use that is made by, made for, sold, transferred, or otherwise disposed of by the Licensee or its sublicensees during the Term and the Post-termination Period and that, but for the granting of the rights set forth in the Agreement, would infringe (including under the doctrine of equivalents) one or more claims in a Licensed Patent or Patent Application, or any product or good that is made using a process or method that is covered by a claim in a Licensed Patent or Patent Application. For purposes of this Agreement, claims in a Patent Application are to be treated as if they were allowed as proposed. “Licensed Product” also means any service provided by or for the Licensee or its sublicensees that incorporates all or any portion of a product or good that would be a Licensed Product. </w:t>
      </w:r>
    </w:p>
    <w:p w14:paraId="6963B5ED" w14:textId="77777777" w:rsidR="007437BB" w:rsidRPr="00E8279B" w:rsidRDefault="007437BB" w:rsidP="007437BB">
      <w:pPr>
        <w:jc w:val="both"/>
        <w:rPr>
          <w:rFonts w:asciiTheme="minorHAnsi" w:hAnsiTheme="minorHAnsi" w:cstheme="minorHAnsi"/>
          <w:sz w:val="22"/>
          <w:szCs w:val="22"/>
        </w:rPr>
      </w:pPr>
    </w:p>
    <w:p w14:paraId="31474740"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1.8</w:t>
      </w:r>
      <w:r w:rsidRPr="00E8279B">
        <w:rPr>
          <w:rFonts w:asciiTheme="minorHAnsi" w:hAnsiTheme="minorHAnsi" w:cstheme="minorHAnsi"/>
          <w:sz w:val="22"/>
          <w:szCs w:val="22"/>
        </w:rPr>
        <w:tab/>
        <w:t>“Licensed Technology” means collectively the inventions claimed in each Licensed Patent and each Patent Application.</w:t>
      </w:r>
    </w:p>
    <w:p w14:paraId="16852949" w14:textId="77777777" w:rsidR="007437BB" w:rsidRPr="00E8279B" w:rsidRDefault="007437BB" w:rsidP="007437BB">
      <w:pPr>
        <w:jc w:val="both"/>
        <w:rPr>
          <w:rFonts w:asciiTheme="minorHAnsi" w:hAnsiTheme="minorHAnsi" w:cstheme="minorHAnsi"/>
          <w:sz w:val="22"/>
          <w:szCs w:val="22"/>
        </w:rPr>
      </w:pPr>
    </w:p>
    <w:p w14:paraId="0D8D907E"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w:t>
      </w:r>
      <w:r w:rsidR="001F49A4">
        <w:rPr>
          <w:rFonts w:asciiTheme="minorHAnsi" w:hAnsiTheme="minorHAnsi" w:cstheme="minorHAnsi"/>
          <w:sz w:val="22"/>
          <w:szCs w:val="22"/>
        </w:rPr>
        <w:t>9</w:t>
      </w:r>
      <w:r w:rsidRPr="00E8279B">
        <w:rPr>
          <w:rFonts w:asciiTheme="minorHAnsi" w:hAnsiTheme="minorHAnsi" w:cstheme="minorHAnsi"/>
          <w:sz w:val="22"/>
          <w:szCs w:val="22"/>
        </w:rPr>
        <w:tab/>
        <w:t xml:space="preserve">“Licensee” means the entity identified in section 1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w:t>
      </w:r>
    </w:p>
    <w:p w14:paraId="0AECE361"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r>
    </w:p>
    <w:p w14:paraId="3CDBBD28"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1.10</w:t>
      </w:r>
      <w:r w:rsidRPr="00E8279B">
        <w:rPr>
          <w:rFonts w:asciiTheme="minorHAnsi" w:hAnsiTheme="minorHAnsi" w:cstheme="minorHAnsi"/>
          <w:sz w:val="22"/>
          <w:szCs w:val="22"/>
        </w:rPr>
        <w:tab/>
        <w:t>“Patent-Related Expenses” means costs and expenses (including out-of-pocket attorneys’ fees, patent agent fees and governmental filing fees) that the University incurs in searching, preparing, filing, prosecuting, and maintaining the Licensed Technology.</w:t>
      </w:r>
    </w:p>
    <w:p w14:paraId="54F474DB" w14:textId="77777777" w:rsidR="007437BB" w:rsidRPr="00E8279B" w:rsidRDefault="007437BB" w:rsidP="007437BB">
      <w:pPr>
        <w:jc w:val="both"/>
        <w:rPr>
          <w:rFonts w:asciiTheme="minorHAnsi" w:hAnsiTheme="minorHAnsi" w:cstheme="minorHAnsi"/>
          <w:sz w:val="22"/>
          <w:szCs w:val="22"/>
        </w:rPr>
      </w:pPr>
    </w:p>
    <w:p w14:paraId="4133E0C8"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1.11</w:t>
      </w:r>
      <w:r w:rsidRPr="00E8279B">
        <w:rPr>
          <w:rFonts w:asciiTheme="minorHAnsi" w:hAnsiTheme="minorHAnsi" w:cstheme="minorHAnsi"/>
          <w:sz w:val="22"/>
          <w:szCs w:val="22"/>
        </w:rPr>
        <w:tab/>
        <w:t xml:space="preserve">“Payment” means a payment to be made by the Licensee to the University specified below in section 6.1 and described in section 11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w:t>
      </w:r>
    </w:p>
    <w:p w14:paraId="7E432FB8" w14:textId="77777777" w:rsidR="007437BB" w:rsidRPr="00E8279B" w:rsidRDefault="007437BB" w:rsidP="007437BB">
      <w:pPr>
        <w:jc w:val="both"/>
        <w:rPr>
          <w:rFonts w:asciiTheme="minorHAnsi" w:hAnsiTheme="minorHAnsi" w:cstheme="minorHAnsi"/>
          <w:sz w:val="22"/>
          <w:szCs w:val="22"/>
        </w:rPr>
      </w:pPr>
    </w:p>
    <w:p w14:paraId="728AA897" w14:textId="77777777" w:rsidR="007437BB" w:rsidRPr="00E8279B" w:rsidRDefault="007437BB" w:rsidP="007437BB">
      <w:pPr>
        <w:tabs>
          <w:tab w:val="left" w:pos="720"/>
          <w:tab w:val="left" w:pos="1440"/>
        </w:tabs>
        <w:jc w:val="both"/>
        <w:rPr>
          <w:rFonts w:asciiTheme="minorHAnsi" w:hAnsiTheme="minorHAnsi" w:cstheme="minorHAnsi"/>
          <w:sz w:val="22"/>
          <w:szCs w:val="22"/>
        </w:rPr>
      </w:pPr>
      <w:r w:rsidRPr="00E8279B">
        <w:rPr>
          <w:rFonts w:asciiTheme="minorHAnsi" w:hAnsiTheme="minorHAnsi" w:cstheme="minorHAnsi"/>
          <w:sz w:val="22"/>
          <w:szCs w:val="22"/>
        </w:rPr>
        <w:tab/>
        <w:t>1.12</w:t>
      </w:r>
      <w:r w:rsidRPr="00E8279B">
        <w:rPr>
          <w:rFonts w:asciiTheme="minorHAnsi" w:hAnsiTheme="minorHAnsi" w:cstheme="minorHAnsi"/>
          <w:sz w:val="22"/>
          <w:szCs w:val="22"/>
        </w:rPr>
        <w:tab/>
        <w:t xml:space="preserve">“Performance Milestone” means an act or event specified below in section 5.1 and described in section 9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w:t>
      </w:r>
    </w:p>
    <w:p w14:paraId="4C72A7B5" w14:textId="77777777" w:rsidR="007437BB" w:rsidRPr="00E8279B" w:rsidRDefault="007437BB" w:rsidP="007437BB">
      <w:pPr>
        <w:tabs>
          <w:tab w:val="left" w:pos="720"/>
          <w:tab w:val="left" w:pos="1440"/>
        </w:tabs>
        <w:jc w:val="both"/>
        <w:rPr>
          <w:rFonts w:asciiTheme="minorHAnsi" w:hAnsiTheme="minorHAnsi" w:cstheme="minorHAnsi"/>
          <w:sz w:val="22"/>
          <w:szCs w:val="22"/>
        </w:rPr>
      </w:pPr>
    </w:p>
    <w:p w14:paraId="6598B886" w14:textId="77777777" w:rsidR="007437BB" w:rsidRPr="00E8279B" w:rsidRDefault="007437BB" w:rsidP="007437BB">
      <w:pPr>
        <w:tabs>
          <w:tab w:val="left" w:pos="720"/>
        </w:tabs>
        <w:jc w:val="both"/>
        <w:rPr>
          <w:rFonts w:asciiTheme="minorHAnsi" w:hAnsiTheme="minorHAnsi" w:cstheme="minorHAnsi"/>
          <w:sz w:val="22"/>
          <w:szCs w:val="22"/>
        </w:rPr>
      </w:pPr>
      <w:r w:rsidRPr="00E8279B">
        <w:rPr>
          <w:rFonts w:asciiTheme="minorHAnsi" w:hAnsiTheme="minorHAnsi" w:cstheme="minorHAnsi"/>
          <w:sz w:val="22"/>
          <w:szCs w:val="22"/>
        </w:rPr>
        <w:tab/>
        <w:t>1.13</w:t>
      </w:r>
      <w:r w:rsidRPr="00E8279B">
        <w:rPr>
          <w:rFonts w:asciiTheme="minorHAnsi" w:hAnsiTheme="minorHAnsi" w:cstheme="minorHAnsi"/>
          <w:sz w:val="22"/>
          <w:szCs w:val="22"/>
        </w:rPr>
        <w:tab/>
        <w:t>“Post-termination Period” means the one hundred eighty (180) day period commencing on the date of termination or expiration of the Term.</w:t>
      </w:r>
    </w:p>
    <w:p w14:paraId="2EEBCA7E" w14:textId="77777777" w:rsidR="007437BB" w:rsidRPr="00E8279B" w:rsidRDefault="007437BB" w:rsidP="007437BB">
      <w:pPr>
        <w:tabs>
          <w:tab w:val="left" w:pos="720"/>
        </w:tabs>
        <w:jc w:val="both"/>
        <w:rPr>
          <w:rFonts w:asciiTheme="minorHAnsi" w:hAnsiTheme="minorHAnsi" w:cstheme="minorHAnsi"/>
          <w:sz w:val="22"/>
          <w:szCs w:val="22"/>
        </w:rPr>
      </w:pPr>
    </w:p>
    <w:p w14:paraId="26C40723" w14:textId="77777777" w:rsidR="003E588C" w:rsidRDefault="007437BB" w:rsidP="007437BB">
      <w:pPr>
        <w:tabs>
          <w:tab w:val="left" w:pos="720"/>
        </w:tabs>
        <w:jc w:val="both"/>
        <w:rPr>
          <w:rFonts w:asciiTheme="minorHAnsi" w:hAnsiTheme="minorHAnsi" w:cstheme="minorHAnsi"/>
          <w:sz w:val="22"/>
          <w:szCs w:val="22"/>
        </w:rPr>
      </w:pPr>
      <w:r w:rsidRPr="00E8279B">
        <w:rPr>
          <w:rFonts w:asciiTheme="minorHAnsi" w:hAnsiTheme="minorHAnsi" w:cstheme="minorHAnsi"/>
          <w:sz w:val="22"/>
          <w:szCs w:val="22"/>
        </w:rPr>
        <w:tab/>
        <w:t>1.14</w:t>
      </w:r>
      <w:r w:rsidRPr="00E8279B">
        <w:rPr>
          <w:rFonts w:asciiTheme="minorHAnsi" w:hAnsiTheme="minorHAnsi" w:cstheme="minorHAnsi"/>
          <w:sz w:val="22"/>
          <w:szCs w:val="22"/>
        </w:rPr>
        <w:tab/>
        <w:t xml:space="preserve">“Start-Up” means an enterprise that bases its existence on Intellectual Property (IP) developed from a University research program. </w:t>
      </w:r>
    </w:p>
    <w:p w14:paraId="49528881" w14:textId="77777777" w:rsidR="007437BB" w:rsidRPr="00E8279B" w:rsidRDefault="007437BB" w:rsidP="007437BB">
      <w:pPr>
        <w:tabs>
          <w:tab w:val="left" w:pos="720"/>
        </w:tabs>
        <w:jc w:val="both"/>
        <w:rPr>
          <w:rFonts w:asciiTheme="minorHAnsi" w:hAnsiTheme="minorHAnsi" w:cstheme="minorHAnsi"/>
          <w:sz w:val="22"/>
          <w:szCs w:val="22"/>
        </w:rPr>
      </w:pPr>
      <w:r w:rsidRPr="00E8279B">
        <w:rPr>
          <w:rFonts w:asciiTheme="minorHAnsi" w:hAnsiTheme="minorHAnsi" w:cstheme="minorHAnsi"/>
          <w:sz w:val="22"/>
          <w:szCs w:val="22"/>
        </w:rPr>
        <w:t xml:space="preserve"> </w:t>
      </w:r>
    </w:p>
    <w:p w14:paraId="7E4B9EF1" w14:textId="77777777" w:rsidR="007437BB" w:rsidRPr="00E8279B" w:rsidRDefault="007437BB" w:rsidP="007437BB">
      <w:pPr>
        <w:tabs>
          <w:tab w:val="left" w:pos="720"/>
        </w:tabs>
        <w:jc w:val="both"/>
        <w:rPr>
          <w:rFonts w:asciiTheme="minorHAnsi" w:hAnsiTheme="minorHAnsi" w:cstheme="minorHAnsi"/>
          <w:bCs/>
          <w:sz w:val="22"/>
          <w:szCs w:val="22"/>
        </w:rPr>
      </w:pPr>
      <w:r w:rsidRPr="00E8279B">
        <w:rPr>
          <w:rFonts w:asciiTheme="minorHAnsi" w:hAnsiTheme="minorHAnsi" w:cstheme="minorHAnsi"/>
          <w:bCs/>
          <w:sz w:val="22"/>
          <w:szCs w:val="22"/>
        </w:rPr>
        <w:tab/>
        <w:t>1.15</w:t>
      </w:r>
      <w:r w:rsidRPr="00E8279B">
        <w:rPr>
          <w:rFonts w:asciiTheme="minorHAnsi" w:hAnsiTheme="minorHAnsi" w:cstheme="minorHAnsi"/>
          <w:bCs/>
          <w:sz w:val="22"/>
          <w:szCs w:val="22"/>
        </w:rPr>
        <w:tab/>
        <w:t xml:space="preserve">“Sublicense Revenues” means all revenue, in whatever form but excluding Sublicense Royalties, earned by the Licensee in consideration of its granting a third party a sublicense to any of its rights under the Agreement, including, without limitation, receipt of annual milestone attainment, sublicense issuance, maintenance or up-front payments, or technology access fee; and issuance of securities or real, </w:t>
      </w:r>
      <w:proofErr w:type="gramStart"/>
      <w:r w:rsidRPr="00E8279B">
        <w:rPr>
          <w:rFonts w:asciiTheme="minorHAnsi" w:hAnsiTheme="minorHAnsi" w:cstheme="minorHAnsi"/>
          <w:bCs/>
          <w:sz w:val="22"/>
          <w:szCs w:val="22"/>
        </w:rPr>
        <w:t>personal</w:t>
      </w:r>
      <w:proofErr w:type="gramEnd"/>
      <w:r w:rsidRPr="00E8279B">
        <w:rPr>
          <w:rFonts w:asciiTheme="minorHAnsi" w:hAnsiTheme="minorHAnsi" w:cstheme="minorHAnsi"/>
          <w:bCs/>
          <w:sz w:val="22"/>
          <w:szCs w:val="22"/>
        </w:rPr>
        <w:t xml:space="preserve"> or intangible property.</w:t>
      </w:r>
    </w:p>
    <w:p w14:paraId="361D7AD6" w14:textId="77777777" w:rsidR="007437BB" w:rsidRPr="00E8279B" w:rsidRDefault="007437BB" w:rsidP="007437BB">
      <w:pPr>
        <w:autoSpaceDE w:val="0"/>
        <w:autoSpaceDN w:val="0"/>
        <w:adjustRightInd w:val="0"/>
        <w:jc w:val="both"/>
        <w:rPr>
          <w:rFonts w:asciiTheme="minorHAnsi" w:hAnsiTheme="minorHAnsi" w:cstheme="minorHAnsi"/>
          <w:bCs/>
          <w:sz w:val="22"/>
          <w:szCs w:val="22"/>
        </w:rPr>
      </w:pPr>
    </w:p>
    <w:p w14:paraId="23FE442D" w14:textId="77777777" w:rsidR="007437BB" w:rsidRPr="00E8279B" w:rsidRDefault="007437BB" w:rsidP="007437BB">
      <w:pPr>
        <w:autoSpaceDE w:val="0"/>
        <w:autoSpaceDN w:val="0"/>
        <w:adjustRightInd w:val="0"/>
        <w:jc w:val="both"/>
        <w:rPr>
          <w:rFonts w:asciiTheme="minorHAnsi" w:hAnsiTheme="minorHAnsi" w:cstheme="minorHAnsi"/>
          <w:bCs/>
          <w:sz w:val="22"/>
          <w:szCs w:val="22"/>
        </w:rPr>
      </w:pPr>
      <w:r w:rsidRPr="00E8279B">
        <w:rPr>
          <w:rFonts w:asciiTheme="minorHAnsi" w:hAnsiTheme="minorHAnsi" w:cstheme="minorHAnsi"/>
          <w:bCs/>
          <w:sz w:val="22"/>
          <w:szCs w:val="22"/>
        </w:rPr>
        <w:tab/>
        <w:t>1.16</w:t>
      </w:r>
      <w:r w:rsidRPr="00E8279B">
        <w:rPr>
          <w:rFonts w:asciiTheme="minorHAnsi" w:hAnsiTheme="minorHAnsi" w:cstheme="minorHAnsi"/>
          <w:bCs/>
          <w:sz w:val="22"/>
          <w:szCs w:val="22"/>
        </w:rPr>
        <w:tab/>
        <w:t>“Sublicense Royalties” means a royalty paid to the Licensee that is earned on Commercial Sales of Licensed Products by sublicensees and that is determined as percentage of the Net Sales Amount of such Commercial Sale or as a per unit amount.</w:t>
      </w:r>
    </w:p>
    <w:p w14:paraId="6C8A436B" w14:textId="77777777" w:rsidR="007437BB" w:rsidRPr="00E8279B" w:rsidRDefault="007437BB" w:rsidP="007437BB">
      <w:pPr>
        <w:autoSpaceDE w:val="0"/>
        <w:autoSpaceDN w:val="0"/>
        <w:adjustRightInd w:val="0"/>
        <w:jc w:val="both"/>
        <w:rPr>
          <w:rFonts w:asciiTheme="minorHAnsi" w:hAnsiTheme="minorHAnsi" w:cstheme="minorHAnsi"/>
          <w:bCs/>
          <w:sz w:val="22"/>
          <w:szCs w:val="22"/>
        </w:rPr>
      </w:pPr>
    </w:p>
    <w:p w14:paraId="0F494E3E" w14:textId="77777777" w:rsidR="007437BB" w:rsidRPr="00E8279B" w:rsidRDefault="007437BB" w:rsidP="007437BB">
      <w:pPr>
        <w:tabs>
          <w:tab w:val="left" w:pos="720"/>
        </w:tabs>
        <w:jc w:val="both"/>
        <w:rPr>
          <w:rFonts w:asciiTheme="minorHAnsi" w:hAnsiTheme="minorHAnsi" w:cstheme="minorHAnsi"/>
          <w:sz w:val="22"/>
          <w:szCs w:val="22"/>
        </w:rPr>
      </w:pPr>
      <w:r w:rsidRPr="00E8279B">
        <w:rPr>
          <w:rFonts w:asciiTheme="minorHAnsi" w:hAnsiTheme="minorHAnsi" w:cstheme="minorHAnsi"/>
          <w:sz w:val="22"/>
          <w:szCs w:val="22"/>
        </w:rPr>
        <w:tab/>
        <w:t>1.17</w:t>
      </w:r>
      <w:r w:rsidRPr="00E8279B">
        <w:rPr>
          <w:rFonts w:asciiTheme="minorHAnsi" w:hAnsiTheme="minorHAnsi" w:cstheme="minorHAnsi"/>
          <w:sz w:val="22"/>
          <w:szCs w:val="22"/>
        </w:rPr>
        <w:tab/>
        <w:t xml:space="preserve">“Territory” means the geographical area described in section 3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w:t>
      </w:r>
    </w:p>
    <w:p w14:paraId="0A4B696F" w14:textId="77777777" w:rsidR="007437BB" w:rsidRPr="00E8279B" w:rsidRDefault="007437BB" w:rsidP="007437BB">
      <w:pPr>
        <w:tabs>
          <w:tab w:val="left" w:pos="720"/>
        </w:tabs>
        <w:jc w:val="both"/>
        <w:rPr>
          <w:rFonts w:asciiTheme="minorHAnsi" w:hAnsiTheme="minorHAnsi" w:cstheme="minorHAnsi"/>
          <w:sz w:val="22"/>
          <w:szCs w:val="22"/>
        </w:rPr>
      </w:pPr>
    </w:p>
    <w:p w14:paraId="0A1870B0"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1.18</w:t>
      </w:r>
      <w:r w:rsidRPr="00E8279B">
        <w:rPr>
          <w:rFonts w:asciiTheme="minorHAnsi" w:hAnsiTheme="minorHAnsi" w:cstheme="minorHAnsi"/>
          <w:sz w:val="22"/>
          <w:szCs w:val="22"/>
        </w:rPr>
        <w:tab/>
        <w:t xml:space="preserve">“Transfer Payment” means the payment to be made by the Licensee to the University specified below in section 14 and described in section 11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w:t>
      </w:r>
    </w:p>
    <w:p w14:paraId="66A7CD9A" w14:textId="77777777" w:rsidR="007437BB" w:rsidRPr="00E8279B" w:rsidRDefault="007437BB" w:rsidP="007437BB">
      <w:pPr>
        <w:jc w:val="both"/>
        <w:rPr>
          <w:rFonts w:asciiTheme="minorHAnsi" w:hAnsiTheme="minorHAnsi" w:cstheme="minorHAnsi"/>
          <w:sz w:val="22"/>
          <w:szCs w:val="22"/>
        </w:rPr>
      </w:pPr>
    </w:p>
    <w:p w14:paraId="4E877997"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sz w:val="22"/>
          <w:szCs w:val="22"/>
        </w:rPr>
        <w:t>2.</w:t>
      </w:r>
      <w:r w:rsidRPr="00E8279B">
        <w:rPr>
          <w:rFonts w:asciiTheme="minorHAnsi" w:hAnsiTheme="minorHAnsi" w:cstheme="minorHAnsi"/>
          <w:bCs/>
          <w:sz w:val="22"/>
          <w:szCs w:val="22"/>
        </w:rPr>
        <w:tab/>
      </w:r>
      <w:r w:rsidRPr="00E8279B">
        <w:rPr>
          <w:rFonts w:asciiTheme="minorHAnsi" w:hAnsiTheme="minorHAnsi" w:cstheme="minorHAnsi"/>
          <w:b/>
          <w:sz w:val="22"/>
          <w:szCs w:val="22"/>
        </w:rPr>
        <w:t xml:space="preserve">Term. </w:t>
      </w:r>
      <w:r w:rsidRPr="00E8279B">
        <w:rPr>
          <w:rFonts w:asciiTheme="minorHAnsi" w:hAnsiTheme="minorHAnsi" w:cstheme="minorHAnsi"/>
          <w:sz w:val="22"/>
          <w:szCs w:val="22"/>
        </w:rPr>
        <w:t xml:space="preserve">The term of this Agreement commences on the Effective Date as defined in section 4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 xml:space="preserve"> and, unless terminated earlier as provided in section 8, expires on the date on which both no Licensed Patent is active in the Territory and no Patent Application is pending in the Territory (the “Term”).</w:t>
      </w:r>
    </w:p>
    <w:p w14:paraId="3E507E3B" w14:textId="77777777" w:rsidR="007437BB" w:rsidRPr="00E8279B" w:rsidRDefault="007437BB" w:rsidP="007437BB">
      <w:pPr>
        <w:jc w:val="both"/>
        <w:rPr>
          <w:rFonts w:asciiTheme="minorHAnsi" w:hAnsiTheme="minorHAnsi" w:cstheme="minorHAnsi"/>
          <w:sz w:val="22"/>
          <w:szCs w:val="22"/>
        </w:rPr>
      </w:pPr>
    </w:p>
    <w:p w14:paraId="3107783F" w14:textId="77777777" w:rsidR="007437BB" w:rsidRPr="00E8279B" w:rsidRDefault="007437BB" w:rsidP="007437BB">
      <w:pPr>
        <w:jc w:val="both"/>
        <w:rPr>
          <w:rFonts w:asciiTheme="minorHAnsi" w:hAnsiTheme="minorHAnsi" w:cstheme="minorHAnsi"/>
          <w:b/>
          <w:sz w:val="22"/>
          <w:szCs w:val="22"/>
        </w:rPr>
      </w:pPr>
      <w:r w:rsidRPr="00E8279B">
        <w:rPr>
          <w:rFonts w:asciiTheme="minorHAnsi" w:hAnsiTheme="minorHAnsi" w:cstheme="minorHAnsi"/>
          <w:b/>
          <w:bCs/>
          <w:sz w:val="22"/>
          <w:szCs w:val="22"/>
        </w:rPr>
        <w:t>3.</w:t>
      </w:r>
      <w:r w:rsidRPr="00E8279B">
        <w:rPr>
          <w:rFonts w:asciiTheme="minorHAnsi" w:hAnsiTheme="minorHAnsi" w:cstheme="minorHAnsi"/>
          <w:b/>
          <w:bCs/>
          <w:sz w:val="22"/>
          <w:szCs w:val="22"/>
        </w:rPr>
        <w:tab/>
      </w:r>
      <w:r w:rsidRPr="00E8279B">
        <w:rPr>
          <w:rFonts w:asciiTheme="minorHAnsi" w:hAnsiTheme="minorHAnsi" w:cstheme="minorHAnsi"/>
          <w:b/>
          <w:sz w:val="22"/>
          <w:szCs w:val="22"/>
        </w:rPr>
        <w:t>Grant of License.</w:t>
      </w:r>
    </w:p>
    <w:p w14:paraId="069CE86D" w14:textId="77777777" w:rsidR="007437BB" w:rsidRPr="00E8279B" w:rsidRDefault="007437BB" w:rsidP="007437BB">
      <w:pPr>
        <w:jc w:val="both"/>
        <w:rPr>
          <w:rFonts w:asciiTheme="minorHAnsi" w:hAnsiTheme="minorHAnsi" w:cstheme="minorHAnsi"/>
          <w:b/>
          <w:sz w:val="22"/>
          <w:szCs w:val="22"/>
        </w:rPr>
      </w:pPr>
    </w:p>
    <w:p w14:paraId="4C8D416A"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3.1</w:t>
      </w:r>
      <w:r w:rsidRPr="00E8279B">
        <w:rPr>
          <w:rFonts w:asciiTheme="minorHAnsi" w:hAnsiTheme="minorHAnsi" w:cstheme="minorHAnsi"/>
          <w:sz w:val="22"/>
          <w:szCs w:val="22"/>
        </w:rPr>
        <w:tab/>
        <w:t>The Licensee’s Rights.</w:t>
      </w:r>
      <w:r w:rsidR="00E63AE5" w:rsidRPr="00E8279B">
        <w:rPr>
          <w:rFonts w:asciiTheme="minorHAnsi" w:hAnsiTheme="minorHAnsi" w:cstheme="minorHAnsi"/>
          <w:sz w:val="22"/>
          <w:szCs w:val="22"/>
        </w:rPr>
        <w:t xml:space="preserve">  Subject to the terms and conditions of this Agreement:</w:t>
      </w:r>
    </w:p>
    <w:p w14:paraId="6213529A" w14:textId="77777777" w:rsidR="007437BB" w:rsidRPr="00E8279B" w:rsidRDefault="007437BB" w:rsidP="007437BB">
      <w:pPr>
        <w:jc w:val="both"/>
        <w:rPr>
          <w:rFonts w:asciiTheme="minorHAnsi" w:hAnsiTheme="minorHAnsi" w:cstheme="minorHAnsi"/>
          <w:sz w:val="22"/>
          <w:szCs w:val="22"/>
        </w:rPr>
      </w:pPr>
    </w:p>
    <w:p w14:paraId="1A54C8A5" w14:textId="77777777" w:rsidR="00E63AE5" w:rsidRPr="00E8279B" w:rsidRDefault="007437BB" w:rsidP="007437BB">
      <w:pPr>
        <w:tabs>
          <w:tab w:val="left" w:pos="1440"/>
        </w:tabs>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3.1.1</w:t>
      </w:r>
      <w:r w:rsidRPr="00E8279B">
        <w:rPr>
          <w:rFonts w:asciiTheme="minorHAnsi" w:hAnsiTheme="minorHAnsi" w:cstheme="minorHAnsi"/>
          <w:sz w:val="22"/>
          <w:szCs w:val="22"/>
        </w:rPr>
        <w:tab/>
      </w:r>
      <w:r w:rsidR="00E63AE5" w:rsidRPr="00E8279B">
        <w:rPr>
          <w:rFonts w:asciiTheme="minorHAnsi" w:hAnsiTheme="minorHAnsi" w:cstheme="minorHAnsi"/>
          <w:sz w:val="22"/>
          <w:szCs w:val="22"/>
          <w:u w:val="single"/>
        </w:rPr>
        <w:t>Try Period</w:t>
      </w:r>
      <w:r w:rsidR="00E63AE5" w:rsidRPr="00E8279B">
        <w:rPr>
          <w:rFonts w:asciiTheme="minorHAnsi" w:hAnsiTheme="minorHAnsi" w:cstheme="minorHAnsi"/>
          <w:sz w:val="22"/>
          <w:szCs w:val="22"/>
        </w:rPr>
        <w:t xml:space="preserve">. The </w:t>
      </w:r>
      <w:r w:rsidRPr="00E8279B">
        <w:rPr>
          <w:rFonts w:asciiTheme="minorHAnsi" w:hAnsiTheme="minorHAnsi" w:cstheme="minorHAnsi"/>
          <w:sz w:val="22"/>
          <w:szCs w:val="22"/>
        </w:rPr>
        <w:t xml:space="preserve">University hereby grants to the Licensee, and the Licensee hereby accepts, </w:t>
      </w:r>
      <w:r w:rsidR="00E63AE5" w:rsidRPr="00E8279B">
        <w:rPr>
          <w:rFonts w:asciiTheme="minorHAnsi" w:hAnsiTheme="minorHAnsi" w:cstheme="minorHAnsi"/>
          <w:sz w:val="22"/>
          <w:szCs w:val="22"/>
        </w:rPr>
        <w:t xml:space="preserve">during the Try Period </w:t>
      </w:r>
      <w:r w:rsidRPr="00E8279B">
        <w:rPr>
          <w:rFonts w:asciiTheme="minorHAnsi" w:hAnsiTheme="minorHAnsi" w:cstheme="minorHAnsi"/>
          <w:sz w:val="22"/>
          <w:szCs w:val="22"/>
        </w:rPr>
        <w:t>an exclusive license to</w:t>
      </w:r>
      <w:r w:rsidR="00155CA7" w:rsidRPr="00E8279B">
        <w:rPr>
          <w:rFonts w:asciiTheme="minorHAnsi" w:hAnsiTheme="minorHAnsi" w:cstheme="minorHAnsi"/>
          <w:sz w:val="22"/>
          <w:szCs w:val="22"/>
        </w:rPr>
        <w:t xml:space="preserve"> use </w:t>
      </w:r>
      <w:r w:rsidR="00E63AE5" w:rsidRPr="00E8279B">
        <w:rPr>
          <w:rFonts w:asciiTheme="minorHAnsi" w:hAnsiTheme="minorHAnsi" w:cstheme="minorHAnsi"/>
          <w:sz w:val="22"/>
          <w:szCs w:val="22"/>
        </w:rPr>
        <w:t xml:space="preserve">the Licensed Technology and to make (including to have made on its behalf) and Licensed Products solely for non-commercial research and development purposes.  For clarification, during the Try Period, Licensee shall not </w:t>
      </w:r>
      <w:r w:rsidRPr="00E8279B">
        <w:rPr>
          <w:rFonts w:asciiTheme="minorHAnsi" w:hAnsiTheme="minorHAnsi" w:cstheme="minorHAnsi"/>
          <w:sz w:val="22"/>
          <w:szCs w:val="22"/>
        </w:rPr>
        <w:t xml:space="preserve">offer to sell or sell, offer to </w:t>
      </w:r>
      <w:proofErr w:type="gramStart"/>
      <w:r w:rsidRPr="00E8279B">
        <w:rPr>
          <w:rFonts w:asciiTheme="minorHAnsi" w:hAnsiTheme="minorHAnsi" w:cstheme="minorHAnsi"/>
          <w:sz w:val="22"/>
          <w:szCs w:val="22"/>
        </w:rPr>
        <w:t>lease</w:t>
      </w:r>
      <w:proofErr w:type="gramEnd"/>
      <w:r w:rsidRPr="00E8279B">
        <w:rPr>
          <w:rFonts w:asciiTheme="minorHAnsi" w:hAnsiTheme="minorHAnsi" w:cstheme="minorHAnsi"/>
          <w:sz w:val="22"/>
          <w:szCs w:val="22"/>
        </w:rPr>
        <w:t xml:space="preserve"> or lease, import, or otherwise offer to dispose of Licensed Products</w:t>
      </w:r>
      <w:r w:rsidR="00155CA7" w:rsidRPr="00E8279B">
        <w:rPr>
          <w:rFonts w:asciiTheme="minorHAnsi" w:hAnsiTheme="minorHAnsi" w:cstheme="minorHAnsi"/>
          <w:sz w:val="22"/>
          <w:szCs w:val="22"/>
        </w:rPr>
        <w:t>.</w:t>
      </w:r>
      <w:r w:rsidR="00155CA7" w:rsidRPr="00E8279B">
        <w:rPr>
          <w:rFonts w:asciiTheme="minorHAnsi" w:hAnsiTheme="minorHAnsi" w:cstheme="minorHAnsi"/>
          <w:sz w:val="22"/>
          <w:szCs w:val="22"/>
        </w:rPr>
        <w:tab/>
      </w:r>
    </w:p>
    <w:p w14:paraId="41A22E98" w14:textId="77777777" w:rsidR="00E63AE5" w:rsidRPr="00E8279B" w:rsidRDefault="00155CA7" w:rsidP="007437BB">
      <w:pPr>
        <w:tabs>
          <w:tab w:val="left" w:pos="1440"/>
        </w:tabs>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p>
    <w:p w14:paraId="05E25018" w14:textId="77777777" w:rsidR="00155CA7" w:rsidRPr="00E8279B" w:rsidRDefault="00155CA7" w:rsidP="00155CA7">
      <w:pPr>
        <w:tabs>
          <w:tab w:val="left" w:pos="1440"/>
        </w:tabs>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3.1.2</w:t>
      </w:r>
      <w:r w:rsidRPr="00E8279B">
        <w:rPr>
          <w:rFonts w:asciiTheme="minorHAnsi" w:hAnsiTheme="minorHAnsi" w:cstheme="minorHAnsi"/>
          <w:sz w:val="22"/>
          <w:szCs w:val="22"/>
        </w:rPr>
        <w:tab/>
      </w:r>
      <w:r w:rsidR="00A94F85" w:rsidRPr="00E8279B">
        <w:rPr>
          <w:rFonts w:asciiTheme="minorHAnsi" w:hAnsiTheme="minorHAnsi" w:cstheme="minorHAnsi"/>
          <w:sz w:val="22"/>
          <w:szCs w:val="22"/>
          <w:u w:val="single"/>
        </w:rPr>
        <w:t>Buy</w:t>
      </w:r>
      <w:r w:rsidRPr="00E8279B">
        <w:rPr>
          <w:rFonts w:asciiTheme="minorHAnsi" w:hAnsiTheme="minorHAnsi" w:cstheme="minorHAnsi"/>
          <w:sz w:val="22"/>
          <w:szCs w:val="22"/>
          <w:u w:val="single"/>
        </w:rPr>
        <w:t xml:space="preserve"> Period</w:t>
      </w:r>
      <w:r w:rsidRPr="00E8279B">
        <w:rPr>
          <w:rFonts w:asciiTheme="minorHAnsi" w:hAnsiTheme="minorHAnsi" w:cstheme="minorHAnsi"/>
          <w:sz w:val="22"/>
          <w:szCs w:val="22"/>
        </w:rPr>
        <w:t xml:space="preserve">.   The University hereby grants to the Licensee, and the Licensee hereby accepts, during the Commercial Exclusivity Period an exclusive license to the use the Licensed Technology and to make (including to have made on its behalf) sell or offer to sell, offer to </w:t>
      </w:r>
      <w:proofErr w:type="gramStart"/>
      <w:r w:rsidRPr="00E8279B">
        <w:rPr>
          <w:rFonts w:asciiTheme="minorHAnsi" w:hAnsiTheme="minorHAnsi" w:cstheme="minorHAnsi"/>
          <w:sz w:val="22"/>
          <w:szCs w:val="22"/>
        </w:rPr>
        <w:t>lease</w:t>
      </w:r>
      <w:proofErr w:type="gramEnd"/>
      <w:r w:rsidRPr="00E8279B">
        <w:rPr>
          <w:rFonts w:asciiTheme="minorHAnsi" w:hAnsiTheme="minorHAnsi" w:cstheme="minorHAnsi"/>
          <w:sz w:val="22"/>
          <w:szCs w:val="22"/>
        </w:rPr>
        <w:t xml:space="preserve"> or lease, import, or otherwise offer to dispose of Licensed Products.</w:t>
      </w:r>
      <w:r w:rsidRPr="00E8279B">
        <w:rPr>
          <w:rFonts w:asciiTheme="minorHAnsi" w:hAnsiTheme="minorHAnsi" w:cstheme="minorHAnsi"/>
          <w:sz w:val="22"/>
          <w:szCs w:val="22"/>
        </w:rPr>
        <w:tab/>
      </w:r>
    </w:p>
    <w:p w14:paraId="56275826" w14:textId="77777777" w:rsidR="00155CA7" w:rsidRPr="00E8279B" w:rsidRDefault="00155CA7" w:rsidP="007437BB">
      <w:pPr>
        <w:tabs>
          <w:tab w:val="left" w:pos="1440"/>
        </w:tabs>
        <w:ind w:left="720" w:hanging="720"/>
        <w:jc w:val="both"/>
        <w:rPr>
          <w:rFonts w:asciiTheme="minorHAnsi" w:hAnsiTheme="minorHAnsi" w:cstheme="minorHAnsi"/>
          <w:sz w:val="22"/>
          <w:szCs w:val="22"/>
        </w:rPr>
      </w:pPr>
      <w:r w:rsidRPr="00E8279B">
        <w:rPr>
          <w:rFonts w:asciiTheme="minorHAnsi" w:hAnsiTheme="minorHAnsi" w:cstheme="minorHAnsi"/>
          <w:sz w:val="22"/>
          <w:szCs w:val="22"/>
        </w:rPr>
        <w:t xml:space="preserve"> </w:t>
      </w:r>
    </w:p>
    <w:p w14:paraId="3E6D82D2" w14:textId="77777777" w:rsidR="007437BB" w:rsidRPr="00E8279B" w:rsidRDefault="00155CA7" w:rsidP="007437BB">
      <w:pPr>
        <w:tabs>
          <w:tab w:val="left" w:pos="1440"/>
        </w:tabs>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r>
      <w:r w:rsidR="00A94F85" w:rsidRPr="00E8279B">
        <w:rPr>
          <w:rFonts w:asciiTheme="minorHAnsi" w:hAnsiTheme="minorHAnsi" w:cstheme="minorHAnsi"/>
          <w:sz w:val="22"/>
          <w:szCs w:val="22"/>
        </w:rPr>
        <w:t>3</w:t>
      </w:r>
      <w:r w:rsidR="007437BB" w:rsidRPr="00E8279B">
        <w:rPr>
          <w:rFonts w:asciiTheme="minorHAnsi" w:hAnsiTheme="minorHAnsi" w:cstheme="minorHAnsi"/>
          <w:sz w:val="22"/>
          <w:szCs w:val="22"/>
        </w:rPr>
        <w:t>.</w:t>
      </w:r>
      <w:r w:rsidR="00A94F85" w:rsidRPr="00E8279B">
        <w:rPr>
          <w:rFonts w:asciiTheme="minorHAnsi" w:hAnsiTheme="minorHAnsi" w:cstheme="minorHAnsi"/>
          <w:sz w:val="22"/>
          <w:szCs w:val="22"/>
        </w:rPr>
        <w:t>1.3</w:t>
      </w:r>
      <w:r w:rsidR="007437BB" w:rsidRPr="00E8279B">
        <w:rPr>
          <w:rFonts w:asciiTheme="minorHAnsi" w:hAnsiTheme="minorHAnsi" w:cstheme="minorHAnsi"/>
          <w:sz w:val="22"/>
          <w:szCs w:val="22"/>
        </w:rPr>
        <w:t xml:space="preserve"> No provision of the Agreement is to be construed to grant the Licensee, by implication, estoppel or otherwise, any rights (other than the rights expressly granted it in the Agreement) to the Licensed Technology, a Licensed Patent or Patent Application, or to any other University-owned technology, patent applications, or patents.</w:t>
      </w:r>
    </w:p>
    <w:p w14:paraId="0A40840A" w14:textId="77777777" w:rsidR="007437BB" w:rsidRPr="00E8279B" w:rsidRDefault="007437BB" w:rsidP="007437BB">
      <w:pPr>
        <w:tabs>
          <w:tab w:val="left" w:pos="1440"/>
        </w:tabs>
        <w:ind w:left="720" w:hanging="720"/>
        <w:jc w:val="both"/>
        <w:rPr>
          <w:rFonts w:asciiTheme="minorHAnsi" w:hAnsiTheme="minorHAnsi" w:cstheme="minorHAnsi"/>
          <w:sz w:val="22"/>
          <w:szCs w:val="22"/>
        </w:rPr>
      </w:pPr>
    </w:p>
    <w:p w14:paraId="68162DA0" w14:textId="77777777" w:rsidR="007437BB" w:rsidRPr="00E8279B" w:rsidRDefault="007437BB" w:rsidP="007437BB">
      <w:pPr>
        <w:tabs>
          <w:tab w:val="left" w:pos="1440"/>
        </w:tabs>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r>
      <w:r w:rsidR="00A94F85" w:rsidRPr="00E8279B">
        <w:rPr>
          <w:rFonts w:asciiTheme="minorHAnsi" w:hAnsiTheme="minorHAnsi" w:cstheme="minorHAnsi"/>
          <w:sz w:val="22"/>
          <w:szCs w:val="22"/>
        </w:rPr>
        <w:t>3.1.4</w:t>
      </w:r>
      <w:r w:rsidRPr="00E8279B">
        <w:rPr>
          <w:rFonts w:asciiTheme="minorHAnsi" w:hAnsiTheme="minorHAnsi" w:cstheme="minorHAnsi"/>
          <w:sz w:val="22"/>
          <w:szCs w:val="22"/>
        </w:rPr>
        <w:tab/>
      </w:r>
      <w:r w:rsidR="008B63D2">
        <w:rPr>
          <w:rFonts w:asciiTheme="minorHAnsi" w:hAnsiTheme="minorHAnsi" w:cstheme="minorHAnsi"/>
          <w:sz w:val="22"/>
          <w:szCs w:val="22"/>
        </w:rPr>
        <w:t xml:space="preserve">After the Conversion Date, </w:t>
      </w:r>
      <w:r w:rsidRPr="00E8279B">
        <w:rPr>
          <w:rFonts w:asciiTheme="minorHAnsi" w:hAnsiTheme="minorHAnsi" w:cstheme="minorHAnsi"/>
          <w:sz w:val="22"/>
          <w:szCs w:val="22"/>
        </w:rPr>
        <w:t>Licensee may sublicense it rights under this Agreement only as follows: the Licensee shall deliver to the University a true, correct, and complete copy of the sublicense agreement or other agreement under which the Licensee purports or intends to grant such sublicense rights within ten (10) days after the execution of such agreement. The Licensee shall not enter into such agreement if the terms of the agreement are inconsistent in any respect with the terms of this Agreement, including without limitation, sections 5.2 - 5.6, 6.5, 8.3, 9.5, 10.3, and 11.3. Any sublicense made in violation of this subsection is void and constitutes an event of default under subsection 8.1.1 below.</w:t>
      </w:r>
    </w:p>
    <w:p w14:paraId="35E14398" w14:textId="77777777" w:rsidR="007437BB" w:rsidRPr="00E8279B" w:rsidRDefault="007437BB" w:rsidP="007437BB">
      <w:pPr>
        <w:tabs>
          <w:tab w:val="left" w:pos="1440"/>
        </w:tabs>
        <w:ind w:left="720" w:hanging="720"/>
        <w:jc w:val="both"/>
        <w:rPr>
          <w:rFonts w:asciiTheme="minorHAnsi" w:hAnsiTheme="minorHAnsi" w:cstheme="minorHAnsi"/>
          <w:sz w:val="22"/>
          <w:szCs w:val="22"/>
        </w:rPr>
      </w:pPr>
    </w:p>
    <w:p w14:paraId="1DEAEA59"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3.2</w:t>
      </w:r>
      <w:r w:rsidRPr="00E8279B">
        <w:rPr>
          <w:rFonts w:asciiTheme="minorHAnsi" w:hAnsiTheme="minorHAnsi" w:cstheme="minorHAnsi"/>
          <w:sz w:val="22"/>
          <w:szCs w:val="22"/>
        </w:rPr>
        <w:tab/>
        <w:t xml:space="preserve">The United States Government’s Rights. If the University indicated in section 8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 xml:space="preserve"> that the United States federal government funded the development, in whole or in part, of the Licensed Technology, then, (</w:t>
      </w:r>
      <w:proofErr w:type="spellStart"/>
      <w:r w:rsidRPr="00E8279B">
        <w:rPr>
          <w:rFonts w:asciiTheme="minorHAnsi" w:hAnsiTheme="minorHAnsi" w:cstheme="minorHAnsi"/>
          <w:sz w:val="22"/>
          <w:szCs w:val="22"/>
        </w:rPr>
        <w:t>i</w:t>
      </w:r>
      <w:proofErr w:type="spellEnd"/>
      <w:r w:rsidRPr="00E8279B">
        <w:rPr>
          <w:rFonts w:asciiTheme="minorHAnsi" w:hAnsiTheme="minorHAnsi" w:cstheme="minorHAnsi"/>
          <w:sz w:val="22"/>
          <w:szCs w:val="22"/>
        </w:rPr>
        <w:t xml:space="preserve">) the federal government may have certain rights in and to the Licensed Technology as those rights are described in Chapter 18, Title 35 of the United States Code and accompanying regulations, including Part 401, Chapter 37 of the Code of Federal Regulations. (ii) the parties’ rights and obligations with respect to </w:t>
      </w:r>
      <w:proofErr w:type="gramStart"/>
      <w:r w:rsidRPr="00E8279B">
        <w:rPr>
          <w:rFonts w:asciiTheme="minorHAnsi" w:hAnsiTheme="minorHAnsi" w:cstheme="minorHAnsi"/>
          <w:sz w:val="22"/>
          <w:szCs w:val="22"/>
        </w:rPr>
        <w:t>the Licensed</w:t>
      </w:r>
      <w:proofErr w:type="gramEnd"/>
      <w:r w:rsidRPr="00E8279B">
        <w:rPr>
          <w:rFonts w:asciiTheme="minorHAnsi" w:hAnsiTheme="minorHAnsi" w:cstheme="minorHAnsi"/>
          <w:sz w:val="22"/>
          <w:szCs w:val="22"/>
        </w:rPr>
        <w:t xml:space="preserve"> Technology, including the grant of license set forth above in subsection 3.1.1, are subject to the applicable terms of these laws and regulations.</w:t>
      </w:r>
    </w:p>
    <w:p w14:paraId="582D20C9" w14:textId="77777777" w:rsidR="007437BB" w:rsidRPr="00E8279B" w:rsidRDefault="007437BB" w:rsidP="007437BB">
      <w:pPr>
        <w:jc w:val="both"/>
        <w:rPr>
          <w:rFonts w:asciiTheme="minorHAnsi" w:hAnsiTheme="minorHAnsi" w:cstheme="minorHAnsi"/>
          <w:sz w:val="22"/>
          <w:szCs w:val="22"/>
        </w:rPr>
      </w:pPr>
    </w:p>
    <w:p w14:paraId="564FB1A9"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lastRenderedPageBreak/>
        <w:tab/>
        <w:t>3.3</w:t>
      </w:r>
      <w:r w:rsidRPr="00E8279B">
        <w:rPr>
          <w:rFonts w:asciiTheme="minorHAnsi" w:hAnsiTheme="minorHAnsi" w:cstheme="minorHAnsi"/>
          <w:sz w:val="22"/>
          <w:szCs w:val="22"/>
        </w:rPr>
        <w:tab/>
        <w:t xml:space="preserve">The University’s Rights. The University retains an irrevocable, world-wide, royalty-free, non-exclusive right to use the Licensed Technology for teaching, </w:t>
      </w:r>
      <w:proofErr w:type="gramStart"/>
      <w:r w:rsidRPr="00E8279B">
        <w:rPr>
          <w:rFonts w:asciiTheme="minorHAnsi" w:hAnsiTheme="minorHAnsi" w:cstheme="minorHAnsi"/>
          <w:sz w:val="22"/>
          <w:szCs w:val="22"/>
        </w:rPr>
        <w:t>research</w:t>
      </w:r>
      <w:proofErr w:type="gramEnd"/>
      <w:r w:rsidRPr="00E8279B">
        <w:rPr>
          <w:rFonts w:asciiTheme="minorHAnsi" w:hAnsiTheme="minorHAnsi" w:cstheme="minorHAnsi"/>
          <w:sz w:val="22"/>
          <w:szCs w:val="22"/>
        </w:rPr>
        <w:t xml:space="preserve"> and educational purposes. The University shall have the right to sublicense its rights under this section to one or more non-profit academic or research institutions.</w:t>
      </w:r>
    </w:p>
    <w:p w14:paraId="4A5F76C9" w14:textId="77777777" w:rsidR="007437BB" w:rsidRPr="00E8279B" w:rsidRDefault="007437BB" w:rsidP="007437BB">
      <w:pPr>
        <w:jc w:val="both"/>
        <w:rPr>
          <w:rFonts w:asciiTheme="minorHAnsi" w:hAnsiTheme="minorHAnsi" w:cstheme="minorHAnsi"/>
          <w:b/>
          <w:sz w:val="22"/>
          <w:szCs w:val="22"/>
        </w:rPr>
      </w:pPr>
    </w:p>
    <w:p w14:paraId="4B5CE76B" w14:textId="77777777" w:rsidR="007437BB" w:rsidRPr="00E8279B" w:rsidRDefault="007437BB" w:rsidP="00014F20">
      <w:pPr>
        <w:keepNext/>
        <w:keepLines/>
        <w:jc w:val="both"/>
        <w:rPr>
          <w:rFonts w:asciiTheme="minorHAnsi" w:hAnsiTheme="minorHAnsi" w:cstheme="minorHAnsi"/>
          <w:b/>
          <w:sz w:val="22"/>
          <w:szCs w:val="22"/>
        </w:rPr>
      </w:pPr>
      <w:r w:rsidRPr="00E8279B">
        <w:rPr>
          <w:rFonts w:asciiTheme="minorHAnsi" w:hAnsiTheme="minorHAnsi" w:cstheme="minorHAnsi"/>
          <w:b/>
          <w:sz w:val="22"/>
          <w:szCs w:val="22"/>
        </w:rPr>
        <w:t>4.</w:t>
      </w:r>
      <w:r w:rsidRPr="00E8279B">
        <w:rPr>
          <w:rFonts w:asciiTheme="minorHAnsi" w:hAnsiTheme="minorHAnsi" w:cstheme="minorHAnsi"/>
          <w:bCs/>
          <w:sz w:val="22"/>
          <w:szCs w:val="22"/>
        </w:rPr>
        <w:tab/>
      </w:r>
      <w:r w:rsidRPr="00E8279B">
        <w:rPr>
          <w:rFonts w:asciiTheme="minorHAnsi" w:hAnsiTheme="minorHAnsi" w:cstheme="minorHAnsi"/>
          <w:b/>
          <w:sz w:val="22"/>
          <w:szCs w:val="22"/>
        </w:rPr>
        <w:t>Applications and Patents.</w:t>
      </w:r>
    </w:p>
    <w:p w14:paraId="4626CB03" w14:textId="77777777" w:rsidR="007437BB" w:rsidRPr="00E8279B" w:rsidRDefault="007437BB" w:rsidP="00014F20">
      <w:pPr>
        <w:keepNext/>
        <w:keepLines/>
        <w:jc w:val="both"/>
        <w:rPr>
          <w:rFonts w:asciiTheme="minorHAnsi" w:hAnsiTheme="minorHAnsi" w:cstheme="minorHAnsi"/>
          <w:sz w:val="22"/>
          <w:szCs w:val="22"/>
        </w:rPr>
      </w:pPr>
    </w:p>
    <w:p w14:paraId="59471572"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4.1</w:t>
      </w:r>
      <w:r w:rsidRPr="00E8279B">
        <w:rPr>
          <w:rFonts w:asciiTheme="minorHAnsi" w:hAnsiTheme="minorHAnsi" w:cstheme="minorHAnsi"/>
          <w:sz w:val="22"/>
          <w:szCs w:val="22"/>
        </w:rPr>
        <w:tab/>
        <w:t>Pre-</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 xml:space="preserve"> Patent Filings. The Licensee acknowledges that it has reviewed each Licensed Patent and each Patent Application and that it has no basis to challenge or dispute the inventorship, validity, or enforceability of any of the claims made in a Licensed Patent or a Patent Application. The Licensee further represents that, as of the Effective Date, it has not and does not manufacture, have manufactured, offer to sell, sell, offer to lease, lease, or import (a) any product or good that infringes (including under the doctrine of equivalents) a claim in any Licensed Patent or Patent Application, or (b) any product or good that is made using a process or machine that infringes (including under the doctrine of equivalents) a claim in a Licensed Patent or Patent Application.</w:t>
      </w:r>
    </w:p>
    <w:p w14:paraId="170E8AB6" w14:textId="77777777" w:rsidR="007437BB" w:rsidRPr="00E8279B" w:rsidRDefault="007437BB" w:rsidP="007437BB">
      <w:pPr>
        <w:jc w:val="both"/>
        <w:rPr>
          <w:rFonts w:asciiTheme="minorHAnsi" w:hAnsiTheme="minorHAnsi" w:cstheme="minorHAnsi"/>
          <w:sz w:val="22"/>
          <w:szCs w:val="22"/>
        </w:rPr>
      </w:pPr>
    </w:p>
    <w:p w14:paraId="23EC28DB"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4.2</w:t>
      </w:r>
      <w:r w:rsidRPr="00E8279B">
        <w:rPr>
          <w:rFonts w:asciiTheme="minorHAnsi" w:hAnsiTheme="minorHAnsi" w:cstheme="minorHAnsi"/>
          <w:sz w:val="22"/>
          <w:szCs w:val="22"/>
        </w:rPr>
        <w:tab/>
        <w:t>Patent Application Filings during the Term of the Agreement.</w:t>
      </w:r>
    </w:p>
    <w:p w14:paraId="35E83100" w14:textId="77777777" w:rsidR="007437BB" w:rsidRPr="00E8279B" w:rsidRDefault="007437BB" w:rsidP="007437BB">
      <w:pPr>
        <w:jc w:val="both"/>
        <w:rPr>
          <w:rFonts w:asciiTheme="minorHAnsi" w:hAnsiTheme="minorHAnsi" w:cstheme="minorHAnsi"/>
          <w:sz w:val="22"/>
          <w:szCs w:val="22"/>
        </w:rPr>
      </w:pPr>
    </w:p>
    <w:p w14:paraId="27ACA5DE" w14:textId="77777777" w:rsidR="007437BB" w:rsidRPr="00E8279B" w:rsidRDefault="007437BB" w:rsidP="007437BB">
      <w:pPr>
        <w:ind w:left="734" w:hanging="734"/>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4.2.1</w:t>
      </w:r>
      <w:r w:rsidRPr="00E8279B">
        <w:rPr>
          <w:rFonts w:asciiTheme="minorHAnsi" w:hAnsiTheme="minorHAnsi" w:cstheme="minorHAnsi"/>
          <w:sz w:val="22"/>
          <w:szCs w:val="22"/>
        </w:rPr>
        <w:tab/>
        <w:t>The University, in consultation with the Licensee, shall determine in which countries</w:t>
      </w:r>
      <w:r w:rsidR="008B63D2">
        <w:rPr>
          <w:rFonts w:asciiTheme="minorHAnsi" w:hAnsiTheme="minorHAnsi" w:cstheme="minorHAnsi"/>
          <w:sz w:val="22"/>
          <w:szCs w:val="22"/>
        </w:rPr>
        <w:t xml:space="preserve"> (if applicable)</w:t>
      </w:r>
      <w:r w:rsidRPr="00E8279B">
        <w:rPr>
          <w:rFonts w:asciiTheme="minorHAnsi" w:hAnsiTheme="minorHAnsi" w:cstheme="minorHAnsi"/>
          <w:sz w:val="22"/>
          <w:szCs w:val="22"/>
        </w:rPr>
        <w:t xml:space="preserve"> patent application(s) will be filed and prosecuted with respect to the Licensed Technology. The University shall retain counsel of its choice to file and prosecute such patent applications. The University may inform the Licensee of the status of the prosecution of the patent application, including delivering to the Licensee pertinent notices, written and oral communications with governmental officials, and documents, and shall consult with the Licensee on the prosecution of the patent application. The Licensee shall cooperate with the University in the filing and prosecution of all patent applications with respect to the Licensed Technology. In furtherance of the foregoing, the Licensee shall notify the University, in writing, of the individual whom the Licensee has designated to consult and cooperate as provided in this subsection and is identified in section 13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 xml:space="preserve">.  The Contact Person shall respond to the University’s request for consultation and cooperation on a pending matter within five business days or sooner </w:t>
      </w:r>
      <w:proofErr w:type="gramStart"/>
      <w:r w:rsidRPr="00E8279B">
        <w:rPr>
          <w:rFonts w:asciiTheme="minorHAnsi" w:hAnsiTheme="minorHAnsi" w:cstheme="minorHAnsi"/>
          <w:sz w:val="22"/>
          <w:szCs w:val="22"/>
        </w:rPr>
        <w:t>as</w:t>
      </w:r>
      <w:proofErr w:type="gramEnd"/>
      <w:r w:rsidRPr="00E8279B">
        <w:rPr>
          <w:rFonts w:asciiTheme="minorHAnsi" w:hAnsiTheme="minorHAnsi" w:cstheme="minorHAnsi"/>
          <w:sz w:val="22"/>
          <w:szCs w:val="22"/>
        </w:rPr>
        <w:t xml:space="preserve"> may be required under the circumstances.  If the Contact Person fails to respond in such </w:t>
      </w:r>
      <w:proofErr w:type="gramStart"/>
      <w:r w:rsidRPr="00E8279B">
        <w:rPr>
          <w:rFonts w:asciiTheme="minorHAnsi" w:hAnsiTheme="minorHAnsi" w:cstheme="minorHAnsi"/>
          <w:sz w:val="22"/>
          <w:szCs w:val="22"/>
        </w:rPr>
        <w:t>time period</w:t>
      </w:r>
      <w:proofErr w:type="gramEnd"/>
      <w:r w:rsidRPr="00E8279B">
        <w:rPr>
          <w:rFonts w:asciiTheme="minorHAnsi" w:hAnsiTheme="minorHAnsi" w:cstheme="minorHAnsi"/>
          <w:sz w:val="22"/>
          <w:szCs w:val="22"/>
        </w:rPr>
        <w:t xml:space="preserve">, the University, exercising its own judgment and discretion, may respond to the matter as it deems appropriate. Except as provided below in section 4.2.2, the Licensee shall reimburse the University for all Patent-Related Expenses as provided below in section 6.3 and in section 6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w:t>
      </w:r>
    </w:p>
    <w:p w14:paraId="2563F976" w14:textId="77777777" w:rsidR="007437BB" w:rsidRPr="00E8279B" w:rsidRDefault="007437BB" w:rsidP="007437BB">
      <w:pPr>
        <w:ind w:left="734" w:hanging="734"/>
        <w:jc w:val="both"/>
        <w:rPr>
          <w:rFonts w:asciiTheme="minorHAnsi" w:hAnsiTheme="minorHAnsi" w:cstheme="minorHAnsi"/>
          <w:sz w:val="22"/>
          <w:szCs w:val="22"/>
        </w:rPr>
      </w:pPr>
    </w:p>
    <w:p w14:paraId="0765E61C" w14:textId="77777777" w:rsidR="007437BB" w:rsidRPr="00E8279B" w:rsidRDefault="007437BB" w:rsidP="007437BB">
      <w:pPr>
        <w:ind w:left="734" w:hanging="734"/>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4.2.2</w:t>
      </w:r>
      <w:r w:rsidRPr="00E8279B">
        <w:rPr>
          <w:rFonts w:asciiTheme="minorHAnsi" w:hAnsiTheme="minorHAnsi" w:cstheme="minorHAnsi"/>
          <w:sz w:val="22"/>
          <w:szCs w:val="22"/>
        </w:rPr>
        <w:tab/>
        <w:t>The grant of license in section 3.1 and the definition of Territory in section 1.16 shall not extend to or include any country in which Licensee elects, in writing to the University, not to pay or reimburse the payment of the cost, in whole or in part, to seek or maintain intellectual property protection.</w:t>
      </w:r>
    </w:p>
    <w:p w14:paraId="6B396329" w14:textId="77777777" w:rsidR="007437BB" w:rsidRPr="00E8279B" w:rsidRDefault="007437BB" w:rsidP="007437BB">
      <w:pPr>
        <w:ind w:left="734" w:hanging="734"/>
        <w:jc w:val="both"/>
        <w:rPr>
          <w:rFonts w:asciiTheme="minorHAnsi" w:hAnsiTheme="minorHAnsi" w:cstheme="minorHAnsi"/>
          <w:sz w:val="22"/>
          <w:szCs w:val="22"/>
        </w:rPr>
      </w:pPr>
    </w:p>
    <w:p w14:paraId="139E156E" w14:textId="77777777" w:rsidR="007437BB" w:rsidRPr="00E8279B" w:rsidRDefault="007437BB" w:rsidP="007437BB">
      <w:pPr>
        <w:ind w:left="720"/>
        <w:jc w:val="both"/>
        <w:rPr>
          <w:rFonts w:asciiTheme="minorHAnsi" w:hAnsiTheme="minorHAnsi" w:cstheme="minorHAnsi"/>
          <w:sz w:val="22"/>
          <w:szCs w:val="22"/>
        </w:rPr>
      </w:pPr>
      <w:r w:rsidRPr="00E8279B">
        <w:rPr>
          <w:rFonts w:asciiTheme="minorHAnsi" w:hAnsiTheme="minorHAnsi" w:cstheme="minorHAnsi"/>
          <w:sz w:val="22"/>
          <w:szCs w:val="22"/>
        </w:rPr>
        <w:tab/>
        <w:t>4.2.3</w:t>
      </w:r>
      <w:r w:rsidRPr="00E8279B">
        <w:rPr>
          <w:rFonts w:asciiTheme="minorHAnsi" w:hAnsiTheme="minorHAnsi" w:cstheme="minorHAnsi"/>
          <w:sz w:val="22"/>
          <w:szCs w:val="22"/>
        </w:rPr>
        <w:tab/>
        <w:t xml:space="preserve">No provision of the Agreement limits, conditions, or otherwise affects the University’s right to prosecute a patent application with respect to the Licensed Technology in any country. The University retains the sole and exclusive right to file or otherwise prosecute a patent application with respect to the Licensed Technology. In no event shall the Licensee file a patent application with respect to the Licensed Technology. The Licensee shall cooperate with the </w:t>
      </w:r>
      <w:r w:rsidRPr="00E8279B">
        <w:rPr>
          <w:rFonts w:asciiTheme="minorHAnsi" w:hAnsiTheme="minorHAnsi" w:cstheme="minorHAnsi"/>
          <w:sz w:val="22"/>
          <w:szCs w:val="22"/>
        </w:rPr>
        <w:lastRenderedPageBreak/>
        <w:t>University in the filing and prosecution of all patent applications with respect to the Licensed Technology.</w:t>
      </w:r>
    </w:p>
    <w:p w14:paraId="32A8E86A" w14:textId="77777777" w:rsidR="007437BB" w:rsidRPr="00E8279B" w:rsidRDefault="007437BB" w:rsidP="007437BB">
      <w:pPr>
        <w:jc w:val="both"/>
        <w:rPr>
          <w:rFonts w:asciiTheme="minorHAnsi" w:hAnsiTheme="minorHAnsi" w:cstheme="minorHAnsi"/>
          <w:sz w:val="22"/>
          <w:szCs w:val="22"/>
        </w:rPr>
      </w:pPr>
    </w:p>
    <w:p w14:paraId="14E900FA"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4.3</w:t>
      </w:r>
      <w:r w:rsidRPr="00E8279B">
        <w:rPr>
          <w:rFonts w:asciiTheme="minorHAnsi" w:hAnsiTheme="minorHAnsi" w:cstheme="minorHAnsi"/>
          <w:sz w:val="22"/>
          <w:szCs w:val="22"/>
        </w:rPr>
        <w:tab/>
        <w:t>Ownership of the Licensed Patents and Patent Applications. No provision of the Agreement grants the Licensee any rights, titles, or interests (except for the grant of license above in subsection 3.1.1) in the Licensed Patents or Patent Applications, notwithstanding the Licensee’s payment of all or any portion of the patent prosecution, maintenance, and related costs.</w:t>
      </w:r>
    </w:p>
    <w:p w14:paraId="49D741D3" w14:textId="77777777" w:rsidR="007437BB" w:rsidRPr="00E8279B" w:rsidRDefault="007437BB" w:rsidP="007437BB">
      <w:pPr>
        <w:jc w:val="both"/>
        <w:rPr>
          <w:rFonts w:asciiTheme="minorHAnsi" w:hAnsiTheme="minorHAnsi" w:cstheme="minorHAnsi"/>
          <w:sz w:val="22"/>
          <w:szCs w:val="22"/>
        </w:rPr>
      </w:pPr>
    </w:p>
    <w:p w14:paraId="62050EAC" w14:textId="77777777" w:rsidR="007437BB" w:rsidRPr="00E8279B" w:rsidRDefault="007437BB" w:rsidP="00014F20">
      <w:pPr>
        <w:keepNext/>
        <w:keepLines/>
        <w:jc w:val="both"/>
        <w:rPr>
          <w:rFonts w:asciiTheme="minorHAnsi" w:hAnsiTheme="minorHAnsi" w:cstheme="minorHAnsi"/>
          <w:b/>
          <w:sz w:val="22"/>
          <w:szCs w:val="22"/>
        </w:rPr>
      </w:pPr>
      <w:r w:rsidRPr="00E8279B">
        <w:rPr>
          <w:rFonts w:asciiTheme="minorHAnsi" w:hAnsiTheme="minorHAnsi" w:cstheme="minorHAnsi"/>
          <w:b/>
          <w:sz w:val="22"/>
          <w:szCs w:val="22"/>
        </w:rPr>
        <w:t>5.</w:t>
      </w:r>
      <w:r w:rsidRPr="00E8279B">
        <w:rPr>
          <w:rFonts w:asciiTheme="minorHAnsi" w:hAnsiTheme="minorHAnsi" w:cstheme="minorHAnsi"/>
          <w:bCs/>
          <w:sz w:val="22"/>
          <w:szCs w:val="22"/>
        </w:rPr>
        <w:tab/>
      </w:r>
      <w:r w:rsidRPr="00E8279B">
        <w:rPr>
          <w:rFonts w:asciiTheme="minorHAnsi" w:hAnsiTheme="minorHAnsi" w:cstheme="minorHAnsi"/>
          <w:b/>
          <w:sz w:val="22"/>
          <w:szCs w:val="22"/>
        </w:rPr>
        <w:t>Commercialization.</w:t>
      </w:r>
    </w:p>
    <w:p w14:paraId="7710C036" w14:textId="77777777" w:rsidR="007437BB" w:rsidRPr="00E8279B" w:rsidRDefault="007437BB" w:rsidP="00014F20">
      <w:pPr>
        <w:keepNext/>
        <w:keepLines/>
        <w:jc w:val="both"/>
        <w:rPr>
          <w:rFonts w:asciiTheme="minorHAnsi" w:hAnsiTheme="minorHAnsi" w:cstheme="minorHAnsi"/>
          <w:sz w:val="22"/>
          <w:szCs w:val="22"/>
        </w:rPr>
      </w:pPr>
    </w:p>
    <w:p w14:paraId="58AACEC1"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5.1</w:t>
      </w:r>
      <w:r w:rsidRPr="00E8279B">
        <w:rPr>
          <w:rFonts w:asciiTheme="minorHAnsi" w:hAnsiTheme="minorHAnsi" w:cstheme="minorHAnsi"/>
          <w:sz w:val="22"/>
          <w:szCs w:val="22"/>
        </w:rPr>
        <w:tab/>
        <w:t>Commercialization and Performance Milestones. The Licensee shall use its commercially reasonable efforts, consistent with sound and reasonable business practices and judgment, to commercialize the Licensed Technology and to manufacture and offer to sell and sell Licensed Products as soon as practicable and to maximize sales thereof. The Licensee shall perform, or shall cause to happen or be performed</w:t>
      </w:r>
      <w:proofErr w:type="gramStart"/>
      <w:r w:rsidRPr="00E8279B">
        <w:rPr>
          <w:rFonts w:asciiTheme="minorHAnsi" w:hAnsiTheme="minorHAnsi" w:cstheme="minorHAnsi"/>
          <w:sz w:val="22"/>
          <w:szCs w:val="22"/>
        </w:rPr>
        <w:t>, as the case may be, all</w:t>
      </w:r>
      <w:proofErr w:type="gramEnd"/>
      <w:r w:rsidRPr="00E8279B">
        <w:rPr>
          <w:rFonts w:asciiTheme="minorHAnsi" w:hAnsiTheme="minorHAnsi" w:cstheme="minorHAnsi"/>
          <w:sz w:val="22"/>
          <w:szCs w:val="22"/>
        </w:rPr>
        <w:t xml:space="preserve"> the performance milestones described in section 9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w:t>
      </w:r>
    </w:p>
    <w:p w14:paraId="2BCA94C3" w14:textId="77777777" w:rsidR="007437BB" w:rsidRPr="00E8279B" w:rsidRDefault="007437BB" w:rsidP="007437BB">
      <w:pPr>
        <w:jc w:val="both"/>
        <w:rPr>
          <w:rFonts w:asciiTheme="minorHAnsi" w:hAnsiTheme="minorHAnsi" w:cstheme="minorHAnsi"/>
          <w:sz w:val="22"/>
          <w:szCs w:val="22"/>
        </w:rPr>
      </w:pPr>
    </w:p>
    <w:p w14:paraId="15B9BDBB"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5.2</w:t>
      </w:r>
      <w:r w:rsidRPr="00E8279B">
        <w:rPr>
          <w:rFonts w:asciiTheme="minorHAnsi" w:hAnsiTheme="minorHAnsi" w:cstheme="minorHAnsi"/>
          <w:sz w:val="22"/>
          <w:szCs w:val="22"/>
        </w:rPr>
        <w:tab/>
        <w:t>Covenants Regarding the Manufacture of Licensed Products. The Licensee hereby covenants and agrees that (</w:t>
      </w:r>
      <w:proofErr w:type="spellStart"/>
      <w:r w:rsidRPr="00E8279B">
        <w:rPr>
          <w:rFonts w:asciiTheme="minorHAnsi" w:hAnsiTheme="minorHAnsi" w:cstheme="minorHAnsi"/>
          <w:sz w:val="22"/>
          <w:szCs w:val="22"/>
        </w:rPr>
        <w:t>i</w:t>
      </w:r>
      <w:proofErr w:type="spellEnd"/>
      <w:r w:rsidRPr="00E8279B">
        <w:rPr>
          <w:rFonts w:asciiTheme="minorHAnsi" w:hAnsiTheme="minorHAnsi" w:cstheme="minorHAnsi"/>
          <w:sz w:val="22"/>
          <w:szCs w:val="22"/>
        </w:rPr>
        <w:t xml:space="preserve">) the manufacture, use, sale, or transfer of Licensed Products shall comply with all applicable federal and state laws, including all federal export laws and regulations; and (ii) no Licensed Product shall be defective in design or manufacture. The Licensee hereby further covenants and agrees </w:t>
      </w:r>
      <w:proofErr w:type="gramStart"/>
      <w:r w:rsidRPr="00E8279B">
        <w:rPr>
          <w:rFonts w:asciiTheme="minorHAnsi" w:hAnsiTheme="minorHAnsi" w:cstheme="minorHAnsi"/>
          <w:sz w:val="22"/>
          <w:szCs w:val="22"/>
        </w:rPr>
        <w:t>that,</w:t>
      </w:r>
      <w:proofErr w:type="gramEnd"/>
      <w:r w:rsidRPr="00E8279B">
        <w:rPr>
          <w:rFonts w:asciiTheme="minorHAnsi" w:hAnsiTheme="minorHAnsi" w:cstheme="minorHAnsi"/>
          <w:sz w:val="22"/>
          <w:szCs w:val="22"/>
        </w:rPr>
        <w:t xml:space="preserve"> pursuant to 35 United States Code Section 204, it shall, and it shall cause each sublicensee, to substantially manufacture in the United States of America all products embodying or produced through the use of an invention that is subject to the rights of the federal government of the United States of America.</w:t>
      </w:r>
    </w:p>
    <w:p w14:paraId="11B06DF4" w14:textId="77777777" w:rsidR="007437BB" w:rsidRPr="00E8279B" w:rsidRDefault="007437BB" w:rsidP="007437BB">
      <w:pPr>
        <w:jc w:val="both"/>
        <w:rPr>
          <w:rFonts w:asciiTheme="minorHAnsi" w:hAnsiTheme="minorHAnsi" w:cstheme="minorHAnsi"/>
          <w:sz w:val="22"/>
          <w:szCs w:val="22"/>
        </w:rPr>
      </w:pPr>
    </w:p>
    <w:p w14:paraId="3876D3E7" w14:textId="66D91746" w:rsidR="007437BB" w:rsidRPr="00E8279B" w:rsidRDefault="007437BB" w:rsidP="007437BB">
      <w:pPr>
        <w:autoSpaceDE w:val="0"/>
        <w:autoSpaceDN w:val="0"/>
        <w:adjustRightInd w:val="0"/>
        <w:jc w:val="both"/>
        <w:rPr>
          <w:rFonts w:asciiTheme="minorHAnsi" w:hAnsiTheme="minorHAnsi" w:cstheme="minorHAnsi"/>
          <w:sz w:val="22"/>
          <w:szCs w:val="22"/>
        </w:rPr>
      </w:pPr>
      <w:r w:rsidRPr="00E8279B">
        <w:rPr>
          <w:rFonts w:asciiTheme="minorHAnsi" w:hAnsiTheme="minorHAnsi" w:cstheme="minorHAnsi"/>
          <w:bCs/>
          <w:sz w:val="22"/>
          <w:szCs w:val="22"/>
        </w:rPr>
        <w:tab/>
        <w:t>5.3</w:t>
      </w:r>
      <w:r w:rsidRPr="00E8279B">
        <w:rPr>
          <w:rFonts w:asciiTheme="minorHAnsi" w:hAnsiTheme="minorHAnsi" w:cstheme="minorHAnsi"/>
          <w:bCs/>
          <w:sz w:val="22"/>
          <w:szCs w:val="22"/>
        </w:rPr>
        <w:tab/>
        <w:t xml:space="preserve">Export </w:t>
      </w:r>
      <w:r w:rsidR="0029552E">
        <w:rPr>
          <w:rFonts w:asciiTheme="minorHAnsi" w:hAnsiTheme="minorHAnsi" w:cstheme="minorHAnsi"/>
          <w:bCs/>
          <w:sz w:val="22"/>
          <w:szCs w:val="22"/>
        </w:rPr>
        <w:t xml:space="preserve">Controls </w:t>
      </w:r>
      <w:r w:rsidRPr="00E8279B">
        <w:rPr>
          <w:rFonts w:asciiTheme="minorHAnsi" w:hAnsiTheme="minorHAnsi" w:cstheme="minorHAnsi"/>
          <w:bCs/>
          <w:sz w:val="22"/>
          <w:szCs w:val="22"/>
        </w:rPr>
        <w:t xml:space="preserve">and </w:t>
      </w:r>
      <w:r w:rsidR="0029552E">
        <w:rPr>
          <w:rFonts w:asciiTheme="minorHAnsi" w:hAnsiTheme="minorHAnsi" w:cstheme="minorHAnsi"/>
          <w:bCs/>
          <w:sz w:val="22"/>
          <w:szCs w:val="22"/>
        </w:rPr>
        <w:t>Sanctions</w:t>
      </w:r>
      <w:r w:rsidRPr="00E8279B">
        <w:rPr>
          <w:rFonts w:asciiTheme="minorHAnsi" w:hAnsiTheme="minorHAnsi" w:cstheme="minorHAnsi"/>
          <w:bCs/>
          <w:sz w:val="22"/>
          <w:szCs w:val="22"/>
        </w:rPr>
        <w:t>.</w:t>
      </w:r>
      <w:r w:rsidRPr="00E8279B">
        <w:rPr>
          <w:rFonts w:asciiTheme="minorHAnsi" w:hAnsiTheme="minorHAnsi" w:cstheme="minorHAnsi"/>
          <w:b/>
          <w:bCs/>
          <w:sz w:val="22"/>
          <w:szCs w:val="22"/>
        </w:rPr>
        <w:t xml:space="preserve"> </w:t>
      </w:r>
      <w:r w:rsidR="0029552E">
        <w:rPr>
          <w:rFonts w:asciiTheme="minorHAnsi" w:hAnsiTheme="minorHAnsi" w:cstheme="minorHAnsi"/>
          <w:sz w:val="22"/>
          <w:szCs w:val="22"/>
        </w:rPr>
        <w:t xml:space="preserve">The </w:t>
      </w:r>
      <w:r w:rsidR="003E4C77">
        <w:rPr>
          <w:rFonts w:asciiTheme="minorHAnsi" w:hAnsiTheme="minorHAnsi" w:cstheme="minorHAnsi"/>
          <w:sz w:val="22"/>
          <w:szCs w:val="22"/>
        </w:rPr>
        <w:t>parties</w:t>
      </w:r>
      <w:r w:rsidR="0029552E">
        <w:rPr>
          <w:rFonts w:asciiTheme="minorHAnsi" w:hAnsiTheme="minorHAnsi" w:cstheme="minorHAnsi"/>
          <w:sz w:val="22"/>
          <w:szCs w:val="22"/>
        </w:rPr>
        <w:t xml:space="preserve"> </w:t>
      </w:r>
      <w:r w:rsidR="00276969">
        <w:rPr>
          <w:rFonts w:asciiTheme="minorHAnsi" w:hAnsiTheme="minorHAnsi" w:cstheme="minorHAnsi"/>
          <w:sz w:val="22"/>
          <w:szCs w:val="22"/>
        </w:rPr>
        <w:t>shall</w:t>
      </w:r>
      <w:r w:rsidR="0029552E" w:rsidRPr="002F766B">
        <w:rPr>
          <w:rFonts w:asciiTheme="minorHAnsi" w:hAnsiTheme="minorHAnsi" w:cstheme="minorHAnsi"/>
          <w:sz w:val="22"/>
          <w:szCs w:val="22"/>
        </w:rPr>
        <w:t xml:space="preserve"> 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w:t>
      </w:r>
      <w:r w:rsidR="003E4C77">
        <w:rPr>
          <w:rFonts w:asciiTheme="minorHAnsi" w:hAnsiTheme="minorHAnsi" w:cstheme="minorHAnsi"/>
          <w:sz w:val="22"/>
          <w:szCs w:val="22"/>
        </w:rPr>
        <w:t>parties’</w:t>
      </w:r>
      <w:r w:rsidR="0029552E" w:rsidRPr="002F766B">
        <w:rPr>
          <w:rFonts w:asciiTheme="minorHAnsi" w:hAnsiTheme="minorHAnsi" w:cstheme="minorHAnsi"/>
          <w:sz w:val="22"/>
          <w:szCs w:val="22"/>
        </w:rPr>
        <w:t xml:space="preserve"> activities.</w:t>
      </w:r>
      <w:r w:rsidR="0029552E" w:rsidRPr="00D70E8D">
        <w:rPr>
          <w:rFonts w:asciiTheme="minorHAnsi" w:hAnsiTheme="minorHAnsi" w:cstheme="minorHAnsi"/>
          <w:b/>
          <w:bCs/>
          <w:sz w:val="22"/>
          <w:szCs w:val="22"/>
        </w:rPr>
        <w:t xml:space="preserve"> </w:t>
      </w:r>
      <w:r w:rsidR="00D70E8D">
        <w:rPr>
          <w:rFonts w:asciiTheme="minorHAnsi" w:hAnsiTheme="minorHAnsi" w:cstheme="minorHAnsi"/>
          <w:b/>
          <w:bCs/>
          <w:sz w:val="22"/>
          <w:szCs w:val="22"/>
        </w:rPr>
        <w:t xml:space="preserve"> </w:t>
      </w:r>
      <w:r w:rsidR="00D70E8D" w:rsidRPr="002F766B">
        <w:rPr>
          <w:rFonts w:asciiTheme="minorHAnsi" w:hAnsiTheme="minorHAnsi" w:cstheme="minorHAnsi"/>
          <w:sz w:val="22"/>
          <w:szCs w:val="22"/>
        </w:rPr>
        <w:t>The</w:t>
      </w:r>
      <w:r w:rsidR="00D70E8D">
        <w:rPr>
          <w:rFonts w:asciiTheme="minorHAnsi" w:hAnsiTheme="minorHAnsi" w:cstheme="minorHAnsi"/>
          <w:b/>
          <w:bCs/>
          <w:sz w:val="22"/>
          <w:szCs w:val="22"/>
        </w:rPr>
        <w:t xml:space="preserve"> </w:t>
      </w:r>
      <w:r w:rsidR="00D70E8D" w:rsidRPr="002F766B">
        <w:rPr>
          <w:rFonts w:asciiTheme="minorHAnsi" w:hAnsiTheme="minorHAnsi" w:cstheme="minorHAnsi"/>
          <w:color w:val="222222"/>
          <w:sz w:val="22"/>
          <w:szCs w:val="22"/>
          <w:shd w:val="clear" w:color="auto" w:fill="FFFFFF"/>
        </w:rPr>
        <w:t>Licensee</w:t>
      </w:r>
      <w:r w:rsidR="00D70E8D" w:rsidRPr="002F766B">
        <w:rPr>
          <w:rFonts w:asciiTheme="minorHAnsi" w:hAnsiTheme="minorHAnsi" w:cstheme="minorHAnsi"/>
          <w:sz w:val="22"/>
          <w:szCs w:val="22"/>
        </w:rPr>
        <w:t xml:space="preserve"> </w:t>
      </w:r>
      <w:r w:rsidR="00D70E8D">
        <w:rPr>
          <w:rFonts w:asciiTheme="minorHAnsi" w:hAnsiTheme="minorHAnsi" w:cstheme="minorHAnsi"/>
          <w:sz w:val="22"/>
          <w:szCs w:val="22"/>
        </w:rPr>
        <w:t xml:space="preserve">shall </w:t>
      </w:r>
      <w:r w:rsidR="00D70E8D" w:rsidRPr="002F766B">
        <w:rPr>
          <w:rFonts w:asciiTheme="minorHAnsi" w:hAnsiTheme="minorHAnsi" w:cstheme="minorHAnsi"/>
          <w:sz w:val="22"/>
          <w:szCs w:val="22"/>
        </w:rPr>
        <w:t xml:space="preserve">not use any technology, technical data, commodity, or software </w:t>
      </w:r>
      <w:r w:rsidR="00D70E8D">
        <w:rPr>
          <w:rFonts w:asciiTheme="minorHAnsi" w:hAnsiTheme="minorHAnsi" w:cstheme="minorHAnsi"/>
          <w:sz w:val="22"/>
          <w:szCs w:val="22"/>
        </w:rPr>
        <w:t>relating to</w:t>
      </w:r>
      <w:r w:rsidR="00D70E8D" w:rsidRPr="002F766B">
        <w:rPr>
          <w:rFonts w:asciiTheme="minorHAnsi" w:hAnsiTheme="minorHAnsi" w:cstheme="minorHAnsi"/>
          <w:sz w:val="22"/>
          <w:szCs w:val="22"/>
        </w:rPr>
        <w:t xml:space="preserve"> this Agreement contrary to the requirements in Part 744 of the EAR, Control Policy: End-Use and End-User Based (15 C.F.R. pt. 744)</w:t>
      </w:r>
      <w:r w:rsidRPr="00E8279B">
        <w:rPr>
          <w:rFonts w:asciiTheme="minorHAnsi" w:hAnsiTheme="minorHAnsi" w:cstheme="minorHAnsi"/>
          <w:sz w:val="22"/>
          <w:szCs w:val="22"/>
        </w:rPr>
        <w:t xml:space="preserve"> </w:t>
      </w:r>
    </w:p>
    <w:p w14:paraId="41AC097A" w14:textId="77777777" w:rsidR="007437BB" w:rsidRPr="00E8279B" w:rsidRDefault="007437BB" w:rsidP="007437BB">
      <w:pPr>
        <w:autoSpaceDE w:val="0"/>
        <w:autoSpaceDN w:val="0"/>
        <w:adjustRightInd w:val="0"/>
        <w:jc w:val="both"/>
        <w:rPr>
          <w:rFonts w:asciiTheme="minorHAnsi" w:hAnsiTheme="minorHAnsi" w:cstheme="minorHAnsi"/>
          <w:sz w:val="22"/>
          <w:szCs w:val="22"/>
        </w:rPr>
      </w:pPr>
    </w:p>
    <w:p w14:paraId="7FF46EE0"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5.4</w:t>
      </w:r>
      <w:r w:rsidRPr="00E8279B">
        <w:rPr>
          <w:rFonts w:asciiTheme="minorHAnsi" w:hAnsiTheme="minorHAnsi" w:cstheme="minorHAnsi"/>
          <w:sz w:val="22"/>
          <w:szCs w:val="22"/>
        </w:rPr>
        <w:tab/>
        <w:t xml:space="preserve">Commercialization Reports. Throughout the Term and during the Post-termination Period, and within thirty (30) days of the date specified in the schedule set forth in section 10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 the Licensee shall deliver to the University written reports of the Licensee’s and the sublicensees’ efforts and plans to commercialize the Licensed Technology and to manufacture, offer to sell, or sell Licensed Products.</w:t>
      </w:r>
    </w:p>
    <w:p w14:paraId="5F4E743F" w14:textId="77777777" w:rsidR="007437BB" w:rsidRPr="00E8279B" w:rsidRDefault="007437BB" w:rsidP="007437BB">
      <w:pPr>
        <w:jc w:val="both"/>
        <w:rPr>
          <w:rFonts w:asciiTheme="minorHAnsi" w:hAnsiTheme="minorHAnsi" w:cstheme="minorHAnsi"/>
          <w:sz w:val="22"/>
          <w:szCs w:val="22"/>
        </w:rPr>
      </w:pPr>
    </w:p>
    <w:p w14:paraId="5FCE6BE0"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5.5</w:t>
      </w:r>
      <w:r w:rsidRPr="00E8279B">
        <w:rPr>
          <w:rFonts w:asciiTheme="minorHAnsi" w:hAnsiTheme="minorHAnsi" w:cstheme="minorHAnsi"/>
          <w:sz w:val="22"/>
          <w:szCs w:val="22"/>
        </w:rPr>
        <w:tab/>
        <w:t>Use of the University’s Name and Trademarks or the Names of University Faculty, Staff, or Students. No provision of the Agreement grants the Licensee or sublicensee any right or license to use the name, logo, or any marks owned by or associated with the University or the names, or identities of any member of the faculty, staff, or student body of the University. The Licensee shall not use and shall not permit a sublicensee to use any such logos, marks, names, or identities without the University’s and</w:t>
      </w:r>
      <w:proofErr w:type="gramStart"/>
      <w:r w:rsidRPr="00E8279B">
        <w:rPr>
          <w:rFonts w:asciiTheme="minorHAnsi" w:hAnsiTheme="minorHAnsi" w:cstheme="minorHAnsi"/>
          <w:sz w:val="22"/>
          <w:szCs w:val="22"/>
        </w:rPr>
        <w:t>, as the case may be, such</w:t>
      </w:r>
      <w:proofErr w:type="gramEnd"/>
      <w:r w:rsidRPr="00E8279B">
        <w:rPr>
          <w:rFonts w:asciiTheme="minorHAnsi" w:hAnsiTheme="minorHAnsi" w:cstheme="minorHAnsi"/>
          <w:sz w:val="22"/>
          <w:szCs w:val="22"/>
        </w:rPr>
        <w:t xml:space="preserve"> member’s prior written approval.</w:t>
      </w:r>
    </w:p>
    <w:p w14:paraId="0D0D6C29" w14:textId="77777777" w:rsidR="007437BB" w:rsidRPr="00E8279B" w:rsidRDefault="007437BB" w:rsidP="007437BB">
      <w:pPr>
        <w:jc w:val="both"/>
        <w:rPr>
          <w:rFonts w:asciiTheme="minorHAnsi" w:hAnsiTheme="minorHAnsi" w:cstheme="minorHAnsi"/>
          <w:sz w:val="22"/>
          <w:szCs w:val="22"/>
        </w:rPr>
      </w:pPr>
    </w:p>
    <w:p w14:paraId="56FB1711" w14:textId="77777777" w:rsidR="007437BB" w:rsidRPr="00E8279B" w:rsidRDefault="007437BB" w:rsidP="00014F20">
      <w:pPr>
        <w:keepNext/>
        <w:keepLines/>
        <w:jc w:val="both"/>
        <w:rPr>
          <w:rFonts w:asciiTheme="minorHAnsi" w:hAnsiTheme="minorHAnsi" w:cstheme="minorHAnsi"/>
          <w:sz w:val="22"/>
          <w:szCs w:val="22"/>
        </w:rPr>
      </w:pPr>
      <w:r w:rsidRPr="00E8279B">
        <w:rPr>
          <w:rFonts w:asciiTheme="minorHAnsi" w:hAnsiTheme="minorHAnsi" w:cstheme="minorHAnsi"/>
          <w:sz w:val="22"/>
          <w:szCs w:val="22"/>
        </w:rPr>
        <w:lastRenderedPageBreak/>
        <w:tab/>
        <w:t>5.6</w:t>
      </w:r>
      <w:r w:rsidRPr="00E8279B">
        <w:rPr>
          <w:rFonts w:asciiTheme="minorHAnsi" w:hAnsiTheme="minorHAnsi" w:cstheme="minorHAnsi"/>
          <w:sz w:val="22"/>
          <w:szCs w:val="22"/>
        </w:rPr>
        <w:tab/>
        <w:t>Governmental Markings.</w:t>
      </w:r>
    </w:p>
    <w:p w14:paraId="79B0CD86" w14:textId="77777777" w:rsidR="007437BB" w:rsidRPr="00E8279B" w:rsidRDefault="007437BB" w:rsidP="00014F20">
      <w:pPr>
        <w:keepNext/>
        <w:keepLines/>
        <w:jc w:val="both"/>
        <w:rPr>
          <w:rFonts w:asciiTheme="minorHAnsi" w:hAnsiTheme="minorHAnsi" w:cstheme="minorHAnsi"/>
          <w:sz w:val="22"/>
          <w:szCs w:val="22"/>
        </w:rPr>
      </w:pPr>
    </w:p>
    <w:p w14:paraId="0EC99288" w14:textId="77777777" w:rsidR="007437BB" w:rsidRPr="00E8279B" w:rsidRDefault="007437BB" w:rsidP="007437BB">
      <w:pPr>
        <w:ind w:left="720" w:hanging="720"/>
        <w:jc w:val="both"/>
        <w:rPr>
          <w:rFonts w:asciiTheme="minorHAnsi" w:hAnsiTheme="minorHAnsi" w:cstheme="minorHAnsi"/>
          <w:bCs/>
          <w:sz w:val="22"/>
          <w:szCs w:val="22"/>
        </w:rPr>
      </w:pPr>
      <w:r w:rsidRPr="00E8279B">
        <w:rPr>
          <w:rFonts w:asciiTheme="minorHAnsi" w:hAnsiTheme="minorHAnsi" w:cstheme="minorHAnsi"/>
          <w:bCs/>
          <w:sz w:val="22"/>
          <w:szCs w:val="22"/>
        </w:rPr>
        <w:tab/>
      </w:r>
      <w:r w:rsidRPr="00E8279B">
        <w:rPr>
          <w:rFonts w:asciiTheme="minorHAnsi" w:hAnsiTheme="minorHAnsi" w:cstheme="minorHAnsi"/>
          <w:bCs/>
          <w:sz w:val="22"/>
          <w:szCs w:val="22"/>
        </w:rPr>
        <w:tab/>
        <w:t>5.6.1</w:t>
      </w:r>
      <w:r w:rsidRPr="00E8279B">
        <w:rPr>
          <w:rFonts w:asciiTheme="minorHAnsi" w:hAnsiTheme="minorHAnsi" w:cstheme="minorHAnsi"/>
          <w:bCs/>
          <w:sz w:val="22"/>
          <w:szCs w:val="22"/>
        </w:rPr>
        <w:tab/>
        <w:t>The Licensee shall mark all Licensed Products, where feasible, with patent notice appropriate under Title 35, United States Code.</w:t>
      </w:r>
    </w:p>
    <w:p w14:paraId="660720D4" w14:textId="77777777" w:rsidR="007437BB" w:rsidRPr="00E8279B" w:rsidRDefault="007437BB" w:rsidP="007437BB">
      <w:pPr>
        <w:ind w:left="720" w:hanging="720"/>
        <w:jc w:val="both"/>
        <w:rPr>
          <w:rFonts w:asciiTheme="minorHAnsi" w:hAnsiTheme="minorHAnsi" w:cstheme="minorHAnsi"/>
          <w:bCs/>
          <w:sz w:val="22"/>
          <w:szCs w:val="22"/>
        </w:rPr>
      </w:pPr>
    </w:p>
    <w:p w14:paraId="3A835269" w14:textId="77777777" w:rsidR="007437BB" w:rsidRPr="00E8279B" w:rsidRDefault="007437BB" w:rsidP="007437BB">
      <w:pPr>
        <w:ind w:left="720" w:hanging="720"/>
        <w:jc w:val="both"/>
        <w:rPr>
          <w:rFonts w:asciiTheme="minorHAnsi" w:hAnsiTheme="minorHAnsi" w:cstheme="minorHAnsi"/>
          <w:bCs/>
          <w:sz w:val="22"/>
          <w:szCs w:val="22"/>
        </w:rPr>
      </w:pPr>
      <w:r w:rsidRPr="00E8279B">
        <w:rPr>
          <w:rFonts w:asciiTheme="minorHAnsi" w:hAnsiTheme="minorHAnsi" w:cstheme="minorHAnsi"/>
          <w:bCs/>
          <w:sz w:val="22"/>
          <w:szCs w:val="22"/>
        </w:rPr>
        <w:tab/>
      </w:r>
      <w:r w:rsidRPr="00E8279B">
        <w:rPr>
          <w:rFonts w:asciiTheme="minorHAnsi" w:hAnsiTheme="minorHAnsi" w:cstheme="minorHAnsi"/>
          <w:bCs/>
          <w:sz w:val="22"/>
          <w:szCs w:val="22"/>
        </w:rPr>
        <w:tab/>
        <w:t>5.6.2</w:t>
      </w:r>
      <w:r w:rsidRPr="00E8279B">
        <w:rPr>
          <w:rFonts w:asciiTheme="minorHAnsi" w:hAnsiTheme="minorHAnsi" w:cstheme="minorHAnsi"/>
          <w:bCs/>
          <w:sz w:val="22"/>
          <w:szCs w:val="22"/>
        </w:rPr>
        <w:tab/>
        <w:t xml:space="preserve">The Licensee is responsible for obtaining all necessary governmental approvals for the development, production, distribution, sale, and use of any Licensed Product, at the Licensee’s expense, including, without limitation, any safety studies. The Licensee is responsible for including with the Licensed Product any warning labels, </w:t>
      </w:r>
      <w:proofErr w:type="gramStart"/>
      <w:r w:rsidRPr="00E8279B">
        <w:rPr>
          <w:rFonts w:asciiTheme="minorHAnsi" w:hAnsiTheme="minorHAnsi" w:cstheme="minorHAnsi"/>
          <w:bCs/>
          <w:sz w:val="22"/>
          <w:szCs w:val="22"/>
        </w:rPr>
        <w:t>packaging</w:t>
      </w:r>
      <w:proofErr w:type="gramEnd"/>
      <w:r w:rsidRPr="00E8279B">
        <w:rPr>
          <w:rFonts w:asciiTheme="minorHAnsi" w:hAnsiTheme="minorHAnsi" w:cstheme="minorHAnsi"/>
          <w:bCs/>
          <w:sz w:val="22"/>
          <w:szCs w:val="22"/>
        </w:rPr>
        <w:t xml:space="preserve"> and instructions as to the use and the quality control for any Licensed Product.</w:t>
      </w:r>
    </w:p>
    <w:p w14:paraId="5AFD677A" w14:textId="77777777" w:rsidR="007437BB" w:rsidRPr="00E8279B" w:rsidRDefault="007437BB" w:rsidP="007437BB">
      <w:pPr>
        <w:ind w:left="720" w:hanging="720"/>
        <w:jc w:val="both"/>
        <w:rPr>
          <w:rFonts w:asciiTheme="minorHAnsi" w:hAnsiTheme="minorHAnsi" w:cstheme="minorHAnsi"/>
          <w:bCs/>
          <w:sz w:val="22"/>
          <w:szCs w:val="22"/>
        </w:rPr>
      </w:pPr>
    </w:p>
    <w:p w14:paraId="46778B49" w14:textId="77777777" w:rsidR="007437BB" w:rsidRPr="00E8279B" w:rsidRDefault="007437BB" w:rsidP="007437BB">
      <w:pPr>
        <w:ind w:left="720" w:hanging="720"/>
        <w:jc w:val="both"/>
        <w:rPr>
          <w:rFonts w:asciiTheme="minorHAnsi" w:hAnsiTheme="minorHAnsi" w:cstheme="minorHAnsi"/>
          <w:bCs/>
          <w:sz w:val="22"/>
          <w:szCs w:val="22"/>
        </w:rPr>
      </w:pPr>
      <w:r w:rsidRPr="00E8279B">
        <w:rPr>
          <w:rFonts w:asciiTheme="minorHAnsi" w:hAnsiTheme="minorHAnsi" w:cstheme="minorHAnsi"/>
          <w:bCs/>
          <w:sz w:val="22"/>
          <w:szCs w:val="22"/>
        </w:rPr>
        <w:tab/>
      </w:r>
      <w:r w:rsidRPr="00E8279B">
        <w:rPr>
          <w:rFonts w:asciiTheme="minorHAnsi" w:hAnsiTheme="minorHAnsi" w:cstheme="minorHAnsi"/>
          <w:bCs/>
          <w:sz w:val="22"/>
          <w:szCs w:val="22"/>
        </w:rPr>
        <w:tab/>
        <w:t>5.6.3</w:t>
      </w:r>
      <w:r w:rsidRPr="00E8279B">
        <w:rPr>
          <w:rFonts w:asciiTheme="minorHAnsi" w:hAnsiTheme="minorHAnsi" w:cstheme="minorHAnsi"/>
          <w:bCs/>
          <w:sz w:val="22"/>
          <w:szCs w:val="22"/>
        </w:rPr>
        <w:tab/>
        <w:t>The Licensee agrees to register the Agreement with any foreign governmental agency that requires such registration, and the Licensee shall pay all costs and legal fees in connection with such registration. The Licensee shall comply with all foreign laws affecting the Agreement or the sale of Licensed Products.</w:t>
      </w:r>
    </w:p>
    <w:p w14:paraId="732752CC" w14:textId="77777777" w:rsidR="007437BB" w:rsidRPr="00E8279B" w:rsidRDefault="007437BB" w:rsidP="007437BB">
      <w:pPr>
        <w:ind w:left="720" w:hanging="720"/>
        <w:jc w:val="both"/>
        <w:rPr>
          <w:rFonts w:asciiTheme="minorHAnsi" w:hAnsiTheme="minorHAnsi" w:cstheme="minorHAnsi"/>
          <w:bCs/>
          <w:sz w:val="22"/>
          <w:szCs w:val="22"/>
        </w:rPr>
      </w:pPr>
    </w:p>
    <w:p w14:paraId="46A04FCC" w14:textId="77777777" w:rsidR="007437BB" w:rsidRPr="00E8279B" w:rsidRDefault="007437BB" w:rsidP="00014F20">
      <w:pPr>
        <w:keepNext/>
        <w:keepLines/>
        <w:jc w:val="both"/>
        <w:rPr>
          <w:rFonts w:asciiTheme="minorHAnsi" w:hAnsiTheme="minorHAnsi" w:cstheme="minorHAnsi"/>
          <w:b/>
          <w:sz w:val="22"/>
          <w:szCs w:val="22"/>
        </w:rPr>
      </w:pPr>
      <w:r w:rsidRPr="00E8279B">
        <w:rPr>
          <w:rFonts w:asciiTheme="minorHAnsi" w:hAnsiTheme="minorHAnsi" w:cstheme="minorHAnsi"/>
          <w:b/>
          <w:sz w:val="22"/>
          <w:szCs w:val="22"/>
        </w:rPr>
        <w:t>6.</w:t>
      </w:r>
      <w:r w:rsidRPr="00E8279B">
        <w:rPr>
          <w:rFonts w:asciiTheme="minorHAnsi" w:hAnsiTheme="minorHAnsi" w:cstheme="minorHAnsi"/>
          <w:bCs/>
          <w:sz w:val="22"/>
          <w:szCs w:val="22"/>
        </w:rPr>
        <w:tab/>
      </w:r>
      <w:r w:rsidRPr="00E8279B">
        <w:rPr>
          <w:rFonts w:asciiTheme="minorHAnsi" w:hAnsiTheme="minorHAnsi" w:cstheme="minorHAnsi"/>
          <w:b/>
          <w:sz w:val="22"/>
          <w:szCs w:val="22"/>
        </w:rPr>
        <w:t>Payments, Reimbursements, Reports, and Records.</w:t>
      </w:r>
    </w:p>
    <w:p w14:paraId="0F223056" w14:textId="77777777" w:rsidR="007437BB" w:rsidRPr="00E8279B" w:rsidRDefault="007437BB" w:rsidP="00014F20">
      <w:pPr>
        <w:keepNext/>
        <w:keepLines/>
        <w:jc w:val="both"/>
        <w:rPr>
          <w:rFonts w:asciiTheme="minorHAnsi" w:hAnsiTheme="minorHAnsi" w:cstheme="minorHAnsi"/>
          <w:sz w:val="22"/>
          <w:szCs w:val="22"/>
        </w:rPr>
      </w:pPr>
    </w:p>
    <w:p w14:paraId="2DA503F2"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6.1</w:t>
      </w:r>
      <w:r w:rsidRPr="00E8279B">
        <w:rPr>
          <w:rFonts w:asciiTheme="minorHAnsi" w:hAnsiTheme="minorHAnsi" w:cstheme="minorHAnsi"/>
          <w:sz w:val="22"/>
          <w:szCs w:val="22"/>
        </w:rPr>
        <w:tab/>
        <w:t>Payments. The Licensee shall pay all amounts due under the Agreement by check (payable to the “Regents of the University of Minnesota” and sent to the address specified below in section 23), wire transfer, or any other mutually agreed-upon method of payment.</w:t>
      </w:r>
    </w:p>
    <w:p w14:paraId="2E95374D" w14:textId="77777777" w:rsidR="007437BB" w:rsidRPr="00E8279B" w:rsidRDefault="007437BB" w:rsidP="007437BB">
      <w:pPr>
        <w:jc w:val="both"/>
        <w:rPr>
          <w:rFonts w:asciiTheme="minorHAnsi" w:hAnsiTheme="minorHAnsi" w:cstheme="minorHAnsi"/>
          <w:sz w:val="22"/>
          <w:szCs w:val="22"/>
        </w:rPr>
      </w:pPr>
    </w:p>
    <w:p w14:paraId="2D775D64" w14:textId="77777777" w:rsidR="007437BB" w:rsidRPr="00E8279B" w:rsidRDefault="007437BB" w:rsidP="007437BB">
      <w:pPr>
        <w:jc w:val="both"/>
        <w:rPr>
          <w:rFonts w:asciiTheme="minorHAnsi" w:hAnsiTheme="minorHAnsi" w:cstheme="minorHAnsi"/>
          <w:color w:val="000000"/>
          <w:sz w:val="22"/>
          <w:szCs w:val="22"/>
        </w:rPr>
      </w:pPr>
      <w:r w:rsidRPr="00E8279B">
        <w:rPr>
          <w:rFonts w:asciiTheme="minorHAnsi" w:hAnsiTheme="minorHAnsi" w:cstheme="minorHAnsi"/>
          <w:color w:val="000000"/>
          <w:sz w:val="22"/>
          <w:szCs w:val="22"/>
        </w:rPr>
        <w:tab/>
        <w:t>6.2</w:t>
      </w:r>
      <w:r w:rsidRPr="00E8279B">
        <w:rPr>
          <w:rFonts w:asciiTheme="minorHAnsi" w:hAnsiTheme="minorHAnsi" w:cstheme="minorHAnsi"/>
          <w:color w:val="000000"/>
          <w:sz w:val="22"/>
          <w:szCs w:val="22"/>
        </w:rPr>
        <w:tab/>
        <w:t xml:space="preserve">Interest. All amounts due under the Agreement shall bear interest as provided in section 11 of the </w:t>
      </w:r>
      <w:r w:rsidR="00A94F85" w:rsidRPr="00E8279B">
        <w:rPr>
          <w:rFonts w:asciiTheme="minorHAnsi" w:hAnsiTheme="minorHAnsi" w:cstheme="minorHAnsi"/>
          <w:color w:val="000000"/>
          <w:sz w:val="22"/>
          <w:szCs w:val="22"/>
        </w:rPr>
        <w:t>TBLA</w:t>
      </w:r>
      <w:r w:rsidRPr="00E8279B">
        <w:rPr>
          <w:rFonts w:asciiTheme="minorHAnsi" w:hAnsiTheme="minorHAnsi" w:cstheme="minorHAnsi"/>
          <w:color w:val="000000"/>
          <w:sz w:val="22"/>
          <w:szCs w:val="22"/>
        </w:rPr>
        <w:t xml:space="preserve"> on the entire unpaid balance computed from the due date until the amount is paid. </w:t>
      </w:r>
    </w:p>
    <w:p w14:paraId="574685B1" w14:textId="77777777" w:rsidR="007437BB" w:rsidRPr="00E8279B" w:rsidRDefault="007437BB" w:rsidP="007437BB">
      <w:pPr>
        <w:jc w:val="both"/>
        <w:rPr>
          <w:rFonts w:asciiTheme="minorHAnsi" w:hAnsiTheme="minorHAnsi" w:cstheme="minorHAnsi"/>
          <w:color w:val="000000"/>
          <w:sz w:val="22"/>
          <w:szCs w:val="22"/>
        </w:rPr>
      </w:pPr>
    </w:p>
    <w:p w14:paraId="4783B243"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6.3</w:t>
      </w:r>
      <w:r w:rsidRPr="00E8279B">
        <w:rPr>
          <w:rFonts w:asciiTheme="minorHAnsi" w:hAnsiTheme="minorHAnsi" w:cstheme="minorHAnsi"/>
          <w:sz w:val="22"/>
          <w:szCs w:val="22"/>
        </w:rPr>
        <w:tab/>
        <w:t xml:space="preserve">Reimbursement of Patent-Related Expenses. The Licensee shall pay invoices for Patent-Related Expenses under the Agreement within fifteen (15) days of its receipt of the University’s invoice. With respect to each invoice, the University shall use reasonable efforts to specify the date on which the Patent-Related Expense was incurred and the purpose of the expense (including, as applicable, a summary of patent attorney services giving rise to the expense); provided, however, the University is not required to disclose to the Licensee any information that is protected by the University’s attorney-client privilege. Patent-Related Expenses incurred as of the Effective Date are set forth in section 6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 The University reserves the right to require that Licensee provide and maintain a reasonable advance deposit with the University or some other form of security to ensure payment of Patent-Related Expenses.</w:t>
      </w:r>
    </w:p>
    <w:p w14:paraId="225AA1D0" w14:textId="77777777" w:rsidR="007437BB" w:rsidRPr="00E8279B" w:rsidRDefault="007437BB" w:rsidP="007437BB">
      <w:pPr>
        <w:jc w:val="both"/>
        <w:rPr>
          <w:rFonts w:asciiTheme="minorHAnsi" w:hAnsiTheme="minorHAnsi" w:cstheme="minorHAnsi"/>
          <w:sz w:val="22"/>
          <w:szCs w:val="22"/>
        </w:rPr>
      </w:pPr>
    </w:p>
    <w:p w14:paraId="09FE6A81" w14:textId="77777777" w:rsidR="007437BB" w:rsidRPr="008B63D2" w:rsidRDefault="007437BB" w:rsidP="007437BB">
      <w:pPr>
        <w:jc w:val="both"/>
        <w:rPr>
          <w:rFonts w:asciiTheme="minorHAnsi" w:hAnsiTheme="minorHAnsi" w:cstheme="minorHAnsi"/>
          <w:b/>
          <w:sz w:val="22"/>
          <w:szCs w:val="22"/>
        </w:rPr>
      </w:pPr>
      <w:r w:rsidRPr="00E8279B">
        <w:rPr>
          <w:rFonts w:asciiTheme="minorHAnsi" w:hAnsiTheme="minorHAnsi" w:cstheme="minorHAnsi"/>
          <w:sz w:val="22"/>
          <w:szCs w:val="22"/>
        </w:rPr>
        <w:tab/>
        <w:t>6.4</w:t>
      </w:r>
      <w:r w:rsidRPr="00E8279B">
        <w:rPr>
          <w:rFonts w:asciiTheme="minorHAnsi" w:hAnsiTheme="minorHAnsi" w:cstheme="minorHAnsi"/>
          <w:sz w:val="22"/>
          <w:szCs w:val="22"/>
        </w:rPr>
        <w:tab/>
        <w:t xml:space="preserve">Royalty Payments/Sales Reports. Within sixty (60) days after the last day of a calendar quarter during the Term and the Post-termination Period, the Licensee shall deliver to the University a written sales report in the form acceptable to and provided by the University, recounting the number and Net Sales Amount (expressed in U. S. dollars) of all sales, leases, or other dispositions of Licensed Products, whether made by the Licensee or a sublicensee, during such calendar quarter. The Licensee shall deliver such written report to the University even if the Licensee is not required hereunder to pay to the University a payment for sales, leases, or other dispositions of Licensed Products during the calendar quarter. </w:t>
      </w:r>
      <w:r w:rsidRPr="008B63D2">
        <w:rPr>
          <w:rFonts w:asciiTheme="minorHAnsi" w:hAnsiTheme="minorHAnsi" w:cstheme="minorHAnsi"/>
          <w:b/>
          <w:sz w:val="22"/>
          <w:szCs w:val="22"/>
        </w:rPr>
        <w:t>The Licensee shall deliver along with such sales repor</w:t>
      </w:r>
      <w:r w:rsidR="008B63D2" w:rsidRPr="008B63D2">
        <w:rPr>
          <w:rFonts w:asciiTheme="minorHAnsi" w:hAnsiTheme="minorHAnsi" w:cstheme="minorHAnsi"/>
          <w:b/>
          <w:sz w:val="22"/>
          <w:szCs w:val="22"/>
        </w:rPr>
        <w:t>ts its payment for royalties ow</w:t>
      </w:r>
      <w:r w:rsidRPr="008B63D2">
        <w:rPr>
          <w:rFonts w:asciiTheme="minorHAnsi" w:hAnsiTheme="minorHAnsi" w:cstheme="minorHAnsi"/>
          <w:b/>
          <w:sz w:val="22"/>
          <w:szCs w:val="22"/>
        </w:rPr>
        <w:t>ed on all Commercial Sales of Licensed Products by the Licensee and the sublicensees during such quarter</w:t>
      </w:r>
      <w:r w:rsidRPr="00E8279B">
        <w:rPr>
          <w:rFonts w:asciiTheme="minorHAnsi" w:hAnsiTheme="minorHAnsi" w:cstheme="minorHAnsi"/>
          <w:sz w:val="22"/>
          <w:szCs w:val="22"/>
        </w:rPr>
        <w:t>.</w:t>
      </w:r>
      <w:r w:rsidR="008B63D2">
        <w:rPr>
          <w:rFonts w:asciiTheme="minorHAnsi" w:hAnsiTheme="minorHAnsi" w:cstheme="minorHAnsi"/>
          <w:sz w:val="22"/>
          <w:szCs w:val="22"/>
        </w:rPr>
        <w:t xml:space="preserve">  </w:t>
      </w:r>
    </w:p>
    <w:p w14:paraId="00488459" w14:textId="77777777" w:rsidR="007437BB" w:rsidRPr="00E8279B" w:rsidRDefault="007437BB" w:rsidP="007437BB">
      <w:pPr>
        <w:jc w:val="both"/>
        <w:rPr>
          <w:rFonts w:asciiTheme="minorHAnsi" w:hAnsiTheme="minorHAnsi" w:cstheme="minorHAnsi"/>
          <w:sz w:val="22"/>
          <w:szCs w:val="22"/>
        </w:rPr>
      </w:pPr>
    </w:p>
    <w:p w14:paraId="790A079F" w14:textId="77777777" w:rsidR="007437BB" w:rsidRPr="00E8279B" w:rsidRDefault="007437BB" w:rsidP="00014F20">
      <w:pPr>
        <w:keepNext/>
        <w:keepLines/>
        <w:jc w:val="both"/>
        <w:rPr>
          <w:rFonts w:asciiTheme="minorHAnsi" w:hAnsiTheme="minorHAnsi" w:cstheme="minorHAnsi"/>
          <w:sz w:val="22"/>
          <w:szCs w:val="22"/>
        </w:rPr>
      </w:pPr>
      <w:r w:rsidRPr="00E8279B">
        <w:rPr>
          <w:rFonts w:asciiTheme="minorHAnsi" w:hAnsiTheme="minorHAnsi" w:cstheme="minorHAnsi"/>
          <w:sz w:val="22"/>
          <w:szCs w:val="22"/>
        </w:rPr>
        <w:lastRenderedPageBreak/>
        <w:tab/>
        <w:t>6.5</w:t>
      </w:r>
      <w:r w:rsidRPr="00E8279B">
        <w:rPr>
          <w:rFonts w:asciiTheme="minorHAnsi" w:hAnsiTheme="minorHAnsi" w:cstheme="minorHAnsi"/>
          <w:sz w:val="22"/>
          <w:szCs w:val="22"/>
        </w:rPr>
        <w:tab/>
        <w:t>Records Retention and Audit Rights.</w:t>
      </w:r>
    </w:p>
    <w:p w14:paraId="10D34EEF" w14:textId="77777777" w:rsidR="007437BB" w:rsidRPr="00E8279B" w:rsidRDefault="007437BB" w:rsidP="00014F20">
      <w:pPr>
        <w:keepNext/>
        <w:keepLines/>
        <w:jc w:val="both"/>
        <w:rPr>
          <w:rFonts w:asciiTheme="minorHAnsi" w:hAnsiTheme="minorHAnsi" w:cstheme="minorHAnsi"/>
          <w:sz w:val="22"/>
          <w:szCs w:val="22"/>
        </w:rPr>
      </w:pPr>
    </w:p>
    <w:p w14:paraId="1587E58B" w14:textId="77777777" w:rsidR="007437BB" w:rsidRPr="00E8279B" w:rsidRDefault="007437BB" w:rsidP="007437BB">
      <w:pPr>
        <w:ind w:left="734" w:hanging="720"/>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6.5.1</w:t>
      </w:r>
      <w:r w:rsidRPr="00E8279B">
        <w:rPr>
          <w:rFonts w:asciiTheme="minorHAnsi" w:hAnsiTheme="minorHAnsi" w:cstheme="minorHAnsi"/>
          <w:sz w:val="22"/>
          <w:szCs w:val="22"/>
        </w:rPr>
        <w:tab/>
        <w:t>Throughout the Term and the Post-termination Period and for five (5) years thereafter, the Licensee, at its expense,</w:t>
      </w:r>
      <w:r w:rsidRPr="00E8279B">
        <w:rPr>
          <w:rFonts w:asciiTheme="minorHAnsi" w:hAnsiTheme="minorHAnsi" w:cstheme="minorHAnsi"/>
          <w:b/>
          <w:sz w:val="22"/>
          <w:szCs w:val="22"/>
        </w:rPr>
        <w:t xml:space="preserve"> </w:t>
      </w:r>
      <w:r w:rsidRPr="00E8279B">
        <w:rPr>
          <w:rFonts w:asciiTheme="minorHAnsi" w:hAnsiTheme="minorHAnsi" w:cstheme="minorHAnsi"/>
          <w:sz w:val="22"/>
          <w:szCs w:val="22"/>
        </w:rPr>
        <w:t>shall keep and maintain and shall cause each sublicensee and each non-affiliated third party that manufactures, sells, leases, or otherwise disposes of Licensed Products on behalf of the Licensee to keep and maintain complete and accurate records of all sales, leases, and other dispositions of Licensed Products during the Term and the Post-termination Period and all other records related to the Agreement.</w:t>
      </w:r>
    </w:p>
    <w:p w14:paraId="197DBA40" w14:textId="77777777" w:rsidR="007437BB" w:rsidRPr="00E8279B" w:rsidRDefault="007437BB" w:rsidP="007437BB">
      <w:pPr>
        <w:ind w:left="734" w:hanging="720"/>
        <w:jc w:val="both"/>
        <w:rPr>
          <w:rFonts w:asciiTheme="minorHAnsi" w:hAnsiTheme="minorHAnsi" w:cstheme="minorHAnsi"/>
          <w:sz w:val="22"/>
          <w:szCs w:val="22"/>
        </w:rPr>
      </w:pPr>
    </w:p>
    <w:p w14:paraId="075ED7EF" w14:textId="77777777" w:rsidR="007437BB" w:rsidRPr="00E8279B" w:rsidRDefault="007437BB" w:rsidP="007437BB">
      <w:pPr>
        <w:ind w:left="734" w:hanging="734"/>
        <w:jc w:val="both"/>
        <w:rPr>
          <w:rFonts w:asciiTheme="minorHAnsi" w:hAnsiTheme="minorHAnsi" w:cstheme="minorHAnsi"/>
          <w:bCs/>
          <w:sz w:val="22"/>
          <w:szCs w:val="22"/>
        </w:rPr>
      </w:pPr>
      <w:r w:rsidRPr="00E8279B">
        <w:rPr>
          <w:rFonts w:asciiTheme="minorHAnsi" w:hAnsiTheme="minorHAnsi" w:cstheme="minorHAnsi"/>
          <w:bCs/>
          <w:sz w:val="22"/>
          <w:szCs w:val="22"/>
        </w:rPr>
        <w:tab/>
      </w:r>
      <w:r w:rsidRPr="00E8279B">
        <w:rPr>
          <w:rFonts w:asciiTheme="minorHAnsi" w:hAnsiTheme="minorHAnsi" w:cstheme="minorHAnsi"/>
          <w:bCs/>
          <w:sz w:val="22"/>
          <w:szCs w:val="22"/>
        </w:rPr>
        <w:tab/>
        <w:t>6.5.2</w:t>
      </w:r>
      <w:r w:rsidRPr="00E8279B">
        <w:rPr>
          <w:rFonts w:asciiTheme="minorHAnsi" w:hAnsiTheme="minorHAnsi" w:cstheme="minorHAnsi"/>
          <w:bCs/>
          <w:sz w:val="22"/>
          <w:szCs w:val="22"/>
        </w:rPr>
        <w:tab/>
        <w:t xml:space="preserve">In connection with an audit, the Licensee, upon written request, shall deliver to the University and its representatives true, </w:t>
      </w:r>
      <w:proofErr w:type="gramStart"/>
      <w:r w:rsidRPr="00E8279B">
        <w:rPr>
          <w:rFonts w:asciiTheme="minorHAnsi" w:hAnsiTheme="minorHAnsi" w:cstheme="minorHAnsi"/>
          <w:bCs/>
          <w:sz w:val="22"/>
          <w:szCs w:val="22"/>
        </w:rPr>
        <w:t>correct</w:t>
      </w:r>
      <w:proofErr w:type="gramEnd"/>
      <w:r w:rsidRPr="00E8279B">
        <w:rPr>
          <w:rFonts w:asciiTheme="minorHAnsi" w:hAnsiTheme="minorHAnsi" w:cstheme="minorHAnsi"/>
          <w:bCs/>
          <w:sz w:val="22"/>
          <w:szCs w:val="22"/>
        </w:rPr>
        <w:t xml:space="preserve"> and complete copies of all documents and materials (including electronic records) reasonably relevant to the Licensee’s and sublicensees’ performance of the Agreement, including, without limitation, all sublicenses granted.</w:t>
      </w:r>
    </w:p>
    <w:p w14:paraId="5C8EA585" w14:textId="77777777" w:rsidR="007437BB" w:rsidRPr="00E8279B" w:rsidRDefault="007437BB" w:rsidP="007437BB">
      <w:pPr>
        <w:ind w:left="734" w:hanging="734"/>
        <w:jc w:val="both"/>
        <w:rPr>
          <w:rFonts w:asciiTheme="minorHAnsi" w:hAnsiTheme="minorHAnsi" w:cstheme="minorHAnsi"/>
          <w:sz w:val="22"/>
          <w:szCs w:val="22"/>
        </w:rPr>
      </w:pPr>
    </w:p>
    <w:p w14:paraId="6770B3E9" w14:textId="77777777" w:rsidR="007437BB" w:rsidRPr="00E8279B" w:rsidRDefault="007437BB" w:rsidP="007437BB">
      <w:pPr>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6.5.3</w:t>
      </w:r>
      <w:r w:rsidRPr="00E8279B">
        <w:rPr>
          <w:rFonts w:asciiTheme="minorHAnsi" w:hAnsiTheme="minorHAnsi" w:cstheme="minorHAnsi"/>
          <w:sz w:val="22"/>
          <w:szCs w:val="22"/>
        </w:rPr>
        <w:tab/>
        <w:t xml:space="preserve">To determine the Licensee’s compliance with the terms of the Agreement, the University, at its expense (except as set forth below in this subsection), may inspect and audit the Licensee’s records referred to above in subsection 6.5.1 at the Licensee’s address as set forth in the Agreement or such other location(s) as the parties mutually agree during the Licensee’s normal business hours. The Licensee shall cooperate in the audit, including providing at no </w:t>
      </w:r>
      <w:proofErr w:type="gramStart"/>
      <w:r w:rsidRPr="00E8279B">
        <w:rPr>
          <w:rFonts w:asciiTheme="minorHAnsi" w:hAnsiTheme="minorHAnsi" w:cstheme="minorHAnsi"/>
          <w:sz w:val="22"/>
          <w:szCs w:val="22"/>
        </w:rPr>
        <w:t>cost,</w:t>
      </w:r>
      <w:proofErr w:type="gramEnd"/>
      <w:r w:rsidRPr="00E8279B">
        <w:rPr>
          <w:rFonts w:asciiTheme="minorHAnsi" w:hAnsiTheme="minorHAnsi" w:cstheme="minorHAnsi"/>
          <w:sz w:val="22"/>
          <w:szCs w:val="22"/>
        </w:rPr>
        <w:t xml:space="preserve"> commodious space in the Licensee’s place of business for the auditor. The Licensee shall reimburse the University for all its out-of-pocket expenses to inspect and audit such records if the University, in accordance with the results of such inspection and audit, determines that the Licensee has underpaid amounts owed to the University by at least three percent (3%) or twenty-five thousand and no/100 dollars ($25,000), whichever is smaller, in a reporting period. The Licensee shall cause each sublicensee and each non-affiliated third party that manufactures, sells, leases, or otherwise disposes of Licensed Products on behalf of the Licensee to grant the University a right to inspect and audit the sublicensee’s or third party’s records substantially </w:t>
      </w:r>
      <w:proofErr w:type="gramStart"/>
      <w:r w:rsidRPr="00E8279B">
        <w:rPr>
          <w:rFonts w:asciiTheme="minorHAnsi" w:hAnsiTheme="minorHAnsi" w:cstheme="minorHAnsi"/>
          <w:sz w:val="22"/>
          <w:szCs w:val="22"/>
        </w:rPr>
        <w:t>similar to</w:t>
      </w:r>
      <w:proofErr w:type="gramEnd"/>
      <w:r w:rsidRPr="00E8279B">
        <w:rPr>
          <w:rFonts w:asciiTheme="minorHAnsi" w:hAnsiTheme="minorHAnsi" w:cstheme="minorHAnsi"/>
          <w:sz w:val="22"/>
          <w:szCs w:val="22"/>
        </w:rPr>
        <w:t xml:space="preserve"> the rights granted the University in this subsection. In connection with, and before the commencement of, an audit, if the Licensee requests in writing to the University, then prior to conducting such audit, the Licensee, the University and the auditor must enter into an agreement prohibiting the auditor and the University from disclosing the Licensee’s nonpublic, proprietary information to any third party without the Licensee’s prior written consent; provided, however, that consistent with generally accepted auditing standards and the auditor’s professional judgment, the auditor may disclose such information to the University and its agents, counsel, or consultants. The Licensee acknowledges that such an agreement is adequate to protect its legitimate interests, and the parties agree that there shall be no additional nondisclosure agreement demanded as a condition to the commencement of an audit and the University’s exercising its rights under this subsection.</w:t>
      </w:r>
    </w:p>
    <w:p w14:paraId="69B2CE41" w14:textId="77777777" w:rsidR="007437BB" w:rsidRPr="00E8279B" w:rsidRDefault="007437BB" w:rsidP="007437BB">
      <w:pPr>
        <w:ind w:left="720" w:hanging="720"/>
        <w:jc w:val="both"/>
        <w:rPr>
          <w:rFonts w:asciiTheme="minorHAnsi" w:hAnsiTheme="minorHAnsi" w:cstheme="minorHAnsi"/>
          <w:sz w:val="22"/>
          <w:szCs w:val="22"/>
        </w:rPr>
      </w:pPr>
    </w:p>
    <w:p w14:paraId="0B9F80F0"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6.6</w:t>
      </w:r>
      <w:r w:rsidRPr="00E8279B">
        <w:rPr>
          <w:rFonts w:asciiTheme="minorHAnsi" w:hAnsiTheme="minorHAnsi" w:cstheme="minorHAnsi"/>
          <w:sz w:val="22"/>
          <w:szCs w:val="22"/>
        </w:rPr>
        <w:tab/>
        <w:t xml:space="preserve">Currency and Checks. All computations and payments made under the Agreement shall be in United States dollars. To determine the dollar value of transactions conducted in non-United States dollar currencies, the parties shall use the exchange rate for the currency into dollars as reported in the </w:t>
      </w:r>
      <w:r w:rsidRPr="00E8279B">
        <w:rPr>
          <w:rFonts w:asciiTheme="minorHAnsi" w:hAnsiTheme="minorHAnsi" w:cstheme="minorHAnsi"/>
          <w:i/>
          <w:sz w:val="22"/>
          <w:szCs w:val="22"/>
        </w:rPr>
        <w:t>Wall Street Journal</w:t>
      </w:r>
      <w:r w:rsidRPr="00E8279B">
        <w:rPr>
          <w:rFonts w:asciiTheme="minorHAnsi" w:hAnsiTheme="minorHAnsi" w:cstheme="minorHAnsi"/>
          <w:sz w:val="22"/>
          <w:szCs w:val="22"/>
        </w:rPr>
        <w:t xml:space="preserve"> as the New York foreign exchange mid-range rate on the last business day of the month in which the transaction occurred.</w:t>
      </w:r>
    </w:p>
    <w:p w14:paraId="01222B31" w14:textId="77777777" w:rsidR="007437BB" w:rsidRPr="00E8279B" w:rsidRDefault="007437BB" w:rsidP="007437BB">
      <w:pPr>
        <w:jc w:val="both"/>
        <w:rPr>
          <w:rFonts w:asciiTheme="minorHAnsi" w:hAnsiTheme="minorHAnsi" w:cstheme="minorHAnsi"/>
          <w:sz w:val="22"/>
          <w:szCs w:val="22"/>
        </w:rPr>
      </w:pPr>
    </w:p>
    <w:p w14:paraId="16DFAC87" w14:textId="77777777" w:rsidR="007437BB" w:rsidRPr="00E8279B" w:rsidRDefault="007437BB" w:rsidP="00014F20">
      <w:pPr>
        <w:keepNext/>
        <w:keepLines/>
        <w:jc w:val="both"/>
        <w:rPr>
          <w:rFonts w:asciiTheme="minorHAnsi" w:hAnsiTheme="minorHAnsi" w:cstheme="minorHAnsi"/>
          <w:b/>
          <w:sz w:val="22"/>
          <w:szCs w:val="22"/>
        </w:rPr>
      </w:pPr>
      <w:r w:rsidRPr="00E8279B">
        <w:rPr>
          <w:rFonts w:asciiTheme="minorHAnsi" w:hAnsiTheme="minorHAnsi" w:cstheme="minorHAnsi"/>
          <w:b/>
          <w:sz w:val="22"/>
          <w:szCs w:val="22"/>
        </w:rPr>
        <w:lastRenderedPageBreak/>
        <w:t>7.</w:t>
      </w:r>
      <w:r w:rsidRPr="00E8279B">
        <w:rPr>
          <w:rFonts w:asciiTheme="minorHAnsi" w:hAnsiTheme="minorHAnsi" w:cstheme="minorHAnsi"/>
          <w:bCs/>
          <w:sz w:val="22"/>
          <w:szCs w:val="22"/>
        </w:rPr>
        <w:tab/>
      </w:r>
      <w:r w:rsidRPr="00E8279B">
        <w:rPr>
          <w:rFonts w:asciiTheme="minorHAnsi" w:hAnsiTheme="minorHAnsi" w:cstheme="minorHAnsi"/>
          <w:b/>
          <w:sz w:val="22"/>
          <w:szCs w:val="22"/>
        </w:rPr>
        <w:t>Infringement.</w:t>
      </w:r>
    </w:p>
    <w:p w14:paraId="1DEA7397" w14:textId="77777777" w:rsidR="007437BB" w:rsidRPr="00E8279B" w:rsidRDefault="007437BB" w:rsidP="00014F20">
      <w:pPr>
        <w:keepNext/>
        <w:keepLines/>
        <w:jc w:val="both"/>
        <w:rPr>
          <w:rFonts w:asciiTheme="minorHAnsi" w:hAnsiTheme="minorHAnsi" w:cstheme="minorHAnsi"/>
          <w:sz w:val="22"/>
          <w:szCs w:val="22"/>
        </w:rPr>
      </w:pPr>
    </w:p>
    <w:p w14:paraId="46611DD7"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7.1</w:t>
      </w:r>
      <w:r w:rsidRPr="00E8279B">
        <w:rPr>
          <w:rFonts w:asciiTheme="minorHAnsi" w:hAnsiTheme="minorHAnsi" w:cstheme="minorHAnsi"/>
          <w:b/>
          <w:sz w:val="22"/>
          <w:szCs w:val="22"/>
        </w:rPr>
        <w:tab/>
      </w:r>
      <w:r w:rsidRPr="00E8279B">
        <w:rPr>
          <w:rFonts w:asciiTheme="minorHAnsi" w:hAnsiTheme="minorHAnsi" w:cstheme="minorHAnsi"/>
          <w:sz w:val="22"/>
          <w:szCs w:val="22"/>
        </w:rPr>
        <w:t>If it learns of substantial, credible evidence that a third party is making, using, or selling a product in the Field of Use in the Territory that infringes a Licensed Patent, the Licensee shall promptly notify the University in writing of the possible infringement and in such notice describe in detail the information suggesting infringement of the Licensed Patent.  The University, in its sole discretion, shall undertake such actions as it deems necessary and desirable to investigate the matter, to cause the third party to cease infringing a Licensed Patent, and to seek compensation for the acts of infringement and reimbursement for related costs and expenses. The University shall not have an obligation under this Agreement to take any step or commence or maintain an action. No provision of this Agreement shall limit, condition, or otherwise affect the University’s statutory and common-law rights to enforce a Licensed Patent.</w:t>
      </w:r>
    </w:p>
    <w:p w14:paraId="16C2A939" w14:textId="77777777" w:rsidR="007437BB" w:rsidRPr="00E8279B" w:rsidRDefault="007437BB" w:rsidP="007437BB">
      <w:pPr>
        <w:jc w:val="both"/>
        <w:rPr>
          <w:rFonts w:asciiTheme="minorHAnsi" w:hAnsiTheme="minorHAnsi" w:cstheme="minorHAnsi"/>
          <w:sz w:val="22"/>
          <w:szCs w:val="22"/>
        </w:rPr>
      </w:pPr>
    </w:p>
    <w:p w14:paraId="44E29EE9" w14:textId="77777777" w:rsidR="007437B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7.2.</w:t>
      </w:r>
      <w:r w:rsidRPr="00E8279B">
        <w:rPr>
          <w:rFonts w:asciiTheme="minorHAnsi" w:hAnsiTheme="minorHAnsi" w:cstheme="minorHAnsi"/>
          <w:sz w:val="22"/>
          <w:szCs w:val="22"/>
        </w:rPr>
        <w:tab/>
        <w:t xml:space="preserve">If any suit, </w:t>
      </w:r>
      <w:proofErr w:type="gramStart"/>
      <w:r w:rsidRPr="00E8279B">
        <w:rPr>
          <w:rFonts w:asciiTheme="minorHAnsi" w:hAnsiTheme="minorHAnsi" w:cstheme="minorHAnsi"/>
          <w:sz w:val="22"/>
          <w:szCs w:val="22"/>
        </w:rPr>
        <w:t>action</w:t>
      </w:r>
      <w:proofErr w:type="gramEnd"/>
      <w:r w:rsidRPr="00E8279B">
        <w:rPr>
          <w:rFonts w:asciiTheme="minorHAnsi" w:hAnsiTheme="minorHAnsi" w:cstheme="minorHAnsi"/>
          <w:sz w:val="22"/>
          <w:szCs w:val="22"/>
        </w:rPr>
        <w:t xml:space="preserve"> or proceeding is brought or commenced against the Licensee alleging the infringement of a patent or other intellectual property right owned by a third party by reason of the manufacture, use or sale of Licensed Products, the Licensee shall give the University prompt notice thereof. If the validity of a Licensed Patent is questioned in such suit, action or proceeding, the Licensee shall have no right to make any settlement or compromise which affects the scope, validity, enforceability or otherwise the Licensed Patent without the University’s prior written approval.</w:t>
      </w:r>
    </w:p>
    <w:p w14:paraId="44F73B1E" w14:textId="77777777" w:rsidR="007437BB" w:rsidRPr="00E8279B" w:rsidRDefault="007437BB" w:rsidP="007437BB">
      <w:pPr>
        <w:jc w:val="both"/>
        <w:rPr>
          <w:rFonts w:asciiTheme="minorHAnsi" w:hAnsiTheme="minorHAnsi" w:cstheme="minorHAnsi"/>
          <w:color w:val="000000"/>
          <w:sz w:val="22"/>
          <w:szCs w:val="22"/>
        </w:rPr>
      </w:pPr>
    </w:p>
    <w:p w14:paraId="5BA3CC02" w14:textId="77777777" w:rsidR="007437BB" w:rsidRPr="00E8279B" w:rsidRDefault="007437BB" w:rsidP="007437BB">
      <w:pPr>
        <w:keepNext/>
        <w:keepLines/>
        <w:jc w:val="both"/>
        <w:rPr>
          <w:rFonts w:asciiTheme="minorHAnsi" w:hAnsiTheme="minorHAnsi" w:cstheme="minorHAnsi"/>
          <w:b/>
          <w:sz w:val="22"/>
          <w:szCs w:val="22"/>
        </w:rPr>
      </w:pPr>
      <w:r w:rsidRPr="00E8279B">
        <w:rPr>
          <w:rFonts w:asciiTheme="minorHAnsi" w:hAnsiTheme="minorHAnsi" w:cstheme="minorHAnsi"/>
          <w:b/>
          <w:sz w:val="22"/>
          <w:szCs w:val="22"/>
        </w:rPr>
        <w:t>8.</w:t>
      </w:r>
      <w:r w:rsidRPr="00E8279B">
        <w:rPr>
          <w:rFonts w:asciiTheme="minorHAnsi" w:hAnsiTheme="minorHAnsi" w:cstheme="minorHAnsi"/>
          <w:bCs/>
          <w:sz w:val="22"/>
          <w:szCs w:val="22"/>
        </w:rPr>
        <w:tab/>
      </w:r>
      <w:r w:rsidRPr="00E8279B">
        <w:rPr>
          <w:rFonts w:asciiTheme="minorHAnsi" w:hAnsiTheme="minorHAnsi" w:cstheme="minorHAnsi"/>
          <w:b/>
          <w:sz w:val="22"/>
          <w:szCs w:val="22"/>
        </w:rPr>
        <w:t>Termination.</w:t>
      </w:r>
    </w:p>
    <w:p w14:paraId="35D647F6" w14:textId="77777777" w:rsidR="007437BB" w:rsidRPr="00E8279B" w:rsidRDefault="007437BB" w:rsidP="007437BB">
      <w:pPr>
        <w:keepNext/>
        <w:keepLines/>
        <w:jc w:val="both"/>
        <w:rPr>
          <w:rFonts w:asciiTheme="minorHAnsi" w:hAnsiTheme="minorHAnsi" w:cstheme="minorHAnsi"/>
          <w:b/>
          <w:sz w:val="22"/>
          <w:szCs w:val="22"/>
        </w:rPr>
      </w:pPr>
    </w:p>
    <w:p w14:paraId="78937D08" w14:textId="77777777" w:rsidR="007437BB" w:rsidRPr="00E8279B" w:rsidRDefault="007437BB" w:rsidP="007437BB">
      <w:pPr>
        <w:keepNext/>
        <w:keepLines/>
        <w:jc w:val="both"/>
        <w:rPr>
          <w:rFonts w:asciiTheme="minorHAnsi" w:hAnsiTheme="minorHAnsi" w:cstheme="minorHAnsi"/>
          <w:sz w:val="22"/>
          <w:szCs w:val="22"/>
        </w:rPr>
      </w:pPr>
      <w:r w:rsidRPr="00E8279B">
        <w:rPr>
          <w:rFonts w:asciiTheme="minorHAnsi" w:hAnsiTheme="minorHAnsi" w:cstheme="minorHAnsi"/>
          <w:sz w:val="22"/>
          <w:szCs w:val="22"/>
        </w:rPr>
        <w:tab/>
        <w:t>8.1.</w:t>
      </w:r>
      <w:r w:rsidRPr="00E8279B">
        <w:rPr>
          <w:rFonts w:asciiTheme="minorHAnsi" w:hAnsiTheme="minorHAnsi" w:cstheme="minorHAnsi"/>
          <w:sz w:val="22"/>
          <w:szCs w:val="22"/>
        </w:rPr>
        <w:tab/>
        <w:t>By the University.</w:t>
      </w:r>
    </w:p>
    <w:p w14:paraId="4D30A5D9" w14:textId="77777777" w:rsidR="007437BB" w:rsidRPr="00E8279B" w:rsidRDefault="007437BB" w:rsidP="007437BB">
      <w:pPr>
        <w:keepNext/>
        <w:keepLines/>
        <w:jc w:val="both"/>
        <w:rPr>
          <w:rFonts w:asciiTheme="minorHAnsi" w:hAnsiTheme="minorHAnsi" w:cstheme="minorHAnsi"/>
          <w:sz w:val="22"/>
          <w:szCs w:val="22"/>
        </w:rPr>
      </w:pPr>
    </w:p>
    <w:p w14:paraId="5E575F1B" w14:textId="77777777" w:rsidR="007437BB" w:rsidRPr="00E8279B" w:rsidRDefault="007437BB" w:rsidP="00014F20">
      <w:pPr>
        <w:ind w:left="720" w:hanging="720"/>
        <w:jc w:val="both"/>
        <w:rPr>
          <w:rFonts w:asciiTheme="minorHAnsi" w:hAnsiTheme="minorHAnsi" w:cstheme="minorHAnsi"/>
          <w:sz w:val="22"/>
          <w:szCs w:val="22"/>
        </w:rPr>
      </w:pPr>
      <w:r w:rsidRPr="00E8279B">
        <w:rPr>
          <w:rFonts w:asciiTheme="minorHAnsi" w:hAnsiTheme="minorHAnsi" w:cstheme="minorHAnsi"/>
          <w:color w:val="000000"/>
          <w:sz w:val="22"/>
          <w:szCs w:val="22"/>
        </w:rPr>
        <w:tab/>
      </w:r>
      <w:r w:rsidRPr="00E8279B">
        <w:rPr>
          <w:rFonts w:asciiTheme="minorHAnsi" w:hAnsiTheme="minorHAnsi" w:cstheme="minorHAnsi"/>
          <w:color w:val="000000"/>
          <w:sz w:val="22"/>
          <w:szCs w:val="22"/>
        </w:rPr>
        <w:tab/>
        <w:t>8.1.1</w:t>
      </w:r>
      <w:r w:rsidRPr="00E8279B">
        <w:rPr>
          <w:rFonts w:asciiTheme="minorHAnsi" w:hAnsiTheme="minorHAnsi" w:cstheme="minorHAnsi"/>
          <w:color w:val="000000"/>
          <w:sz w:val="22"/>
          <w:szCs w:val="22"/>
        </w:rPr>
        <w:tab/>
        <w:t>If the Licensee breaches or fails to perform one or more of its obligations under the Agreement, the University may deliver a written notice of default to the Licensee. Without further action by a party, the Agreement shall terminate if the default has not been cured in full within either (a) thirty (30) days after the delivery to the Licensee of the notice of default if the default relates to a payment or reimbursement obligation under this Agreement or (b) ninety (90) days after the delivery to the Licensee of the notice of default if the default relates to any other matter.</w:t>
      </w:r>
    </w:p>
    <w:p w14:paraId="58E87084" w14:textId="77777777" w:rsidR="007437BB" w:rsidRPr="00E8279B" w:rsidRDefault="007437BB" w:rsidP="007437BB">
      <w:pPr>
        <w:jc w:val="both"/>
        <w:rPr>
          <w:rFonts w:asciiTheme="minorHAnsi" w:hAnsiTheme="minorHAnsi" w:cstheme="minorHAnsi"/>
          <w:sz w:val="22"/>
          <w:szCs w:val="22"/>
        </w:rPr>
      </w:pPr>
    </w:p>
    <w:p w14:paraId="68314C65" w14:textId="77777777" w:rsidR="007437BB" w:rsidRPr="00E8279B" w:rsidRDefault="007437BB" w:rsidP="007437BB">
      <w:pPr>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8.1.2</w:t>
      </w:r>
      <w:r w:rsidRPr="00E8279B">
        <w:rPr>
          <w:rFonts w:asciiTheme="minorHAnsi" w:hAnsiTheme="minorHAnsi" w:cstheme="minorHAnsi"/>
          <w:sz w:val="22"/>
          <w:szCs w:val="22"/>
        </w:rPr>
        <w:tab/>
        <w:t>The University may terminate the Agreement by delivering to the Licensee a written notice of termination at least ten (10) days before the date of termination if the Licensee (</w:t>
      </w:r>
      <w:proofErr w:type="spellStart"/>
      <w:r w:rsidRPr="00E8279B">
        <w:rPr>
          <w:rFonts w:asciiTheme="minorHAnsi" w:hAnsiTheme="minorHAnsi" w:cstheme="minorHAnsi"/>
          <w:sz w:val="22"/>
          <w:szCs w:val="22"/>
        </w:rPr>
        <w:t>i</w:t>
      </w:r>
      <w:proofErr w:type="spellEnd"/>
      <w:r w:rsidRPr="00E8279B">
        <w:rPr>
          <w:rFonts w:asciiTheme="minorHAnsi" w:hAnsiTheme="minorHAnsi" w:cstheme="minorHAnsi"/>
          <w:sz w:val="22"/>
          <w:szCs w:val="22"/>
        </w:rPr>
        <w:t>) becomes insolvent; (ii) voluntarily files or has filed against it a petition under applicable bankruptcy or insolvency laws that the Licensee fails to have released within thirty (30) days after filing; (iii) proposes any dissolution, composition, or financial reorganization with creditors or if a receiver, trustee, custodian, or similar agent is appointed; or (iv) makes a general assignment for the benefit of creditors.</w:t>
      </w:r>
    </w:p>
    <w:p w14:paraId="464CB3BB" w14:textId="77777777" w:rsidR="007437BB" w:rsidRPr="00E8279B" w:rsidRDefault="007437BB" w:rsidP="007437BB">
      <w:pPr>
        <w:ind w:left="720" w:hanging="720"/>
        <w:jc w:val="both"/>
        <w:rPr>
          <w:rFonts w:asciiTheme="minorHAnsi" w:hAnsiTheme="minorHAnsi" w:cstheme="minorHAnsi"/>
          <w:sz w:val="22"/>
          <w:szCs w:val="22"/>
        </w:rPr>
      </w:pPr>
    </w:p>
    <w:p w14:paraId="0797DC23" w14:textId="77777777" w:rsidR="007437BB" w:rsidRPr="00E8279B" w:rsidRDefault="007437BB" w:rsidP="007437BB">
      <w:pPr>
        <w:autoSpaceDE w:val="0"/>
        <w:autoSpaceDN w:val="0"/>
        <w:adjustRightInd w:val="0"/>
        <w:ind w:left="720" w:hanging="720"/>
        <w:jc w:val="both"/>
        <w:rPr>
          <w:rFonts w:asciiTheme="minorHAnsi" w:hAnsiTheme="minorHAnsi" w:cstheme="minorHAnsi"/>
          <w:bCs/>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8.1.3</w:t>
      </w:r>
      <w:r w:rsidRPr="00E8279B">
        <w:rPr>
          <w:rFonts w:asciiTheme="minorHAnsi" w:hAnsiTheme="minorHAnsi" w:cstheme="minorHAnsi"/>
          <w:sz w:val="22"/>
          <w:szCs w:val="22"/>
        </w:rPr>
        <w:tab/>
      </w:r>
      <w:r w:rsidRPr="00E8279B">
        <w:rPr>
          <w:rFonts w:asciiTheme="minorHAnsi" w:hAnsiTheme="minorHAnsi" w:cstheme="minorHAnsi"/>
          <w:bCs/>
          <w:sz w:val="22"/>
          <w:szCs w:val="22"/>
        </w:rPr>
        <w:t>The University may terminate the Agreement immediately by delivering to the Licensee a written notice of termination if the Licensee or its agents or representatives commences or maintains an action in any court of competent jurisdiction or a proceeding before any governmental agency asserting or alleging, in any respect, the invalidity or unenforceability of any of the Licensed Technology. The Licensee shall notify the University, in writing, at least thirty (30) days prior to the commencement of any such action or the institution of any such proceeding.</w:t>
      </w:r>
    </w:p>
    <w:p w14:paraId="67E4DDF7" w14:textId="77777777" w:rsidR="007437BB" w:rsidRDefault="007437BB" w:rsidP="007437BB">
      <w:pPr>
        <w:autoSpaceDE w:val="0"/>
        <w:autoSpaceDN w:val="0"/>
        <w:adjustRightInd w:val="0"/>
        <w:ind w:left="720" w:hanging="720"/>
        <w:jc w:val="both"/>
        <w:rPr>
          <w:rFonts w:asciiTheme="minorHAnsi" w:hAnsiTheme="minorHAnsi" w:cstheme="minorHAnsi"/>
          <w:sz w:val="22"/>
          <w:szCs w:val="22"/>
        </w:rPr>
      </w:pPr>
    </w:p>
    <w:p w14:paraId="52242FDC" w14:textId="77777777" w:rsidR="008B63D2" w:rsidRDefault="008B63D2" w:rsidP="007437BB">
      <w:pPr>
        <w:autoSpaceDE w:val="0"/>
        <w:autoSpaceDN w:val="0"/>
        <w:adjustRightInd w:val="0"/>
        <w:ind w:left="720" w:hanging="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8.1.4</w:t>
      </w:r>
      <w:r>
        <w:rPr>
          <w:rFonts w:asciiTheme="minorHAnsi" w:hAnsiTheme="minorHAnsi" w:cstheme="minorHAnsi"/>
          <w:sz w:val="22"/>
          <w:szCs w:val="22"/>
        </w:rPr>
        <w:tab/>
      </w:r>
      <w:r w:rsidRPr="00E8279B">
        <w:rPr>
          <w:rFonts w:asciiTheme="minorHAnsi" w:hAnsiTheme="minorHAnsi" w:cstheme="minorHAnsi"/>
          <w:bCs/>
          <w:sz w:val="22"/>
          <w:szCs w:val="22"/>
        </w:rPr>
        <w:t xml:space="preserve">The University may terminate the Agreement immediately by delivering to the Licensee </w:t>
      </w:r>
      <w:r>
        <w:rPr>
          <w:rFonts w:asciiTheme="minorHAnsi" w:hAnsiTheme="minorHAnsi" w:cstheme="minorHAnsi"/>
          <w:bCs/>
          <w:sz w:val="22"/>
          <w:szCs w:val="22"/>
        </w:rPr>
        <w:t>a written notice of termination if</w:t>
      </w:r>
      <w:r w:rsidRPr="008B63D2">
        <w:rPr>
          <w:rFonts w:asciiTheme="minorHAnsi" w:hAnsiTheme="minorHAnsi" w:cstheme="minorHAnsi"/>
          <w:sz w:val="22"/>
          <w:szCs w:val="22"/>
        </w:rPr>
        <w:t xml:space="preserve"> Licensee breaches Section 3.1.1.</w:t>
      </w:r>
    </w:p>
    <w:p w14:paraId="514CF0AC" w14:textId="77777777" w:rsidR="008B63D2" w:rsidRPr="00E8279B" w:rsidRDefault="008B63D2" w:rsidP="007437BB">
      <w:pPr>
        <w:autoSpaceDE w:val="0"/>
        <w:autoSpaceDN w:val="0"/>
        <w:adjustRightInd w:val="0"/>
        <w:ind w:left="720" w:hanging="720"/>
        <w:jc w:val="both"/>
        <w:rPr>
          <w:rFonts w:asciiTheme="minorHAnsi" w:hAnsiTheme="minorHAnsi" w:cstheme="minorHAnsi"/>
          <w:sz w:val="22"/>
          <w:szCs w:val="22"/>
        </w:rPr>
      </w:pPr>
      <w:r>
        <w:rPr>
          <w:rFonts w:asciiTheme="minorHAnsi" w:hAnsiTheme="minorHAnsi" w:cstheme="minorHAnsi"/>
          <w:sz w:val="22"/>
          <w:szCs w:val="22"/>
        </w:rPr>
        <w:tab/>
      </w:r>
    </w:p>
    <w:p w14:paraId="0FB9E9F4" w14:textId="77777777" w:rsidR="007437BB" w:rsidRPr="00E8279B" w:rsidRDefault="007437BB" w:rsidP="00014F20">
      <w:pPr>
        <w:keepNext/>
        <w:keepLines/>
        <w:jc w:val="both"/>
        <w:rPr>
          <w:rFonts w:asciiTheme="minorHAnsi" w:hAnsiTheme="minorHAnsi" w:cstheme="minorHAnsi"/>
          <w:sz w:val="22"/>
          <w:szCs w:val="22"/>
        </w:rPr>
      </w:pPr>
      <w:r w:rsidRPr="00E8279B">
        <w:rPr>
          <w:rFonts w:asciiTheme="minorHAnsi" w:hAnsiTheme="minorHAnsi" w:cstheme="minorHAnsi"/>
          <w:sz w:val="22"/>
          <w:szCs w:val="22"/>
        </w:rPr>
        <w:tab/>
        <w:t>8.2</w:t>
      </w:r>
      <w:r w:rsidRPr="00E8279B">
        <w:rPr>
          <w:rFonts w:asciiTheme="minorHAnsi" w:hAnsiTheme="minorHAnsi" w:cstheme="minorHAnsi"/>
          <w:sz w:val="22"/>
          <w:szCs w:val="22"/>
        </w:rPr>
        <w:tab/>
        <w:t xml:space="preserve">By the Licensee.   </w:t>
      </w:r>
    </w:p>
    <w:p w14:paraId="6A50E598" w14:textId="77777777" w:rsidR="007437BB" w:rsidRPr="00E8279B" w:rsidRDefault="007437BB" w:rsidP="00014F20">
      <w:pPr>
        <w:keepNext/>
        <w:keepLines/>
        <w:jc w:val="both"/>
        <w:rPr>
          <w:rFonts w:asciiTheme="minorHAnsi" w:hAnsiTheme="minorHAnsi" w:cstheme="minorHAnsi"/>
          <w:sz w:val="22"/>
          <w:szCs w:val="22"/>
        </w:rPr>
      </w:pPr>
    </w:p>
    <w:p w14:paraId="3C84DBA6" w14:textId="77777777" w:rsidR="007437BB" w:rsidRPr="00E8279B" w:rsidRDefault="007437BB" w:rsidP="007437BB">
      <w:pPr>
        <w:ind w:left="720" w:firstLine="720"/>
        <w:jc w:val="both"/>
        <w:rPr>
          <w:rFonts w:asciiTheme="minorHAnsi" w:hAnsiTheme="minorHAnsi" w:cstheme="minorHAnsi"/>
          <w:sz w:val="22"/>
          <w:szCs w:val="22"/>
        </w:rPr>
      </w:pPr>
      <w:r w:rsidRPr="00E8279B">
        <w:rPr>
          <w:rFonts w:asciiTheme="minorHAnsi" w:hAnsiTheme="minorHAnsi" w:cstheme="minorHAnsi"/>
          <w:sz w:val="22"/>
          <w:szCs w:val="22"/>
        </w:rPr>
        <w:t>8.2.1</w:t>
      </w:r>
      <w:r w:rsidRPr="00E8279B">
        <w:rPr>
          <w:rFonts w:asciiTheme="minorHAnsi" w:hAnsiTheme="minorHAnsi" w:cstheme="minorHAnsi"/>
          <w:sz w:val="22"/>
          <w:szCs w:val="22"/>
        </w:rPr>
        <w:tab/>
      </w:r>
      <w:r w:rsidR="009D54DC">
        <w:rPr>
          <w:rFonts w:asciiTheme="minorHAnsi" w:hAnsiTheme="minorHAnsi" w:cstheme="minorHAnsi"/>
          <w:sz w:val="22"/>
          <w:szCs w:val="22"/>
        </w:rPr>
        <w:t xml:space="preserve">Provided Licensee is then current with respect to </w:t>
      </w:r>
      <w:r w:rsidR="000976DD">
        <w:rPr>
          <w:rFonts w:asciiTheme="minorHAnsi" w:hAnsiTheme="minorHAnsi" w:cstheme="minorHAnsi"/>
          <w:sz w:val="22"/>
          <w:szCs w:val="22"/>
        </w:rPr>
        <w:t>reimbursement of all</w:t>
      </w:r>
      <w:r w:rsidR="009D54DC">
        <w:rPr>
          <w:rFonts w:asciiTheme="minorHAnsi" w:hAnsiTheme="minorHAnsi" w:cstheme="minorHAnsi"/>
          <w:sz w:val="22"/>
          <w:szCs w:val="22"/>
        </w:rPr>
        <w:t xml:space="preserve"> </w:t>
      </w:r>
      <w:r w:rsidR="000976DD">
        <w:rPr>
          <w:rFonts w:asciiTheme="minorHAnsi" w:hAnsiTheme="minorHAnsi" w:cstheme="minorHAnsi"/>
          <w:sz w:val="22"/>
          <w:szCs w:val="22"/>
        </w:rPr>
        <w:t xml:space="preserve">applicable expenses and payment of royalties, </w:t>
      </w:r>
      <w:r w:rsidRPr="00E8279B">
        <w:rPr>
          <w:rFonts w:asciiTheme="minorHAnsi" w:hAnsiTheme="minorHAnsi" w:cstheme="minorHAnsi"/>
          <w:sz w:val="22"/>
          <w:szCs w:val="22"/>
        </w:rPr>
        <w:t>Licensee may terminate this Agreement at any time, without cause, after the third (3</w:t>
      </w:r>
      <w:r w:rsidRPr="00E8279B">
        <w:rPr>
          <w:rFonts w:asciiTheme="minorHAnsi" w:hAnsiTheme="minorHAnsi" w:cstheme="minorHAnsi"/>
          <w:sz w:val="22"/>
          <w:szCs w:val="22"/>
          <w:vertAlign w:val="superscript"/>
        </w:rPr>
        <w:t>rd</w:t>
      </w:r>
      <w:r w:rsidRPr="00E8279B">
        <w:rPr>
          <w:rFonts w:asciiTheme="minorHAnsi" w:hAnsiTheme="minorHAnsi" w:cstheme="minorHAnsi"/>
          <w:sz w:val="22"/>
          <w:szCs w:val="22"/>
        </w:rPr>
        <w:t xml:space="preserve">) anniversary of the Effective Date by </w:t>
      </w:r>
      <w:proofErr w:type="gramStart"/>
      <w:r w:rsidRPr="00E8279B">
        <w:rPr>
          <w:rFonts w:asciiTheme="minorHAnsi" w:hAnsiTheme="minorHAnsi" w:cstheme="minorHAnsi"/>
          <w:sz w:val="22"/>
          <w:szCs w:val="22"/>
        </w:rPr>
        <w:t>delivering  the</w:t>
      </w:r>
      <w:proofErr w:type="gramEnd"/>
      <w:r w:rsidRPr="00E8279B">
        <w:rPr>
          <w:rFonts w:asciiTheme="minorHAnsi" w:hAnsiTheme="minorHAnsi" w:cstheme="minorHAnsi"/>
          <w:sz w:val="22"/>
          <w:szCs w:val="22"/>
        </w:rPr>
        <w:t xml:space="preserve"> written notice of Licensee’s intent to terminate to the University at least ninety (90) days prior to the effective date of such termination.  </w:t>
      </w:r>
    </w:p>
    <w:p w14:paraId="4FEB4A91" w14:textId="77777777" w:rsidR="007437BB" w:rsidRPr="00E8279B" w:rsidRDefault="007437BB" w:rsidP="007437BB">
      <w:pPr>
        <w:ind w:left="720" w:firstLine="720"/>
        <w:jc w:val="both"/>
        <w:rPr>
          <w:rFonts w:asciiTheme="minorHAnsi" w:hAnsiTheme="minorHAnsi" w:cstheme="minorHAnsi"/>
          <w:sz w:val="22"/>
          <w:szCs w:val="22"/>
        </w:rPr>
      </w:pPr>
    </w:p>
    <w:p w14:paraId="10987FA9" w14:textId="77777777" w:rsidR="007437BB" w:rsidRPr="00E8279B" w:rsidRDefault="007437BB" w:rsidP="007437BB">
      <w:pPr>
        <w:ind w:left="720" w:firstLine="720"/>
        <w:jc w:val="both"/>
        <w:rPr>
          <w:rFonts w:asciiTheme="minorHAnsi" w:hAnsiTheme="minorHAnsi" w:cstheme="minorHAnsi"/>
          <w:sz w:val="22"/>
          <w:szCs w:val="22"/>
        </w:rPr>
      </w:pPr>
      <w:r w:rsidRPr="00E8279B">
        <w:rPr>
          <w:rFonts w:asciiTheme="minorHAnsi" w:hAnsiTheme="minorHAnsi" w:cstheme="minorHAnsi"/>
          <w:sz w:val="22"/>
          <w:szCs w:val="22"/>
        </w:rPr>
        <w:t xml:space="preserve">8.2.2 </w:t>
      </w:r>
      <w:r w:rsidRPr="00E8279B">
        <w:rPr>
          <w:rFonts w:asciiTheme="minorHAnsi" w:hAnsiTheme="minorHAnsi" w:cstheme="minorHAnsi"/>
          <w:sz w:val="22"/>
          <w:szCs w:val="22"/>
        </w:rPr>
        <w:tab/>
        <w:t>If the University breaches or fails to perform one or more of its duties under the Agreement, the Licensee may deliver to the University a written notice of default. The Licensee may terminate the Agreement by delivering to the University a written notice of termination if the default has not cured in full within ninety (90) days of the delivery to the University of the notice of default.</w:t>
      </w:r>
    </w:p>
    <w:p w14:paraId="456627D9" w14:textId="77777777" w:rsidR="007437BB" w:rsidRPr="00E8279B" w:rsidRDefault="007437BB" w:rsidP="007437BB">
      <w:pPr>
        <w:ind w:left="720" w:firstLine="720"/>
        <w:jc w:val="both"/>
        <w:rPr>
          <w:rFonts w:asciiTheme="minorHAnsi" w:hAnsiTheme="minorHAnsi" w:cstheme="minorHAnsi"/>
          <w:sz w:val="22"/>
          <w:szCs w:val="22"/>
        </w:rPr>
      </w:pPr>
    </w:p>
    <w:p w14:paraId="7B13852C" w14:textId="77777777" w:rsidR="003A58EB" w:rsidRDefault="003A58EB" w:rsidP="003A58EB">
      <w:pPr>
        <w:ind w:firstLine="720"/>
        <w:jc w:val="both"/>
        <w:rPr>
          <w:rFonts w:asciiTheme="minorHAnsi" w:hAnsiTheme="minorHAnsi" w:cstheme="minorHAnsi"/>
          <w:sz w:val="22"/>
          <w:szCs w:val="22"/>
        </w:rPr>
      </w:pPr>
      <w:r>
        <w:rPr>
          <w:rFonts w:asciiTheme="minorHAnsi" w:hAnsiTheme="minorHAnsi" w:cstheme="minorHAnsi"/>
          <w:sz w:val="22"/>
          <w:szCs w:val="22"/>
        </w:rPr>
        <w:t>Upon termination of the Agreement for any reason, Licensee shall (1) provide to the University all data it has generated and all device prototypes it has developed as of the effective date of termination; and (2) return to the University all materials and data which the University may have provided to Licensee.</w:t>
      </w:r>
    </w:p>
    <w:p w14:paraId="36E8E4EB" w14:textId="77777777" w:rsidR="00A94F85" w:rsidRPr="00E8279B" w:rsidRDefault="00A94F85" w:rsidP="007437BB">
      <w:pPr>
        <w:ind w:firstLine="720"/>
        <w:jc w:val="both"/>
        <w:rPr>
          <w:rFonts w:asciiTheme="minorHAnsi" w:hAnsiTheme="minorHAnsi" w:cstheme="minorHAnsi"/>
          <w:sz w:val="22"/>
          <w:szCs w:val="22"/>
        </w:rPr>
      </w:pPr>
    </w:p>
    <w:p w14:paraId="1FA2CFA2" w14:textId="77777777" w:rsidR="007437BB" w:rsidRPr="00E8279B" w:rsidRDefault="00A94F85" w:rsidP="007437BB">
      <w:pPr>
        <w:ind w:firstLine="720"/>
        <w:jc w:val="both"/>
        <w:rPr>
          <w:rFonts w:asciiTheme="minorHAnsi" w:hAnsiTheme="minorHAnsi" w:cstheme="minorHAnsi"/>
          <w:sz w:val="22"/>
          <w:szCs w:val="22"/>
        </w:rPr>
      </w:pPr>
      <w:r w:rsidRPr="00E8279B">
        <w:rPr>
          <w:rFonts w:asciiTheme="minorHAnsi" w:hAnsiTheme="minorHAnsi" w:cstheme="minorHAnsi"/>
          <w:sz w:val="22"/>
          <w:szCs w:val="22"/>
        </w:rPr>
        <w:t>8.3.</w:t>
      </w:r>
      <w:r w:rsidRPr="00E8279B">
        <w:rPr>
          <w:rFonts w:asciiTheme="minorHAnsi" w:hAnsiTheme="minorHAnsi" w:cstheme="minorHAnsi"/>
          <w:sz w:val="22"/>
          <w:szCs w:val="22"/>
        </w:rPr>
        <w:tab/>
        <w:t>Automatically.  This Agreement terminates automatically if University fails to receive the Conversion Payment identified in 11.2 of the TBLA by the date indicated in Section 4.2(</w:t>
      </w:r>
      <w:proofErr w:type="spellStart"/>
      <w:r w:rsidRPr="00E8279B">
        <w:rPr>
          <w:rFonts w:asciiTheme="minorHAnsi" w:hAnsiTheme="minorHAnsi" w:cstheme="minorHAnsi"/>
          <w:sz w:val="22"/>
          <w:szCs w:val="22"/>
        </w:rPr>
        <w:t>i</w:t>
      </w:r>
      <w:proofErr w:type="spellEnd"/>
      <w:r w:rsidRPr="00E8279B">
        <w:rPr>
          <w:rFonts w:asciiTheme="minorHAnsi" w:hAnsiTheme="minorHAnsi" w:cstheme="minorHAnsi"/>
          <w:sz w:val="22"/>
          <w:szCs w:val="22"/>
        </w:rPr>
        <w:t>) of the TBLA.</w:t>
      </w:r>
      <w:r w:rsidR="007437BB" w:rsidRPr="00E8279B">
        <w:rPr>
          <w:rFonts w:asciiTheme="minorHAnsi" w:hAnsiTheme="minorHAnsi" w:cstheme="minorHAnsi"/>
          <w:sz w:val="22"/>
          <w:szCs w:val="22"/>
        </w:rPr>
        <w:t xml:space="preserve"> </w:t>
      </w:r>
    </w:p>
    <w:p w14:paraId="44043F89" w14:textId="77777777" w:rsidR="007437BB" w:rsidRPr="00E8279B" w:rsidRDefault="007437BB" w:rsidP="007437BB">
      <w:pPr>
        <w:ind w:left="720" w:hanging="720"/>
        <w:jc w:val="both"/>
        <w:rPr>
          <w:rFonts w:asciiTheme="minorHAnsi" w:hAnsiTheme="minorHAnsi" w:cstheme="minorHAnsi"/>
          <w:sz w:val="22"/>
          <w:szCs w:val="22"/>
        </w:rPr>
      </w:pPr>
    </w:p>
    <w:p w14:paraId="720641C2"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8.</w:t>
      </w:r>
      <w:r w:rsidR="00014F20">
        <w:rPr>
          <w:rFonts w:asciiTheme="minorHAnsi" w:hAnsiTheme="minorHAnsi" w:cstheme="minorHAnsi"/>
          <w:sz w:val="22"/>
          <w:szCs w:val="22"/>
        </w:rPr>
        <w:t>4</w:t>
      </w:r>
      <w:r w:rsidRPr="00E8279B">
        <w:rPr>
          <w:rFonts w:asciiTheme="minorHAnsi" w:hAnsiTheme="minorHAnsi" w:cstheme="minorHAnsi"/>
          <w:sz w:val="22"/>
          <w:szCs w:val="22"/>
        </w:rPr>
        <w:tab/>
        <w:t>Post-termination Period. The Licensee shall not use, or permit others to use, the Licensed Technology or manufacture or have manufactured Licensed Products after the Agreement terminates. If</w:t>
      </w:r>
      <w:r w:rsidR="00A94F85" w:rsidRPr="00E8279B">
        <w:rPr>
          <w:rFonts w:asciiTheme="minorHAnsi" w:hAnsiTheme="minorHAnsi" w:cstheme="minorHAnsi"/>
          <w:sz w:val="22"/>
          <w:szCs w:val="22"/>
        </w:rPr>
        <w:t>, during the Buy Period,</w:t>
      </w:r>
      <w:r w:rsidRPr="00E8279B">
        <w:rPr>
          <w:rFonts w:asciiTheme="minorHAnsi" w:hAnsiTheme="minorHAnsi" w:cstheme="minorHAnsi"/>
          <w:sz w:val="22"/>
          <w:szCs w:val="22"/>
        </w:rPr>
        <w:t xml:space="preserve"> the Licensee terminates the Agreement under section 8.2 or if the Agreement expires, the Licensee may continue to offer to sell and sell, offer to </w:t>
      </w:r>
      <w:proofErr w:type="gramStart"/>
      <w:r w:rsidRPr="00E8279B">
        <w:rPr>
          <w:rFonts w:asciiTheme="minorHAnsi" w:hAnsiTheme="minorHAnsi" w:cstheme="minorHAnsi"/>
          <w:sz w:val="22"/>
          <w:szCs w:val="22"/>
        </w:rPr>
        <w:t>lease</w:t>
      </w:r>
      <w:proofErr w:type="gramEnd"/>
      <w:r w:rsidRPr="00E8279B">
        <w:rPr>
          <w:rFonts w:asciiTheme="minorHAnsi" w:hAnsiTheme="minorHAnsi" w:cstheme="minorHAnsi"/>
          <w:sz w:val="22"/>
          <w:szCs w:val="22"/>
        </w:rPr>
        <w:t xml:space="preserve"> and lease, and otherwise offer to dispose of or dispose of Licensed Products in the Territory that were manufactured before such termination or expiration. The Commercial Sales of Licensed Products during the Post-termination Period shall be governed by the terms of this Agreement, including the obligation to pay royalties on such Commercial Sales as provided in this Agreement. If the University terminates the Agreement under section 8.1, after the date of termination, the Licensee shall not offer to sell or sell, offer to </w:t>
      </w:r>
      <w:proofErr w:type="gramStart"/>
      <w:r w:rsidRPr="00E8279B">
        <w:rPr>
          <w:rFonts w:asciiTheme="minorHAnsi" w:hAnsiTheme="minorHAnsi" w:cstheme="minorHAnsi"/>
          <w:sz w:val="22"/>
          <w:szCs w:val="22"/>
        </w:rPr>
        <w:t>lease</w:t>
      </w:r>
      <w:proofErr w:type="gramEnd"/>
      <w:r w:rsidRPr="00E8279B">
        <w:rPr>
          <w:rFonts w:asciiTheme="minorHAnsi" w:hAnsiTheme="minorHAnsi" w:cstheme="minorHAnsi"/>
          <w:sz w:val="22"/>
          <w:szCs w:val="22"/>
        </w:rPr>
        <w:t xml:space="preserve"> or lease, or otherwise offer to dispose of or dispose of a Licensed Product in the Territory.</w:t>
      </w:r>
    </w:p>
    <w:p w14:paraId="7515AB41" w14:textId="77777777" w:rsidR="007437BB" w:rsidRPr="00E8279B" w:rsidRDefault="007437BB" w:rsidP="007437BB">
      <w:pPr>
        <w:ind w:left="720" w:hanging="720"/>
        <w:jc w:val="both"/>
        <w:rPr>
          <w:rFonts w:asciiTheme="minorHAnsi" w:hAnsiTheme="minorHAnsi" w:cstheme="minorHAnsi"/>
          <w:sz w:val="22"/>
          <w:szCs w:val="22"/>
        </w:rPr>
      </w:pPr>
    </w:p>
    <w:p w14:paraId="5B57DF83" w14:textId="77777777" w:rsidR="007437BB" w:rsidRPr="00E8279B" w:rsidRDefault="007437BB" w:rsidP="00014F20">
      <w:pPr>
        <w:keepNext/>
        <w:keepLines/>
        <w:jc w:val="both"/>
        <w:rPr>
          <w:rFonts w:asciiTheme="minorHAnsi" w:hAnsiTheme="minorHAnsi" w:cstheme="minorHAnsi"/>
          <w:b/>
          <w:sz w:val="22"/>
          <w:szCs w:val="22"/>
        </w:rPr>
      </w:pPr>
      <w:r w:rsidRPr="00E8279B">
        <w:rPr>
          <w:rFonts w:asciiTheme="minorHAnsi" w:hAnsiTheme="minorHAnsi" w:cstheme="minorHAnsi"/>
          <w:b/>
          <w:sz w:val="22"/>
          <w:szCs w:val="22"/>
        </w:rPr>
        <w:t>9.</w:t>
      </w:r>
      <w:r w:rsidRPr="00E8279B">
        <w:rPr>
          <w:rFonts w:asciiTheme="minorHAnsi" w:hAnsiTheme="minorHAnsi" w:cstheme="minorHAnsi"/>
          <w:bCs/>
          <w:sz w:val="22"/>
          <w:szCs w:val="22"/>
        </w:rPr>
        <w:tab/>
      </w:r>
      <w:r w:rsidRPr="00E8279B">
        <w:rPr>
          <w:rFonts w:asciiTheme="minorHAnsi" w:hAnsiTheme="minorHAnsi" w:cstheme="minorHAnsi"/>
          <w:b/>
          <w:sz w:val="22"/>
          <w:szCs w:val="22"/>
        </w:rPr>
        <w:t>Release, Indemnification, and Insurance.</w:t>
      </w:r>
    </w:p>
    <w:p w14:paraId="55268B04" w14:textId="77777777" w:rsidR="007437BB" w:rsidRPr="00E8279B" w:rsidRDefault="007437BB" w:rsidP="00014F20">
      <w:pPr>
        <w:keepNext/>
        <w:keepLines/>
        <w:jc w:val="both"/>
        <w:rPr>
          <w:rFonts w:asciiTheme="minorHAnsi" w:hAnsiTheme="minorHAnsi" w:cstheme="minorHAnsi"/>
          <w:sz w:val="22"/>
          <w:szCs w:val="22"/>
        </w:rPr>
      </w:pPr>
    </w:p>
    <w:p w14:paraId="42AFFDE8"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9.1</w:t>
      </w:r>
      <w:r w:rsidRPr="00E8279B">
        <w:rPr>
          <w:rFonts w:asciiTheme="minorHAnsi" w:hAnsiTheme="minorHAnsi" w:cstheme="minorHAnsi"/>
          <w:sz w:val="22"/>
          <w:szCs w:val="22"/>
        </w:rPr>
        <w:tab/>
        <w:t>The Licensee’s Release. For itself and its employees, the Licensee hereby releases the University and its regents, employees, and agents forever from any and all suits, actions, claims, liabilities, demands, damages, losses, or expenses (including reasonable attorneys’ and investigative expenses) relating to or arising out of the Licensee’s exercise or attempt to exercise any of the rights or licenses granted it under this Agreement, including without limitation, the manufacture, use, lease, sale, or other disposition of a Licensed Product or the Licensee’s breach of any term of this Agreement.</w:t>
      </w:r>
    </w:p>
    <w:p w14:paraId="74AC84DF" w14:textId="77777777" w:rsidR="007437BB" w:rsidRPr="00E8279B" w:rsidRDefault="007437BB" w:rsidP="007437BB">
      <w:pPr>
        <w:jc w:val="both"/>
        <w:rPr>
          <w:rFonts w:asciiTheme="minorHAnsi" w:hAnsiTheme="minorHAnsi" w:cstheme="minorHAnsi"/>
          <w:sz w:val="22"/>
          <w:szCs w:val="22"/>
        </w:rPr>
      </w:pPr>
    </w:p>
    <w:p w14:paraId="197245D1"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9.2</w:t>
      </w:r>
      <w:r w:rsidRPr="00E8279B">
        <w:rPr>
          <w:rFonts w:asciiTheme="minorHAnsi" w:hAnsiTheme="minorHAnsi" w:cstheme="minorHAnsi"/>
          <w:sz w:val="22"/>
          <w:szCs w:val="22"/>
        </w:rPr>
        <w:tab/>
        <w:t xml:space="preserve">The Licensee’s Indemnification. Throughout the Term and thereafter, the Licensee shall indemnify, defend, and hold the University and its regents, employees, and agents harmless from all suits, </w:t>
      </w:r>
      <w:r w:rsidRPr="00E8279B">
        <w:rPr>
          <w:rFonts w:asciiTheme="minorHAnsi" w:hAnsiTheme="minorHAnsi" w:cstheme="minorHAnsi"/>
          <w:sz w:val="22"/>
          <w:szCs w:val="22"/>
        </w:rPr>
        <w:lastRenderedPageBreak/>
        <w:t>actions, claims, liabilities, demands, damages, losses, or expenses (including reasonable attorneys’ and investigative expenses), relating to or arising out of the Licensee’s exercises or attempt to exercise any of the rights or licenses granted it under this Agreement, including without limitation, the manufacture, use, lease, sale, or other disposition of a Licensed Product or the Licensee’s breach of any term of this Agreement.</w:t>
      </w:r>
    </w:p>
    <w:p w14:paraId="4FED1E7E" w14:textId="77777777" w:rsidR="007437BB" w:rsidRPr="00E8279B" w:rsidRDefault="007437BB" w:rsidP="007437BB">
      <w:pPr>
        <w:jc w:val="both"/>
        <w:rPr>
          <w:rFonts w:asciiTheme="minorHAnsi" w:hAnsiTheme="minorHAnsi" w:cstheme="minorHAnsi"/>
          <w:sz w:val="22"/>
          <w:szCs w:val="22"/>
        </w:rPr>
      </w:pPr>
    </w:p>
    <w:p w14:paraId="56B7B11F"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9.3</w:t>
      </w:r>
      <w:r w:rsidRPr="00E8279B">
        <w:rPr>
          <w:rFonts w:asciiTheme="minorHAnsi" w:hAnsiTheme="minorHAnsi" w:cstheme="minorHAnsi"/>
          <w:sz w:val="22"/>
          <w:szCs w:val="22"/>
        </w:rPr>
        <w:tab/>
        <w:t>The University’s Indemnification. Subject to the limitations on liability set forth below in section 11, throughout the Term and thereafter, the University shall indemnify, defend, and hold the Licensee and its directors, employees, and agents harmless from all suits, actions, claims, liabilities, demands, damages, losses, or expenses (including reasonable attorneys’ and investigative expenses) relating to or arising out of the University’s breach of any term of this Agreement.</w:t>
      </w:r>
    </w:p>
    <w:p w14:paraId="6012DAEF" w14:textId="77777777" w:rsidR="007437BB" w:rsidRPr="00E8279B" w:rsidRDefault="007437BB" w:rsidP="007437BB">
      <w:pPr>
        <w:jc w:val="both"/>
        <w:rPr>
          <w:rFonts w:asciiTheme="minorHAnsi" w:hAnsiTheme="minorHAnsi" w:cstheme="minorHAnsi"/>
          <w:sz w:val="22"/>
          <w:szCs w:val="22"/>
        </w:rPr>
      </w:pPr>
    </w:p>
    <w:p w14:paraId="4E65F983" w14:textId="77777777" w:rsidR="007437BB" w:rsidRPr="00E8279B" w:rsidRDefault="007437BB" w:rsidP="00014F20">
      <w:pPr>
        <w:keepNext/>
        <w:keepLines/>
        <w:jc w:val="both"/>
        <w:rPr>
          <w:rFonts w:asciiTheme="minorHAnsi" w:hAnsiTheme="minorHAnsi" w:cstheme="minorHAnsi"/>
          <w:sz w:val="22"/>
          <w:szCs w:val="22"/>
        </w:rPr>
      </w:pPr>
      <w:r w:rsidRPr="00E8279B">
        <w:rPr>
          <w:rFonts w:asciiTheme="minorHAnsi" w:hAnsiTheme="minorHAnsi" w:cstheme="minorHAnsi"/>
          <w:sz w:val="22"/>
          <w:szCs w:val="22"/>
        </w:rPr>
        <w:tab/>
        <w:t>9.4</w:t>
      </w:r>
      <w:r w:rsidRPr="00E8279B">
        <w:rPr>
          <w:rFonts w:asciiTheme="minorHAnsi" w:hAnsiTheme="minorHAnsi" w:cstheme="minorHAnsi"/>
          <w:sz w:val="22"/>
          <w:szCs w:val="22"/>
        </w:rPr>
        <w:tab/>
        <w:t>The Licensee’s Insurance.</w:t>
      </w:r>
    </w:p>
    <w:p w14:paraId="3921E5A4" w14:textId="77777777" w:rsidR="007437BB" w:rsidRPr="00E8279B" w:rsidRDefault="007437BB" w:rsidP="00014F20">
      <w:pPr>
        <w:keepNext/>
        <w:keepLines/>
        <w:jc w:val="both"/>
        <w:rPr>
          <w:rFonts w:asciiTheme="minorHAnsi" w:hAnsiTheme="minorHAnsi" w:cstheme="minorHAnsi"/>
          <w:sz w:val="22"/>
          <w:szCs w:val="22"/>
        </w:rPr>
      </w:pPr>
    </w:p>
    <w:p w14:paraId="64739041" w14:textId="77777777" w:rsidR="007437BB" w:rsidRPr="00E8279B" w:rsidRDefault="007437BB" w:rsidP="007437BB">
      <w:pPr>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9.4.1</w:t>
      </w:r>
      <w:r w:rsidRPr="00E8279B">
        <w:rPr>
          <w:rFonts w:asciiTheme="minorHAnsi" w:hAnsiTheme="minorHAnsi" w:cstheme="minorHAnsi"/>
          <w:sz w:val="22"/>
          <w:szCs w:val="22"/>
        </w:rPr>
        <w:tab/>
        <w:t>Throughout the Term, or during such other period as the parties agree in writing, the Licensee shall maintain, and shall cause each sublicensee to maintain, in full force and effect comprehensive general liability (“CGL”) insurance, with single claim limits acceptable to the University. Such insurance policy shall include coverage for claims that may be asserted by the University against the Licensee under section 9.2 and for claims by a third party against the Licensee or the University arising out of the purchase or use of a Licensed Product. Such insurance policy must (</w:t>
      </w:r>
      <w:proofErr w:type="spellStart"/>
      <w:r w:rsidRPr="00E8279B">
        <w:rPr>
          <w:rFonts w:asciiTheme="minorHAnsi" w:hAnsiTheme="minorHAnsi" w:cstheme="minorHAnsi"/>
          <w:sz w:val="22"/>
          <w:szCs w:val="22"/>
        </w:rPr>
        <w:t>i</w:t>
      </w:r>
      <w:proofErr w:type="spellEnd"/>
      <w:r w:rsidRPr="00E8279B">
        <w:rPr>
          <w:rFonts w:asciiTheme="minorHAnsi" w:hAnsiTheme="minorHAnsi" w:cstheme="minorHAnsi"/>
          <w:sz w:val="22"/>
          <w:szCs w:val="22"/>
        </w:rPr>
        <w:t>) name the University as an additional insured if the University so requests in writing and (ii) require the insurer to deliver written notice to the University at the address set forth in section 23, at least thirty (30) days before the termination of the policy. Upon receipt of the University’s written request, the Licensee shall deliver to the University a copy of the certificate of insurance for such policy.</w:t>
      </w:r>
    </w:p>
    <w:p w14:paraId="4071F8FC" w14:textId="77777777" w:rsidR="007437BB" w:rsidRPr="00E8279B" w:rsidRDefault="007437BB" w:rsidP="007437BB">
      <w:pPr>
        <w:ind w:left="720" w:hanging="720"/>
        <w:jc w:val="both"/>
        <w:rPr>
          <w:rFonts w:asciiTheme="minorHAnsi" w:hAnsiTheme="minorHAnsi" w:cstheme="minorHAnsi"/>
          <w:sz w:val="22"/>
          <w:szCs w:val="22"/>
        </w:rPr>
      </w:pPr>
    </w:p>
    <w:p w14:paraId="6F69C08C" w14:textId="77777777" w:rsidR="007437BB" w:rsidRPr="00E8279B" w:rsidRDefault="007437BB" w:rsidP="007437BB">
      <w:pPr>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9.4.2</w:t>
      </w:r>
      <w:r w:rsidRPr="00E8279B">
        <w:rPr>
          <w:rFonts w:asciiTheme="minorHAnsi" w:hAnsiTheme="minorHAnsi" w:cstheme="minorHAnsi"/>
          <w:sz w:val="22"/>
          <w:szCs w:val="22"/>
        </w:rPr>
        <w:tab/>
        <w:t>The provisions of subsection 9.4.1 do not apply if the University agrees in writing to accept the Licensee’s or a sublicensee’s</w:t>
      </w:r>
      <w:proofErr w:type="gramStart"/>
      <w:r w:rsidRPr="00E8279B">
        <w:rPr>
          <w:rFonts w:asciiTheme="minorHAnsi" w:hAnsiTheme="minorHAnsi" w:cstheme="minorHAnsi"/>
          <w:sz w:val="22"/>
          <w:szCs w:val="22"/>
        </w:rPr>
        <w:t>, as the case may be, self-insurance</w:t>
      </w:r>
      <w:proofErr w:type="gramEnd"/>
      <w:r w:rsidRPr="00E8279B">
        <w:rPr>
          <w:rFonts w:asciiTheme="minorHAnsi" w:hAnsiTheme="minorHAnsi" w:cstheme="minorHAnsi"/>
          <w:sz w:val="22"/>
          <w:szCs w:val="22"/>
        </w:rPr>
        <w:t xml:space="preserve"> plan as adequate insurance.</w:t>
      </w:r>
    </w:p>
    <w:p w14:paraId="470CB55E" w14:textId="77777777" w:rsidR="007437BB" w:rsidRPr="00E8279B" w:rsidRDefault="007437BB" w:rsidP="007437BB">
      <w:pPr>
        <w:ind w:left="720" w:hanging="720"/>
        <w:jc w:val="both"/>
        <w:rPr>
          <w:rFonts w:asciiTheme="minorHAnsi" w:hAnsiTheme="minorHAnsi" w:cstheme="minorHAnsi"/>
          <w:sz w:val="22"/>
          <w:szCs w:val="22"/>
        </w:rPr>
      </w:pPr>
    </w:p>
    <w:p w14:paraId="4D96B063"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9.5</w:t>
      </w:r>
      <w:r w:rsidRPr="00E8279B">
        <w:rPr>
          <w:rFonts w:asciiTheme="minorHAnsi" w:hAnsiTheme="minorHAnsi" w:cstheme="minorHAnsi"/>
          <w:sz w:val="22"/>
          <w:szCs w:val="22"/>
        </w:rPr>
        <w:tab/>
        <w:t xml:space="preserve">Sublicensees - Release. The Licensee shall cause each sublicensee to grant the University a release from liabilities substantially </w:t>
      </w:r>
      <w:proofErr w:type="gramStart"/>
      <w:r w:rsidRPr="00E8279B">
        <w:rPr>
          <w:rFonts w:asciiTheme="minorHAnsi" w:hAnsiTheme="minorHAnsi" w:cstheme="minorHAnsi"/>
          <w:sz w:val="22"/>
          <w:szCs w:val="22"/>
        </w:rPr>
        <w:t>similar to</w:t>
      </w:r>
      <w:proofErr w:type="gramEnd"/>
      <w:r w:rsidRPr="00E8279B">
        <w:rPr>
          <w:rFonts w:asciiTheme="minorHAnsi" w:hAnsiTheme="minorHAnsi" w:cstheme="minorHAnsi"/>
          <w:sz w:val="22"/>
          <w:szCs w:val="22"/>
        </w:rPr>
        <w:t xml:space="preserve"> the release granted in favor of the University above in section 9.1.</w:t>
      </w:r>
    </w:p>
    <w:p w14:paraId="28F9AC9E" w14:textId="77777777" w:rsidR="007437BB" w:rsidRPr="00E8279B" w:rsidRDefault="007437BB" w:rsidP="007437BB">
      <w:pPr>
        <w:jc w:val="both"/>
        <w:rPr>
          <w:rFonts w:asciiTheme="minorHAnsi" w:hAnsiTheme="minorHAnsi" w:cstheme="minorHAnsi"/>
          <w:sz w:val="22"/>
          <w:szCs w:val="22"/>
        </w:rPr>
      </w:pPr>
    </w:p>
    <w:p w14:paraId="0D5FFD65" w14:textId="77777777" w:rsidR="007437BB" w:rsidRPr="00E8279B" w:rsidRDefault="007437BB" w:rsidP="00014F20">
      <w:pPr>
        <w:keepNext/>
        <w:keepLines/>
        <w:jc w:val="both"/>
        <w:rPr>
          <w:rFonts w:asciiTheme="minorHAnsi" w:hAnsiTheme="minorHAnsi" w:cstheme="minorHAnsi"/>
          <w:b/>
          <w:sz w:val="22"/>
          <w:szCs w:val="22"/>
        </w:rPr>
      </w:pPr>
      <w:r w:rsidRPr="00E8279B">
        <w:rPr>
          <w:rFonts w:asciiTheme="minorHAnsi" w:hAnsiTheme="minorHAnsi" w:cstheme="minorHAnsi"/>
          <w:b/>
          <w:sz w:val="22"/>
          <w:szCs w:val="22"/>
        </w:rPr>
        <w:t>10.</w:t>
      </w:r>
      <w:r w:rsidRPr="00E8279B">
        <w:rPr>
          <w:rFonts w:asciiTheme="minorHAnsi" w:hAnsiTheme="minorHAnsi" w:cstheme="minorHAnsi"/>
          <w:bCs/>
          <w:sz w:val="22"/>
          <w:szCs w:val="22"/>
        </w:rPr>
        <w:tab/>
      </w:r>
      <w:r w:rsidRPr="00E8279B">
        <w:rPr>
          <w:rFonts w:asciiTheme="minorHAnsi" w:hAnsiTheme="minorHAnsi" w:cstheme="minorHAnsi"/>
          <w:b/>
          <w:sz w:val="22"/>
          <w:szCs w:val="22"/>
        </w:rPr>
        <w:t>Warranties.</w:t>
      </w:r>
    </w:p>
    <w:p w14:paraId="3688D6EC" w14:textId="77777777" w:rsidR="007437BB" w:rsidRPr="00E8279B" w:rsidRDefault="007437BB" w:rsidP="00014F20">
      <w:pPr>
        <w:keepNext/>
        <w:keepLines/>
        <w:jc w:val="both"/>
        <w:rPr>
          <w:rFonts w:asciiTheme="minorHAnsi" w:hAnsiTheme="minorHAnsi" w:cstheme="minorHAnsi"/>
          <w:b/>
          <w:sz w:val="22"/>
          <w:szCs w:val="22"/>
        </w:rPr>
      </w:pPr>
    </w:p>
    <w:p w14:paraId="3AA9DD4C"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10.1</w:t>
      </w:r>
      <w:r w:rsidRPr="00E8279B">
        <w:rPr>
          <w:rFonts w:asciiTheme="minorHAnsi" w:hAnsiTheme="minorHAnsi" w:cstheme="minorHAnsi"/>
          <w:sz w:val="22"/>
          <w:szCs w:val="22"/>
        </w:rPr>
        <w:tab/>
        <w:t>Authority. Each party represents and warrants to the other party that it has full corporate power and authority to execute, deliver, and perform the Agreement, and that no other corporate proceedings by such party are necessary to authorize the party’s execution or delivery of the Agreement.</w:t>
      </w:r>
    </w:p>
    <w:p w14:paraId="219B83FA" w14:textId="77777777" w:rsidR="007437BB" w:rsidRPr="00E8279B" w:rsidRDefault="007437BB" w:rsidP="007437BB">
      <w:pPr>
        <w:jc w:val="both"/>
        <w:rPr>
          <w:rFonts w:asciiTheme="minorHAnsi" w:hAnsiTheme="minorHAnsi" w:cstheme="minorHAnsi"/>
          <w:sz w:val="22"/>
          <w:szCs w:val="22"/>
        </w:rPr>
      </w:pPr>
    </w:p>
    <w:p w14:paraId="6622DFB7" w14:textId="77777777" w:rsidR="007437BB" w:rsidRPr="00E8279B" w:rsidRDefault="007437BB" w:rsidP="00014F20">
      <w:pPr>
        <w:keepNext/>
        <w:keepLines/>
        <w:jc w:val="both"/>
        <w:rPr>
          <w:rFonts w:asciiTheme="minorHAnsi" w:hAnsiTheme="minorHAnsi" w:cstheme="minorHAnsi"/>
          <w:b/>
          <w:sz w:val="22"/>
          <w:szCs w:val="22"/>
        </w:rPr>
      </w:pPr>
      <w:r w:rsidRPr="00E8279B">
        <w:rPr>
          <w:rFonts w:asciiTheme="minorHAnsi" w:hAnsiTheme="minorHAnsi" w:cstheme="minorHAnsi"/>
          <w:sz w:val="22"/>
          <w:szCs w:val="22"/>
        </w:rPr>
        <w:tab/>
        <w:t>10.2</w:t>
      </w:r>
      <w:r w:rsidRPr="00E8279B">
        <w:rPr>
          <w:rFonts w:asciiTheme="minorHAnsi" w:hAnsiTheme="minorHAnsi" w:cstheme="minorHAnsi"/>
          <w:sz w:val="22"/>
          <w:szCs w:val="22"/>
        </w:rPr>
        <w:tab/>
        <w:t>Disclaimers</w:t>
      </w:r>
      <w:r w:rsidRPr="00E8279B">
        <w:rPr>
          <w:rFonts w:asciiTheme="minorHAnsi" w:hAnsiTheme="minorHAnsi" w:cstheme="minorHAnsi"/>
          <w:b/>
          <w:sz w:val="22"/>
          <w:szCs w:val="22"/>
        </w:rPr>
        <w:t>.</w:t>
      </w:r>
    </w:p>
    <w:p w14:paraId="62ED5DC6" w14:textId="77777777" w:rsidR="007437BB" w:rsidRPr="00E8279B" w:rsidRDefault="007437BB" w:rsidP="00014F20">
      <w:pPr>
        <w:keepNext/>
        <w:keepLines/>
        <w:jc w:val="both"/>
        <w:rPr>
          <w:rFonts w:asciiTheme="minorHAnsi" w:hAnsiTheme="minorHAnsi" w:cstheme="minorHAnsi"/>
          <w:b/>
          <w:sz w:val="22"/>
          <w:szCs w:val="22"/>
        </w:rPr>
      </w:pPr>
    </w:p>
    <w:p w14:paraId="47335D28" w14:textId="77777777" w:rsidR="007437BB" w:rsidRPr="00E8279B" w:rsidRDefault="007437BB" w:rsidP="007437BB">
      <w:pPr>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10.2.1</w:t>
      </w:r>
      <w:r w:rsidRPr="00E8279B">
        <w:rPr>
          <w:rFonts w:asciiTheme="minorHAnsi" w:hAnsiTheme="minorHAnsi" w:cstheme="minorHAnsi"/>
          <w:sz w:val="22"/>
          <w:szCs w:val="22"/>
        </w:rPr>
        <w:tab/>
      </w:r>
      <w:r w:rsidRPr="00E8279B">
        <w:rPr>
          <w:rFonts w:asciiTheme="minorHAnsi" w:hAnsiTheme="minorHAnsi" w:cstheme="minorHAnsi"/>
          <w:b/>
          <w:sz w:val="22"/>
          <w:szCs w:val="22"/>
        </w:rPr>
        <w:t>EXCEPT FOR THE EXPRESS WARRANTY SET FORTH ABOVE IN SECTION 10.1,</w:t>
      </w:r>
      <w:r w:rsidRPr="00E8279B">
        <w:rPr>
          <w:rFonts w:asciiTheme="minorHAnsi" w:hAnsiTheme="minorHAnsi" w:cstheme="minorHAnsi"/>
          <w:sz w:val="22"/>
          <w:szCs w:val="22"/>
        </w:rPr>
        <w:t xml:space="preserve"> </w:t>
      </w:r>
      <w:r w:rsidRPr="00E8279B">
        <w:rPr>
          <w:rFonts w:asciiTheme="minorHAnsi" w:hAnsiTheme="minorHAnsi" w:cstheme="minorHAnsi"/>
          <w:b/>
          <w:sz w:val="22"/>
          <w:szCs w:val="22"/>
        </w:rPr>
        <w:t xml:space="preserve">THE UNIVERSITY DISCLAIMS AND EXCLUDES ALL WARRANTIES, EXPRESS AND IMPLIED, CONCERNING THE LICENSED TECHNOLOGY, EACH LICENSED PATENT, EACH PATENT APPLICATION, AND EACH LICENSED PRODUCT, INCLUDING, WITHOUT LIMITATION, </w:t>
      </w:r>
      <w:r w:rsidRPr="00E8279B">
        <w:rPr>
          <w:rFonts w:asciiTheme="minorHAnsi" w:hAnsiTheme="minorHAnsi" w:cstheme="minorHAnsi"/>
          <w:b/>
          <w:sz w:val="22"/>
          <w:szCs w:val="22"/>
        </w:rPr>
        <w:lastRenderedPageBreak/>
        <w:t>WARRANTIES OF NON-INFRINGEMENT, OF MERCHANTABILITY AND OF FITNESS FOR A PARTICULAR PURPOSE.</w:t>
      </w:r>
    </w:p>
    <w:p w14:paraId="18899469" w14:textId="77777777" w:rsidR="007437BB" w:rsidRPr="00E8279B" w:rsidRDefault="007437BB" w:rsidP="007437BB">
      <w:pPr>
        <w:ind w:left="720" w:hanging="720"/>
        <w:jc w:val="both"/>
        <w:rPr>
          <w:rFonts w:asciiTheme="minorHAnsi" w:hAnsiTheme="minorHAnsi" w:cstheme="minorHAnsi"/>
          <w:sz w:val="22"/>
          <w:szCs w:val="22"/>
        </w:rPr>
      </w:pPr>
    </w:p>
    <w:p w14:paraId="710F418E" w14:textId="77777777" w:rsidR="007437BB" w:rsidRPr="00E8279B" w:rsidRDefault="007437BB" w:rsidP="007437BB">
      <w:pPr>
        <w:keepNext/>
        <w:keepLines/>
        <w:ind w:left="720" w:hanging="720"/>
        <w:jc w:val="both"/>
        <w:rPr>
          <w:rFonts w:asciiTheme="minorHAnsi" w:hAnsiTheme="minorHAnsi" w:cstheme="minorHAnsi"/>
          <w:sz w:val="22"/>
          <w:szCs w:val="22"/>
        </w:rPr>
      </w:pPr>
      <w:r w:rsidRPr="00E8279B">
        <w:rPr>
          <w:rFonts w:asciiTheme="minorHAnsi" w:hAnsiTheme="minorHAnsi" w:cstheme="minorHAnsi"/>
          <w:sz w:val="22"/>
          <w:szCs w:val="22"/>
        </w:rPr>
        <w:tab/>
      </w:r>
      <w:r w:rsidRPr="00E8279B">
        <w:rPr>
          <w:rFonts w:asciiTheme="minorHAnsi" w:hAnsiTheme="minorHAnsi" w:cstheme="minorHAnsi"/>
          <w:sz w:val="22"/>
          <w:szCs w:val="22"/>
        </w:rPr>
        <w:tab/>
        <w:t>10.2.2</w:t>
      </w:r>
      <w:r w:rsidRPr="00E8279B">
        <w:rPr>
          <w:rFonts w:asciiTheme="minorHAnsi" w:hAnsiTheme="minorHAnsi" w:cstheme="minorHAnsi"/>
          <w:sz w:val="22"/>
          <w:szCs w:val="22"/>
        </w:rPr>
        <w:tab/>
        <w:t>The University expressly disclaims any warranties concerning and makes no representations:</w:t>
      </w:r>
    </w:p>
    <w:p w14:paraId="7152D460" w14:textId="77777777" w:rsidR="007437BB" w:rsidRPr="00E8279B" w:rsidRDefault="007437BB" w:rsidP="007437BB">
      <w:pPr>
        <w:keepNext/>
        <w:keepLines/>
        <w:ind w:left="720" w:hanging="720"/>
        <w:jc w:val="both"/>
        <w:rPr>
          <w:rFonts w:asciiTheme="minorHAnsi" w:hAnsiTheme="minorHAnsi" w:cstheme="minorHAnsi"/>
          <w:sz w:val="22"/>
          <w:szCs w:val="22"/>
        </w:rPr>
      </w:pPr>
    </w:p>
    <w:p w14:paraId="11AA6761" w14:textId="77777777" w:rsidR="007437BB" w:rsidRPr="00E8279B" w:rsidRDefault="007437BB" w:rsidP="007437BB">
      <w:pPr>
        <w:keepNext/>
        <w:keepLines/>
        <w:tabs>
          <w:tab w:val="left" w:pos="2160"/>
        </w:tabs>
        <w:ind w:left="2880" w:hanging="2880"/>
        <w:jc w:val="both"/>
        <w:rPr>
          <w:rFonts w:asciiTheme="minorHAnsi" w:hAnsiTheme="minorHAnsi" w:cstheme="minorHAnsi"/>
          <w:sz w:val="22"/>
          <w:szCs w:val="22"/>
        </w:rPr>
      </w:pPr>
      <w:r w:rsidRPr="00E8279B">
        <w:rPr>
          <w:rFonts w:asciiTheme="minorHAnsi" w:hAnsiTheme="minorHAnsi" w:cstheme="minorHAnsi"/>
          <w:sz w:val="22"/>
          <w:szCs w:val="22"/>
        </w:rPr>
        <w:tab/>
        <w:t>(</w:t>
      </w:r>
      <w:proofErr w:type="spellStart"/>
      <w:r w:rsidRPr="00E8279B">
        <w:rPr>
          <w:rFonts w:asciiTheme="minorHAnsi" w:hAnsiTheme="minorHAnsi" w:cstheme="minorHAnsi"/>
          <w:sz w:val="22"/>
          <w:szCs w:val="22"/>
        </w:rPr>
        <w:t>i</w:t>
      </w:r>
      <w:proofErr w:type="spellEnd"/>
      <w:r w:rsidRPr="00E8279B">
        <w:rPr>
          <w:rFonts w:asciiTheme="minorHAnsi" w:hAnsiTheme="minorHAnsi" w:cstheme="minorHAnsi"/>
          <w:sz w:val="22"/>
          <w:szCs w:val="22"/>
        </w:rPr>
        <w:t>)</w:t>
      </w:r>
      <w:r w:rsidRPr="00E8279B">
        <w:rPr>
          <w:rFonts w:asciiTheme="minorHAnsi" w:hAnsiTheme="minorHAnsi" w:cstheme="minorHAnsi"/>
          <w:sz w:val="22"/>
          <w:szCs w:val="22"/>
        </w:rPr>
        <w:tab/>
        <w:t>that the Patent Applications will be allowed or granted or that a patent will issue from any Patent Application;</w:t>
      </w:r>
    </w:p>
    <w:p w14:paraId="514CBB7F" w14:textId="77777777" w:rsidR="007437BB" w:rsidRPr="00E8279B" w:rsidRDefault="007437BB" w:rsidP="007437BB">
      <w:pPr>
        <w:keepNext/>
        <w:keepLines/>
        <w:tabs>
          <w:tab w:val="left" w:pos="2160"/>
        </w:tabs>
        <w:ind w:left="2880" w:hanging="2880"/>
        <w:jc w:val="both"/>
        <w:rPr>
          <w:rFonts w:asciiTheme="minorHAnsi" w:hAnsiTheme="minorHAnsi" w:cstheme="minorHAnsi"/>
          <w:sz w:val="22"/>
          <w:szCs w:val="22"/>
        </w:rPr>
      </w:pPr>
      <w:r w:rsidRPr="00E8279B">
        <w:rPr>
          <w:rFonts w:asciiTheme="minorHAnsi" w:hAnsiTheme="minorHAnsi" w:cstheme="minorHAnsi"/>
          <w:sz w:val="22"/>
          <w:szCs w:val="22"/>
        </w:rPr>
        <w:tab/>
        <w:t>(ii)</w:t>
      </w:r>
      <w:r w:rsidRPr="00E8279B">
        <w:rPr>
          <w:rFonts w:asciiTheme="minorHAnsi" w:hAnsiTheme="minorHAnsi" w:cstheme="minorHAnsi"/>
          <w:sz w:val="22"/>
          <w:szCs w:val="22"/>
        </w:rPr>
        <w:tab/>
        <w:t>concerning the validity, enforceability, interpretation of claims or scope of any Licensed Patent; or</w:t>
      </w:r>
    </w:p>
    <w:p w14:paraId="07C1C704" w14:textId="77777777" w:rsidR="007437BB" w:rsidRPr="00E8279B" w:rsidRDefault="007437BB" w:rsidP="007437BB">
      <w:pPr>
        <w:keepNext/>
        <w:keepLines/>
        <w:tabs>
          <w:tab w:val="left" w:pos="2160"/>
        </w:tabs>
        <w:ind w:left="2880" w:hanging="2880"/>
        <w:jc w:val="both"/>
        <w:rPr>
          <w:rFonts w:asciiTheme="minorHAnsi" w:hAnsiTheme="minorHAnsi" w:cstheme="minorHAnsi"/>
          <w:sz w:val="22"/>
          <w:szCs w:val="22"/>
        </w:rPr>
      </w:pPr>
      <w:r w:rsidRPr="00E8279B">
        <w:rPr>
          <w:rFonts w:asciiTheme="minorHAnsi" w:hAnsiTheme="minorHAnsi" w:cstheme="minorHAnsi"/>
          <w:sz w:val="22"/>
          <w:szCs w:val="22"/>
        </w:rPr>
        <w:tab/>
        <w:t>(iii)</w:t>
      </w:r>
      <w:r w:rsidRPr="00E8279B">
        <w:rPr>
          <w:rFonts w:asciiTheme="minorHAnsi" w:hAnsiTheme="minorHAnsi" w:cstheme="minorHAnsi"/>
          <w:sz w:val="22"/>
          <w:szCs w:val="22"/>
        </w:rPr>
        <w:tab/>
        <w:t>that the exercise of the rights or licenses granted to the Licensee under the Agreement will not infringe a third party’s patent or violate its intellectual property rights.</w:t>
      </w:r>
    </w:p>
    <w:p w14:paraId="2FFC89B2" w14:textId="77777777" w:rsidR="007437BB" w:rsidRPr="00E8279B" w:rsidRDefault="007437BB" w:rsidP="007437BB">
      <w:pPr>
        <w:tabs>
          <w:tab w:val="left" w:pos="2160"/>
        </w:tabs>
        <w:ind w:left="2880" w:hanging="2880"/>
        <w:jc w:val="both"/>
        <w:rPr>
          <w:rFonts w:asciiTheme="minorHAnsi" w:hAnsiTheme="minorHAnsi" w:cstheme="minorHAnsi"/>
          <w:sz w:val="22"/>
          <w:szCs w:val="22"/>
        </w:rPr>
      </w:pPr>
    </w:p>
    <w:p w14:paraId="063B2FB5" w14:textId="77777777" w:rsidR="007437BB" w:rsidRPr="00E8279B" w:rsidRDefault="007437BB" w:rsidP="007437BB">
      <w:pPr>
        <w:jc w:val="both"/>
        <w:rPr>
          <w:rFonts w:asciiTheme="minorHAnsi" w:hAnsiTheme="minorHAnsi" w:cstheme="minorHAnsi"/>
          <w:bCs/>
          <w:sz w:val="22"/>
          <w:szCs w:val="22"/>
        </w:rPr>
      </w:pPr>
      <w:r w:rsidRPr="00E8279B">
        <w:rPr>
          <w:rFonts w:asciiTheme="minorHAnsi" w:hAnsiTheme="minorHAnsi" w:cstheme="minorHAnsi"/>
          <w:bCs/>
          <w:sz w:val="22"/>
          <w:szCs w:val="22"/>
        </w:rPr>
        <w:tab/>
        <w:t>10.3</w:t>
      </w:r>
      <w:r w:rsidRPr="00E8279B">
        <w:rPr>
          <w:rFonts w:asciiTheme="minorHAnsi" w:hAnsiTheme="minorHAnsi" w:cstheme="minorHAnsi"/>
          <w:bCs/>
          <w:sz w:val="22"/>
          <w:szCs w:val="22"/>
        </w:rPr>
        <w:tab/>
        <w:t xml:space="preserve">Sublicensees - Warranties. The Licensee shall cause each sublicensee to give the University warranties and disclaimers and exclusions of warranties substantially </w:t>
      </w:r>
      <w:proofErr w:type="gramStart"/>
      <w:r w:rsidRPr="00E8279B">
        <w:rPr>
          <w:rFonts w:asciiTheme="minorHAnsi" w:hAnsiTheme="minorHAnsi" w:cstheme="minorHAnsi"/>
          <w:bCs/>
          <w:sz w:val="22"/>
          <w:szCs w:val="22"/>
        </w:rPr>
        <w:t>similar to</w:t>
      </w:r>
      <w:proofErr w:type="gramEnd"/>
      <w:r w:rsidRPr="00E8279B">
        <w:rPr>
          <w:rFonts w:asciiTheme="minorHAnsi" w:hAnsiTheme="minorHAnsi" w:cstheme="minorHAnsi"/>
          <w:bCs/>
          <w:sz w:val="22"/>
          <w:szCs w:val="22"/>
        </w:rPr>
        <w:t xml:space="preserve"> the warranty and disclaimers and exclusions of warranties in favor of the University above in section 10.1 and subsections 10.2.1 and 10.2.2.</w:t>
      </w:r>
    </w:p>
    <w:p w14:paraId="27A1F584" w14:textId="77777777" w:rsidR="007437BB" w:rsidRPr="00E8279B" w:rsidRDefault="007437BB" w:rsidP="007437BB">
      <w:pPr>
        <w:jc w:val="both"/>
        <w:rPr>
          <w:rFonts w:asciiTheme="minorHAnsi" w:hAnsiTheme="minorHAnsi" w:cstheme="minorHAnsi"/>
          <w:bCs/>
          <w:sz w:val="22"/>
          <w:szCs w:val="22"/>
        </w:rPr>
      </w:pPr>
    </w:p>
    <w:p w14:paraId="0B549CBA" w14:textId="77777777" w:rsidR="007437BB" w:rsidRPr="00E8279B" w:rsidRDefault="007437BB" w:rsidP="007437BB">
      <w:pPr>
        <w:keepNext/>
        <w:keepLines/>
        <w:jc w:val="both"/>
        <w:rPr>
          <w:rFonts w:asciiTheme="minorHAnsi" w:hAnsiTheme="minorHAnsi" w:cstheme="minorHAnsi"/>
          <w:b/>
          <w:sz w:val="22"/>
          <w:szCs w:val="22"/>
        </w:rPr>
      </w:pPr>
      <w:r w:rsidRPr="00E8279B">
        <w:rPr>
          <w:rFonts w:asciiTheme="minorHAnsi" w:hAnsiTheme="minorHAnsi" w:cstheme="minorHAnsi"/>
          <w:b/>
          <w:sz w:val="22"/>
          <w:szCs w:val="22"/>
        </w:rPr>
        <w:t>11.</w:t>
      </w:r>
      <w:r w:rsidRPr="00E8279B">
        <w:rPr>
          <w:rFonts w:asciiTheme="minorHAnsi" w:hAnsiTheme="minorHAnsi" w:cstheme="minorHAnsi"/>
          <w:bCs/>
          <w:sz w:val="22"/>
          <w:szCs w:val="22"/>
        </w:rPr>
        <w:tab/>
      </w:r>
      <w:r w:rsidRPr="00E8279B">
        <w:rPr>
          <w:rFonts w:asciiTheme="minorHAnsi" w:hAnsiTheme="minorHAnsi" w:cstheme="minorHAnsi"/>
          <w:b/>
          <w:sz w:val="22"/>
          <w:szCs w:val="22"/>
        </w:rPr>
        <w:t>Damages.</w:t>
      </w:r>
    </w:p>
    <w:p w14:paraId="480D41E5" w14:textId="77777777" w:rsidR="007437BB" w:rsidRPr="00E8279B" w:rsidRDefault="007437BB" w:rsidP="007437BB">
      <w:pPr>
        <w:keepNext/>
        <w:keepLines/>
        <w:jc w:val="both"/>
        <w:rPr>
          <w:rFonts w:asciiTheme="minorHAnsi" w:hAnsiTheme="minorHAnsi" w:cstheme="minorHAnsi"/>
          <w:b/>
          <w:sz w:val="22"/>
          <w:szCs w:val="22"/>
        </w:rPr>
      </w:pPr>
    </w:p>
    <w:p w14:paraId="3FA5BC1E" w14:textId="77777777" w:rsidR="007437BB" w:rsidRPr="00E8279B" w:rsidRDefault="007437BB" w:rsidP="00014F20">
      <w:pPr>
        <w:jc w:val="both"/>
        <w:rPr>
          <w:rFonts w:asciiTheme="minorHAnsi" w:hAnsiTheme="minorHAnsi" w:cstheme="minorHAnsi"/>
          <w:b/>
          <w:sz w:val="22"/>
          <w:szCs w:val="22"/>
        </w:rPr>
      </w:pPr>
      <w:r w:rsidRPr="00E8279B">
        <w:rPr>
          <w:rFonts w:asciiTheme="minorHAnsi" w:hAnsiTheme="minorHAnsi" w:cstheme="minorHAnsi"/>
          <w:sz w:val="22"/>
          <w:szCs w:val="22"/>
        </w:rPr>
        <w:tab/>
        <w:t>11.1</w:t>
      </w:r>
      <w:r w:rsidRPr="00E8279B">
        <w:rPr>
          <w:rFonts w:asciiTheme="minorHAnsi" w:hAnsiTheme="minorHAnsi" w:cstheme="minorHAnsi"/>
          <w:sz w:val="22"/>
          <w:szCs w:val="22"/>
        </w:rPr>
        <w:tab/>
        <w:t xml:space="preserve">Remedy Limitation. </w:t>
      </w:r>
      <w:r w:rsidRPr="00E8279B">
        <w:rPr>
          <w:rFonts w:asciiTheme="minorHAnsi" w:hAnsiTheme="minorHAnsi" w:cstheme="minorHAnsi"/>
          <w:b/>
          <w:sz w:val="22"/>
          <w:szCs w:val="22"/>
        </w:rPr>
        <w:t>EVEN IF ADVISED OF THE POSSIBILITY OF SUCH DAMAGES, THE UNIVERSITY SHALL NOT BE LIABLE FOR (A) PERSONAL INJURY OR PROPERTY DAMAGES (EXCEPT TO THE EXTENT OF THE UNIVERSITY’S WILLFUL, WANTON, OR INTENTIONAL ACTS) OR (B) LOST PROFITS, LOST BUSINESS OPPORTUNITY, INVENTORY LOSS, WORK STOPPAGE, LOST DATA OR ANY OTHER RELIANCE OR EXPECTANCY, DIRECT OR INDIRECT, SPECIAL, INCIDENTAL OR CONSEQUENTIAL DAMAGES, OF ANY KIND.</w:t>
      </w:r>
    </w:p>
    <w:p w14:paraId="542EA124" w14:textId="77777777" w:rsidR="007437BB" w:rsidRPr="00E8279B" w:rsidRDefault="007437BB" w:rsidP="00014F20">
      <w:pPr>
        <w:jc w:val="both"/>
        <w:rPr>
          <w:rFonts w:asciiTheme="minorHAnsi" w:hAnsiTheme="minorHAnsi" w:cstheme="minorHAnsi"/>
          <w:sz w:val="22"/>
          <w:szCs w:val="22"/>
        </w:rPr>
      </w:pPr>
    </w:p>
    <w:p w14:paraId="1BE8BE8B" w14:textId="77777777" w:rsidR="007437BB" w:rsidRPr="00E8279B" w:rsidRDefault="007437BB" w:rsidP="007437BB">
      <w:pPr>
        <w:jc w:val="both"/>
        <w:rPr>
          <w:rFonts w:asciiTheme="minorHAnsi" w:hAnsiTheme="minorHAnsi" w:cstheme="minorHAnsi"/>
          <w:b/>
          <w:sz w:val="22"/>
          <w:szCs w:val="22"/>
        </w:rPr>
      </w:pPr>
      <w:r w:rsidRPr="00E8279B">
        <w:rPr>
          <w:rFonts w:asciiTheme="minorHAnsi" w:hAnsiTheme="minorHAnsi" w:cstheme="minorHAnsi"/>
          <w:sz w:val="22"/>
          <w:szCs w:val="22"/>
        </w:rPr>
        <w:tab/>
        <w:t>11.2</w:t>
      </w:r>
      <w:r w:rsidRPr="00E8279B">
        <w:rPr>
          <w:rFonts w:asciiTheme="minorHAnsi" w:hAnsiTheme="minorHAnsi" w:cstheme="minorHAnsi"/>
          <w:sz w:val="22"/>
          <w:szCs w:val="22"/>
        </w:rPr>
        <w:tab/>
        <w:t xml:space="preserve">Damage Cap. </w:t>
      </w:r>
      <w:r w:rsidRPr="00E8279B">
        <w:rPr>
          <w:rFonts w:asciiTheme="minorHAnsi" w:hAnsiTheme="minorHAnsi" w:cstheme="minorHAnsi"/>
          <w:b/>
          <w:sz w:val="22"/>
          <w:szCs w:val="22"/>
        </w:rPr>
        <w:t xml:space="preserve">THE UNIVERSITY’S TOTAL LIABILITY FOR THE BREACH OR NONPERFORMANCE OF THIS AGREEMENT SHALL NOT EXCEED THE AMOUNT OF PAYMENTS PAID TO THE UNIVERSITY UNDER SCTION 6.4 IN THE SIX (6) MONTHS IMMEDIATELY PRECEEDING THE COMMENCMENT OF ANY SUIT OR </w:t>
      </w:r>
      <w:proofErr w:type="gramStart"/>
      <w:r w:rsidRPr="00E8279B">
        <w:rPr>
          <w:rFonts w:asciiTheme="minorHAnsi" w:hAnsiTheme="minorHAnsi" w:cstheme="minorHAnsi"/>
          <w:b/>
          <w:sz w:val="22"/>
          <w:szCs w:val="22"/>
        </w:rPr>
        <w:t>ACTION .</w:t>
      </w:r>
      <w:proofErr w:type="gramEnd"/>
      <w:r w:rsidRPr="00E8279B">
        <w:rPr>
          <w:rFonts w:asciiTheme="minorHAnsi" w:hAnsiTheme="minorHAnsi" w:cstheme="minorHAnsi"/>
          <w:b/>
          <w:sz w:val="22"/>
          <w:szCs w:val="22"/>
        </w:rPr>
        <w:t xml:space="preserve"> THIS LIMITATION APPLIES TO CONTRACT, TORT, AND ANY OTHER CLAIM OF WHATEVER NATURE.</w:t>
      </w:r>
    </w:p>
    <w:p w14:paraId="4AE29384" w14:textId="77777777" w:rsidR="007437BB" w:rsidRPr="00E8279B" w:rsidRDefault="007437BB" w:rsidP="007437BB">
      <w:pPr>
        <w:jc w:val="both"/>
        <w:rPr>
          <w:rFonts w:asciiTheme="minorHAnsi" w:hAnsiTheme="minorHAnsi" w:cstheme="minorHAnsi"/>
          <w:b/>
          <w:sz w:val="22"/>
          <w:szCs w:val="22"/>
        </w:rPr>
      </w:pPr>
    </w:p>
    <w:p w14:paraId="7142118E"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11.3</w:t>
      </w:r>
      <w:r w:rsidRPr="00E8279B">
        <w:rPr>
          <w:rFonts w:asciiTheme="minorHAnsi" w:hAnsiTheme="minorHAnsi" w:cstheme="minorHAnsi"/>
          <w:sz w:val="22"/>
          <w:szCs w:val="22"/>
        </w:rPr>
        <w:tab/>
        <w:t xml:space="preserve">Sublicensees - Damages. The Licensee shall cause each sublicensee to agree to limitations of remedies and damages substantially </w:t>
      </w:r>
      <w:proofErr w:type="gramStart"/>
      <w:r w:rsidRPr="00E8279B">
        <w:rPr>
          <w:rFonts w:asciiTheme="minorHAnsi" w:hAnsiTheme="minorHAnsi" w:cstheme="minorHAnsi"/>
          <w:sz w:val="22"/>
          <w:szCs w:val="22"/>
        </w:rPr>
        <w:t>similar to</w:t>
      </w:r>
      <w:proofErr w:type="gramEnd"/>
      <w:r w:rsidRPr="00E8279B">
        <w:rPr>
          <w:rFonts w:asciiTheme="minorHAnsi" w:hAnsiTheme="minorHAnsi" w:cstheme="minorHAnsi"/>
          <w:sz w:val="22"/>
          <w:szCs w:val="22"/>
        </w:rPr>
        <w:t xml:space="preserve"> the limitations of remedies and damages set forth above in sections 11.1 and 11.2.</w:t>
      </w:r>
    </w:p>
    <w:p w14:paraId="0EA8764A" w14:textId="77777777" w:rsidR="007437BB" w:rsidRPr="00E8279B" w:rsidRDefault="007437BB" w:rsidP="007437BB">
      <w:pPr>
        <w:jc w:val="both"/>
        <w:rPr>
          <w:rFonts w:asciiTheme="minorHAnsi" w:hAnsiTheme="minorHAnsi" w:cstheme="minorHAnsi"/>
          <w:sz w:val="22"/>
          <w:szCs w:val="22"/>
        </w:rPr>
      </w:pPr>
    </w:p>
    <w:p w14:paraId="6FCEB88A"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sz w:val="22"/>
          <w:szCs w:val="22"/>
        </w:rPr>
        <w:t>12.</w:t>
      </w:r>
      <w:r w:rsidRPr="00E8279B">
        <w:rPr>
          <w:rFonts w:asciiTheme="minorHAnsi" w:hAnsiTheme="minorHAnsi" w:cstheme="minorHAnsi"/>
          <w:bCs/>
          <w:sz w:val="22"/>
          <w:szCs w:val="22"/>
        </w:rPr>
        <w:tab/>
      </w:r>
      <w:r w:rsidRPr="00E8279B">
        <w:rPr>
          <w:rFonts w:asciiTheme="minorHAnsi" w:hAnsiTheme="minorHAnsi" w:cstheme="minorHAnsi"/>
          <w:b/>
          <w:bCs/>
          <w:sz w:val="22"/>
          <w:szCs w:val="22"/>
        </w:rPr>
        <w:t xml:space="preserve">Amendment and Waiver. </w:t>
      </w:r>
      <w:r w:rsidRPr="00E8279B">
        <w:rPr>
          <w:rFonts w:asciiTheme="minorHAnsi" w:hAnsiTheme="minorHAnsi" w:cstheme="minorHAnsi"/>
          <w:sz w:val="22"/>
          <w:szCs w:val="22"/>
        </w:rPr>
        <w:t xml:space="preserve">The Agreement may be amended from time to time only by a written instrument signed by the parties. No term or provision of the Agreement may be </w:t>
      </w:r>
      <w:proofErr w:type="gramStart"/>
      <w:r w:rsidRPr="00E8279B">
        <w:rPr>
          <w:rFonts w:asciiTheme="minorHAnsi" w:hAnsiTheme="minorHAnsi" w:cstheme="minorHAnsi"/>
          <w:sz w:val="22"/>
          <w:szCs w:val="22"/>
        </w:rPr>
        <w:t>waived</w:t>
      </w:r>
      <w:proofErr w:type="gramEnd"/>
      <w:r w:rsidRPr="00E8279B">
        <w:rPr>
          <w:rFonts w:asciiTheme="minorHAnsi" w:hAnsiTheme="minorHAnsi" w:cstheme="minorHAnsi"/>
          <w:sz w:val="22"/>
          <w:szCs w:val="22"/>
        </w:rPr>
        <w:t xml:space="preserve"> and no breach excused unless such waiver or consent is in writing and signed by the party claimed to have waived or consented. No waiver of a breach is to be deemed a waiver of a different or subsequent breach.</w:t>
      </w:r>
    </w:p>
    <w:p w14:paraId="688A8728" w14:textId="77777777" w:rsidR="007437BB" w:rsidRPr="00E8279B" w:rsidRDefault="007437BB" w:rsidP="007437BB">
      <w:pPr>
        <w:jc w:val="both"/>
        <w:rPr>
          <w:rFonts w:asciiTheme="minorHAnsi" w:hAnsiTheme="minorHAnsi" w:cstheme="minorHAnsi"/>
          <w:sz w:val="22"/>
          <w:szCs w:val="22"/>
        </w:rPr>
      </w:pPr>
    </w:p>
    <w:p w14:paraId="257001A5"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13.</w:t>
      </w:r>
      <w:r w:rsidRPr="00E8279B">
        <w:rPr>
          <w:rFonts w:asciiTheme="minorHAnsi" w:hAnsiTheme="minorHAnsi" w:cstheme="minorHAnsi"/>
          <w:sz w:val="22"/>
          <w:szCs w:val="22"/>
        </w:rPr>
        <w:tab/>
      </w:r>
      <w:r w:rsidRPr="00E8279B">
        <w:rPr>
          <w:rFonts w:asciiTheme="minorHAnsi" w:hAnsiTheme="minorHAnsi" w:cstheme="minorHAnsi"/>
          <w:b/>
          <w:bCs/>
          <w:sz w:val="22"/>
          <w:szCs w:val="22"/>
        </w:rPr>
        <w:t>Assignment and Sublicense.</w:t>
      </w:r>
      <w:r w:rsidRPr="00E8279B">
        <w:rPr>
          <w:rFonts w:asciiTheme="minorHAnsi" w:hAnsiTheme="minorHAnsi" w:cstheme="minorHAnsi"/>
          <w:sz w:val="22"/>
          <w:szCs w:val="22"/>
        </w:rPr>
        <w:t xml:space="preserve"> Except as permitted under subsection 3.1.2 and section 14 of these Terms and Conditions, the Licensee shall not assign or sublicense its interest or delegate its duties under the Agreement. Any assignment, sublicense, or delegation attempted to be made in violation of this section is void. Absent the consent of all the parties, an assignment or delegation will not release the </w:t>
      </w:r>
      <w:r w:rsidRPr="00E8279B">
        <w:rPr>
          <w:rFonts w:asciiTheme="minorHAnsi" w:hAnsiTheme="minorHAnsi" w:cstheme="minorHAnsi"/>
          <w:sz w:val="22"/>
          <w:szCs w:val="22"/>
        </w:rPr>
        <w:lastRenderedPageBreak/>
        <w:t>assigning or delegating party from its obligations. The Agreement inures to the benefit of the Licensee and the University and their respective permitted sublicensees and trustees.</w:t>
      </w:r>
    </w:p>
    <w:p w14:paraId="54FBD0EF" w14:textId="77777777" w:rsidR="007437BB" w:rsidRPr="00E8279B" w:rsidRDefault="007437BB" w:rsidP="007437BB">
      <w:pPr>
        <w:jc w:val="both"/>
        <w:rPr>
          <w:rFonts w:asciiTheme="minorHAnsi" w:hAnsiTheme="minorHAnsi" w:cstheme="minorHAnsi"/>
          <w:sz w:val="22"/>
          <w:szCs w:val="22"/>
        </w:rPr>
      </w:pPr>
    </w:p>
    <w:p w14:paraId="5B8B514A"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sz w:val="22"/>
          <w:szCs w:val="22"/>
        </w:rPr>
        <w:t>14.</w:t>
      </w:r>
      <w:r w:rsidRPr="00E8279B">
        <w:rPr>
          <w:rFonts w:asciiTheme="minorHAnsi" w:hAnsiTheme="minorHAnsi" w:cstheme="minorHAnsi"/>
          <w:sz w:val="22"/>
          <w:szCs w:val="22"/>
        </w:rPr>
        <w:tab/>
      </w:r>
      <w:r w:rsidRPr="00E8279B">
        <w:rPr>
          <w:rFonts w:asciiTheme="minorHAnsi" w:hAnsiTheme="minorHAnsi" w:cstheme="minorHAnsi"/>
          <w:b/>
          <w:sz w:val="22"/>
          <w:szCs w:val="22"/>
        </w:rPr>
        <w:t xml:space="preserve">Change of Control. </w:t>
      </w:r>
      <w:r w:rsidRPr="00E8279B">
        <w:rPr>
          <w:rFonts w:asciiTheme="minorHAnsi" w:hAnsiTheme="minorHAnsi" w:cstheme="minorHAnsi"/>
          <w:sz w:val="22"/>
          <w:szCs w:val="22"/>
        </w:rPr>
        <w:t>Notwithstanding section 13 above, the Licensee, without the prior approval of the University, may assign all, but no less than all, its rights and delegate all its duties under the Agreement to another if (</w:t>
      </w:r>
      <w:proofErr w:type="spellStart"/>
      <w:r w:rsidRPr="00E8279B">
        <w:rPr>
          <w:rFonts w:asciiTheme="minorHAnsi" w:hAnsiTheme="minorHAnsi" w:cstheme="minorHAnsi"/>
          <w:sz w:val="22"/>
          <w:szCs w:val="22"/>
        </w:rPr>
        <w:t>i</w:t>
      </w:r>
      <w:proofErr w:type="spellEnd"/>
      <w:r w:rsidRPr="00E8279B">
        <w:rPr>
          <w:rFonts w:asciiTheme="minorHAnsi" w:hAnsiTheme="minorHAnsi" w:cstheme="minorHAnsi"/>
          <w:sz w:val="22"/>
          <w:szCs w:val="22"/>
        </w:rPr>
        <w:t>) the Licensee delivers to the University written notice of the proposed assignment (along with pertinent information about the terms of the assignment and assignee) at least ninety (90) days before the effective date of the event described below in part iii of this paragraph, (ii) pay to the University the Transfer Payment prior to the effective date of the event described below in part iii of this paragraph, and (iii) the assignment is made as a part of and in connection with (a) the sale by the Licensee of all or substantially all of its assets to a single purchaser, (b) the sale, transfer, or exchange by the shareholders, partners, or equity owners of the Licensee of a majority interest in the Licensee to a single purchaser, or (c) the merger of the Licensee into another corporation or other business entity. Any assignment attempted to be made or made in violation of this subsection is void.</w:t>
      </w:r>
    </w:p>
    <w:p w14:paraId="0ABA7660" w14:textId="77777777" w:rsidR="007437BB" w:rsidRPr="00E8279B" w:rsidRDefault="007437BB" w:rsidP="007437BB">
      <w:pPr>
        <w:jc w:val="both"/>
        <w:rPr>
          <w:rFonts w:asciiTheme="minorHAnsi" w:hAnsiTheme="minorHAnsi" w:cstheme="minorHAnsi"/>
          <w:sz w:val="22"/>
          <w:szCs w:val="22"/>
        </w:rPr>
      </w:pPr>
    </w:p>
    <w:p w14:paraId="2E5C0955"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15.</w:t>
      </w:r>
      <w:r w:rsidRPr="00E8279B">
        <w:rPr>
          <w:rFonts w:asciiTheme="minorHAnsi" w:hAnsiTheme="minorHAnsi" w:cstheme="minorHAnsi"/>
          <w:sz w:val="22"/>
          <w:szCs w:val="22"/>
        </w:rPr>
        <w:tab/>
      </w:r>
      <w:r w:rsidRPr="00E8279B">
        <w:rPr>
          <w:rFonts w:asciiTheme="minorHAnsi" w:hAnsiTheme="minorHAnsi" w:cstheme="minorHAnsi"/>
          <w:b/>
          <w:bCs/>
          <w:sz w:val="22"/>
          <w:szCs w:val="22"/>
        </w:rPr>
        <w:t>Applicable Law.</w:t>
      </w:r>
      <w:r w:rsidRPr="00E8279B">
        <w:rPr>
          <w:rFonts w:asciiTheme="minorHAnsi" w:hAnsiTheme="minorHAnsi" w:cstheme="minorHAnsi"/>
          <w:sz w:val="22"/>
          <w:szCs w:val="22"/>
        </w:rPr>
        <w:t xml:space="preserve"> The internal laws of the state of Minnesota, without giving effect to its conflict of laws principles, govern the validity, construction, and enforceability of the Agreement.</w:t>
      </w:r>
    </w:p>
    <w:p w14:paraId="1BDECE29" w14:textId="77777777" w:rsidR="007437BB" w:rsidRPr="00E8279B" w:rsidRDefault="007437BB" w:rsidP="007437BB">
      <w:pPr>
        <w:jc w:val="both"/>
        <w:rPr>
          <w:rFonts w:asciiTheme="minorHAnsi" w:hAnsiTheme="minorHAnsi" w:cstheme="minorHAnsi"/>
          <w:sz w:val="22"/>
          <w:szCs w:val="22"/>
        </w:rPr>
      </w:pPr>
    </w:p>
    <w:p w14:paraId="4D97AAEC" w14:textId="77777777" w:rsidR="007437BB" w:rsidRPr="00E8279B" w:rsidRDefault="007437BB" w:rsidP="00014F20">
      <w:pPr>
        <w:keepNext/>
        <w:keepLines/>
        <w:jc w:val="both"/>
        <w:rPr>
          <w:rFonts w:asciiTheme="minorHAnsi" w:hAnsiTheme="minorHAnsi" w:cstheme="minorHAnsi"/>
          <w:b/>
          <w:sz w:val="22"/>
          <w:szCs w:val="22"/>
        </w:rPr>
      </w:pPr>
      <w:r w:rsidRPr="00E8279B">
        <w:rPr>
          <w:rFonts w:asciiTheme="minorHAnsi" w:hAnsiTheme="minorHAnsi" w:cstheme="minorHAnsi"/>
          <w:b/>
          <w:bCs/>
          <w:sz w:val="22"/>
          <w:szCs w:val="22"/>
        </w:rPr>
        <w:t>16.</w:t>
      </w:r>
      <w:r w:rsidRPr="00E8279B">
        <w:rPr>
          <w:rFonts w:asciiTheme="minorHAnsi" w:hAnsiTheme="minorHAnsi" w:cstheme="minorHAnsi"/>
          <w:sz w:val="22"/>
          <w:szCs w:val="22"/>
        </w:rPr>
        <w:tab/>
      </w:r>
      <w:r w:rsidRPr="00E8279B">
        <w:rPr>
          <w:rFonts w:asciiTheme="minorHAnsi" w:hAnsiTheme="minorHAnsi" w:cstheme="minorHAnsi"/>
          <w:b/>
          <w:bCs/>
          <w:sz w:val="22"/>
          <w:szCs w:val="22"/>
        </w:rPr>
        <w:t>Access to University Information.</w:t>
      </w:r>
    </w:p>
    <w:p w14:paraId="4E850A22" w14:textId="77777777" w:rsidR="007437BB" w:rsidRPr="00E8279B" w:rsidRDefault="007437BB" w:rsidP="00014F20">
      <w:pPr>
        <w:keepNext/>
        <w:keepLines/>
        <w:jc w:val="both"/>
        <w:rPr>
          <w:rFonts w:asciiTheme="minorHAnsi" w:hAnsiTheme="minorHAnsi" w:cstheme="minorHAnsi"/>
          <w:sz w:val="22"/>
          <w:szCs w:val="22"/>
        </w:rPr>
      </w:pPr>
    </w:p>
    <w:p w14:paraId="60E2917E"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16.1</w:t>
      </w:r>
      <w:r w:rsidRPr="00E8279B">
        <w:rPr>
          <w:rFonts w:asciiTheme="minorHAnsi" w:hAnsiTheme="minorHAnsi" w:cstheme="minorHAnsi"/>
          <w:sz w:val="22"/>
          <w:szCs w:val="22"/>
        </w:rPr>
        <w:tab/>
        <w:t xml:space="preserve">Data Practices Act. The parties acknowledge that the University is subject to the terms and provisions of the Minnesota Government Data Practices Act, Minnesota Statutes §13.01 </w:t>
      </w:r>
      <w:r w:rsidRPr="00E8279B">
        <w:rPr>
          <w:rFonts w:asciiTheme="minorHAnsi" w:hAnsiTheme="minorHAnsi" w:cstheme="minorHAnsi"/>
          <w:i/>
          <w:iCs/>
          <w:sz w:val="22"/>
          <w:szCs w:val="22"/>
        </w:rPr>
        <w:t>et seq.</w:t>
      </w:r>
      <w:r w:rsidRPr="00E8279B">
        <w:rPr>
          <w:rFonts w:asciiTheme="minorHAnsi" w:hAnsiTheme="minorHAnsi" w:cstheme="minorHAnsi"/>
          <w:sz w:val="22"/>
          <w:szCs w:val="22"/>
        </w:rPr>
        <w:t xml:space="preserve"> (the “Act”), and that the Act requires, with certain exceptions, the University to permit the public to inspect and copy any information that the University collects, creates, receives, maintains, or disseminates.</w:t>
      </w:r>
    </w:p>
    <w:p w14:paraId="6EF47220" w14:textId="77777777" w:rsidR="007437BB" w:rsidRPr="00E8279B" w:rsidRDefault="007437BB" w:rsidP="007437BB">
      <w:pPr>
        <w:jc w:val="both"/>
        <w:rPr>
          <w:rFonts w:asciiTheme="minorHAnsi" w:hAnsiTheme="minorHAnsi" w:cstheme="minorHAnsi"/>
          <w:sz w:val="22"/>
          <w:szCs w:val="22"/>
        </w:rPr>
      </w:pPr>
    </w:p>
    <w:p w14:paraId="32CB3049"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sz w:val="22"/>
          <w:szCs w:val="22"/>
        </w:rPr>
        <w:tab/>
        <w:t>16.2</w:t>
      </w:r>
      <w:r w:rsidRPr="00E8279B">
        <w:rPr>
          <w:rFonts w:asciiTheme="minorHAnsi" w:hAnsiTheme="minorHAnsi" w:cstheme="minorHAnsi"/>
          <w:sz w:val="22"/>
          <w:szCs w:val="22"/>
        </w:rPr>
        <w:tab/>
        <w:t>Limited Confidentiality. To the extent permitted by law, including as provided in the Act, the University shall hold in confidence and disclose only to University employees, agents and contractors who need to know the reports described above in sections 5.4 and 6.4 and the records inspected in accordance with section 6.5 of these Terms and Conditions. No provision of the Agreement is to be construed to further prohibit, limit, or condition the University’s right to use and disclose any information in connection with enforcing the Agreement, in court or elsewhere.</w:t>
      </w:r>
    </w:p>
    <w:p w14:paraId="38082155" w14:textId="77777777" w:rsidR="007437BB" w:rsidRPr="00E8279B" w:rsidRDefault="007437BB" w:rsidP="007437BB">
      <w:pPr>
        <w:jc w:val="both"/>
        <w:rPr>
          <w:rFonts w:asciiTheme="minorHAnsi" w:hAnsiTheme="minorHAnsi" w:cstheme="minorHAnsi"/>
          <w:sz w:val="22"/>
          <w:szCs w:val="22"/>
        </w:rPr>
      </w:pPr>
    </w:p>
    <w:p w14:paraId="2AF3984A"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17.</w:t>
      </w:r>
      <w:r w:rsidRPr="00E8279B">
        <w:rPr>
          <w:rFonts w:asciiTheme="minorHAnsi" w:hAnsiTheme="minorHAnsi" w:cstheme="minorHAnsi"/>
          <w:sz w:val="22"/>
          <w:szCs w:val="22"/>
        </w:rPr>
        <w:tab/>
      </w:r>
      <w:r w:rsidRPr="00E8279B">
        <w:rPr>
          <w:rFonts w:asciiTheme="minorHAnsi" w:hAnsiTheme="minorHAnsi" w:cstheme="minorHAnsi"/>
          <w:b/>
          <w:bCs/>
          <w:sz w:val="22"/>
          <w:szCs w:val="22"/>
        </w:rPr>
        <w:t>Consent and Approvals.</w:t>
      </w:r>
      <w:r w:rsidRPr="00E8279B">
        <w:rPr>
          <w:rFonts w:asciiTheme="minorHAnsi" w:hAnsiTheme="minorHAnsi" w:cstheme="minorHAnsi"/>
          <w:sz w:val="22"/>
          <w:szCs w:val="22"/>
        </w:rPr>
        <w:t xml:space="preserve"> Except as otherwise expressly provided, </w:t>
      </w:r>
      <w:proofErr w:type="gramStart"/>
      <w:r w:rsidRPr="00E8279B">
        <w:rPr>
          <w:rFonts w:asciiTheme="minorHAnsi" w:hAnsiTheme="minorHAnsi" w:cstheme="minorHAnsi"/>
          <w:sz w:val="22"/>
          <w:szCs w:val="22"/>
        </w:rPr>
        <w:t>in order to</w:t>
      </w:r>
      <w:proofErr w:type="gramEnd"/>
      <w:r w:rsidRPr="00E8279B">
        <w:rPr>
          <w:rFonts w:asciiTheme="minorHAnsi" w:hAnsiTheme="minorHAnsi" w:cstheme="minorHAnsi"/>
          <w:sz w:val="22"/>
          <w:szCs w:val="22"/>
        </w:rPr>
        <w:t xml:space="preserve"> be effective, all consents or approvals required under the Agreement must be in writing.</w:t>
      </w:r>
    </w:p>
    <w:p w14:paraId="5E2623A0" w14:textId="77777777" w:rsidR="007437BB" w:rsidRPr="00E8279B" w:rsidRDefault="007437BB" w:rsidP="007437BB">
      <w:pPr>
        <w:jc w:val="both"/>
        <w:rPr>
          <w:rFonts w:asciiTheme="minorHAnsi" w:hAnsiTheme="minorHAnsi" w:cstheme="minorHAnsi"/>
          <w:sz w:val="22"/>
          <w:szCs w:val="22"/>
        </w:rPr>
      </w:pPr>
    </w:p>
    <w:p w14:paraId="78319BAC"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18.</w:t>
      </w:r>
      <w:r w:rsidRPr="00E8279B">
        <w:rPr>
          <w:rFonts w:asciiTheme="minorHAnsi" w:hAnsiTheme="minorHAnsi" w:cstheme="minorHAnsi"/>
          <w:sz w:val="22"/>
          <w:szCs w:val="22"/>
        </w:rPr>
        <w:tab/>
      </w:r>
      <w:r w:rsidRPr="00E8279B">
        <w:rPr>
          <w:rFonts w:asciiTheme="minorHAnsi" w:hAnsiTheme="minorHAnsi" w:cstheme="minorHAnsi"/>
          <w:b/>
          <w:bCs/>
          <w:sz w:val="22"/>
          <w:szCs w:val="22"/>
        </w:rPr>
        <w:t>Construction.</w:t>
      </w:r>
      <w:r w:rsidRPr="00E8279B">
        <w:rPr>
          <w:rFonts w:asciiTheme="minorHAnsi" w:hAnsiTheme="minorHAnsi" w:cstheme="minorHAnsi"/>
          <w:sz w:val="22"/>
          <w:szCs w:val="22"/>
        </w:rPr>
        <w:t xml:space="preserve"> The title and headings preceding and labeling the title and sections of the Agreement are for the purpose of identification only and are not to be employed or used for the purpose of construction or interpretation of any portion of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 As used herein and where necessary, the singular includes the plural and vice versa, and masculine, feminine, and neuter expressions are interchangeable.</w:t>
      </w:r>
    </w:p>
    <w:p w14:paraId="222DFA91" w14:textId="77777777" w:rsidR="007437BB" w:rsidRPr="00E8279B" w:rsidRDefault="007437BB" w:rsidP="007437BB">
      <w:pPr>
        <w:jc w:val="both"/>
        <w:rPr>
          <w:rFonts w:asciiTheme="minorHAnsi" w:hAnsiTheme="minorHAnsi" w:cstheme="minorHAnsi"/>
          <w:sz w:val="22"/>
          <w:szCs w:val="22"/>
        </w:rPr>
      </w:pPr>
    </w:p>
    <w:p w14:paraId="58F24180"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19.</w:t>
      </w:r>
      <w:r w:rsidRPr="00E8279B">
        <w:rPr>
          <w:rFonts w:asciiTheme="minorHAnsi" w:hAnsiTheme="minorHAnsi" w:cstheme="minorHAnsi"/>
          <w:sz w:val="22"/>
          <w:szCs w:val="22"/>
        </w:rPr>
        <w:tab/>
      </w:r>
      <w:r w:rsidRPr="00E8279B">
        <w:rPr>
          <w:rFonts w:asciiTheme="minorHAnsi" w:hAnsiTheme="minorHAnsi" w:cstheme="minorHAnsi"/>
          <w:b/>
          <w:bCs/>
          <w:sz w:val="22"/>
          <w:szCs w:val="22"/>
        </w:rPr>
        <w:t>Enforceability.</w:t>
      </w:r>
      <w:r w:rsidRPr="00E8279B">
        <w:rPr>
          <w:rFonts w:asciiTheme="minorHAnsi" w:hAnsiTheme="minorHAnsi" w:cstheme="minorHAnsi"/>
          <w:sz w:val="22"/>
          <w:szCs w:val="22"/>
        </w:rPr>
        <w:t xml:space="preserve"> If a court of competent jurisdiction adjudges a provision of the Agreement to be unenforceable, invalid, or void, such determination is not to be construed as impairing the enforceability of any of the remaining provisions hereof and such provisions will remain in full force and effect.</w:t>
      </w:r>
    </w:p>
    <w:p w14:paraId="60C7A783" w14:textId="77777777" w:rsidR="007437BB" w:rsidRPr="00E8279B" w:rsidRDefault="007437BB" w:rsidP="007437BB">
      <w:pPr>
        <w:jc w:val="both"/>
        <w:rPr>
          <w:rFonts w:asciiTheme="minorHAnsi" w:hAnsiTheme="minorHAnsi" w:cstheme="minorHAnsi"/>
          <w:sz w:val="22"/>
          <w:szCs w:val="22"/>
        </w:rPr>
      </w:pPr>
    </w:p>
    <w:p w14:paraId="66722886"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20.</w:t>
      </w:r>
      <w:r w:rsidRPr="00E8279B">
        <w:rPr>
          <w:rFonts w:asciiTheme="minorHAnsi" w:hAnsiTheme="minorHAnsi" w:cstheme="minorHAnsi"/>
          <w:sz w:val="22"/>
          <w:szCs w:val="22"/>
        </w:rPr>
        <w:tab/>
      </w:r>
      <w:r w:rsidRPr="00E8279B">
        <w:rPr>
          <w:rFonts w:asciiTheme="minorHAnsi" w:hAnsiTheme="minorHAnsi" w:cstheme="minorHAnsi"/>
          <w:b/>
          <w:bCs/>
          <w:sz w:val="22"/>
          <w:szCs w:val="22"/>
        </w:rPr>
        <w:t xml:space="preserve">Entire Agreement. </w:t>
      </w:r>
      <w:r w:rsidRPr="00E8279B">
        <w:rPr>
          <w:rFonts w:asciiTheme="minorHAnsi" w:hAnsiTheme="minorHAnsi" w:cstheme="minorHAnsi"/>
          <w:sz w:val="22"/>
          <w:szCs w:val="22"/>
        </w:rPr>
        <w:t xml:space="preserve">The parties intend the Agreement (including all attachments, exhibits, and amendments hereto) to be the final and binding expression of their contract and agreement and the complete and exclusive statement of the terms thereof. The Agreement cancels, supersedes, and revokes </w:t>
      </w:r>
      <w:r w:rsidRPr="00E8279B">
        <w:rPr>
          <w:rFonts w:asciiTheme="minorHAnsi" w:hAnsiTheme="minorHAnsi" w:cstheme="minorHAnsi"/>
          <w:sz w:val="22"/>
          <w:szCs w:val="22"/>
        </w:rPr>
        <w:lastRenderedPageBreak/>
        <w:t xml:space="preserve">all prior negotiations, </w:t>
      </w:r>
      <w:proofErr w:type="gramStart"/>
      <w:r w:rsidRPr="00E8279B">
        <w:rPr>
          <w:rFonts w:asciiTheme="minorHAnsi" w:hAnsiTheme="minorHAnsi" w:cstheme="minorHAnsi"/>
          <w:sz w:val="22"/>
          <w:szCs w:val="22"/>
        </w:rPr>
        <w:t>representations</w:t>
      </w:r>
      <w:proofErr w:type="gramEnd"/>
      <w:r w:rsidRPr="00E8279B">
        <w:rPr>
          <w:rFonts w:asciiTheme="minorHAnsi" w:hAnsiTheme="minorHAnsi" w:cstheme="minorHAnsi"/>
          <w:sz w:val="22"/>
          <w:szCs w:val="22"/>
        </w:rPr>
        <w:t xml:space="preserve"> and agreements among the parties, whether oral or written, relating to the subject matter of the Agreement.</w:t>
      </w:r>
    </w:p>
    <w:p w14:paraId="44899803" w14:textId="77777777" w:rsidR="007437BB" w:rsidRPr="00E8279B" w:rsidRDefault="007437BB" w:rsidP="007437BB">
      <w:pPr>
        <w:jc w:val="both"/>
        <w:rPr>
          <w:rFonts w:asciiTheme="minorHAnsi" w:hAnsiTheme="minorHAnsi" w:cstheme="minorHAnsi"/>
          <w:b/>
          <w:bCs/>
          <w:sz w:val="22"/>
          <w:szCs w:val="22"/>
        </w:rPr>
      </w:pPr>
    </w:p>
    <w:p w14:paraId="6D99842D"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21.</w:t>
      </w:r>
      <w:r w:rsidRPr="00E8279B">
        <w:rPr>
          <w:rFonts w:asciiTheme="minorHAnsi" w:hAnsiTheme="minorHAnsi" w:cstheme="minorHAnsi"/>
          <w:b/>
          <w:bCs/>
          <w:sz w:val="22"/>
          <w:szCs w:val="22"/>
        </w:rPr>
        <w:tab/>
        <w:t>No Third-Party Beneficiaries.</w:t>
      </w:r>
      <w:r w:rsidRPr="00E8279B">
        <w:rPr>
          <w:rFonts w:asciiTheme="minorHAnsi" w:hAnsiTheme="minorHAnsi" w:cstheme="minorHAnsi"/>
          <w:sz w:val="22"/>
          <w:szCs w:val="22"/>
        </w:rPr>
        <w:t xml:space="preserve"> No provision of the Agreement, express or implied, is intended to confer upon any person other than the parties to the Agreement any rights, remedies, obligations, or liabilities hereunder. No sublicensee may enforce or seek damages under the Agreement.</w:t>
      </w:r>
    </w:p>
    <w:p w14:paraId="3570B16D" w14:textId="77777777" w:rsidR="007437BB" w:rsidRPr="00E8279B" w:rsidRDefault="007437BB" w:rsidP="007437BB">
      <w:pPr>
        <w:jc w:val="both"/>
        <w:rPr>
          <w:rFonts w:asciiTheme="minorHAnsi" w:hAnsiTheme="minorHAnsi" w:cstheme="minorHAnsi"/>
          <w:sz w:val="22"/>
          <w:szCs w:val="22"/>
        </w:rPr>
      </w:pPr>
    </w:p>
    <w:p w14:paraId="3F537ED6"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22.</w:t>
      </w:r>
      <w:r w:rsidRPr="00E8279B">
        <w:rPr>
          <w:rFonts w:asciiTheme="minorHAnsi" w:hAnsiTheme="minorHAnsi" w:cstheme="minorHAnsi"/>
          <w:sz w:val="22"/>
          <w:szCs w:val="22"/>
        </w:rPr>
        <w:tab/>
      </w:r>
      <w:r w:rsidRPr="00E8279B">
        <w:rPr>
          <w:rFonts w:asciiTheme="minorHAnsi" w:hAnsiTheme="minorHAnsi" w:cstheme="minorHAnsi"/>
          <w:b/>
          <w:bCs/>
          <w:sz w:val="22"/>
          <w:szCs w:val="22"/>
        </w:rPr>
        <w:t>Language and Currency.</w:t>
      </w:r>
      <w:r w:rsidRPr="00E8279B">
        <w:rPr>
          <w:rFonts w:asciiTheme="minorHAnsi" w:hAnsiTheme="minorHAnsi" w:cstheme="minorHAnsi"/>
          <w:sz w:val="22"/>
          <w:szCs w:val="22"/>
        </w:rPr>
        <w:t xml:space="preserve"> Unless otherwise expressly provided in the Agreement and </w:t>
      </w:r>
      <w:proofErr w:type="gramStart"/>
      <w:r w:rsidRPr="00E8279B">
        <w:rPr>
          <w:rFonts w:asciiTheme="minorHAnsi" w:hAnsiTheme="minorHAnsi" w:cstheme="minorHAnsi"/>
          <w:sz w:val="22"/>
          <w:szCs w:val="22"/>
        </w:rPr>
        <w:t>in order to</w:t>
      </w:r>
      <w:proofErr w:type="gramEnd"/>
      <w:r w:rsidRPr="00E8279B">
        <w:rPr>
          <w:rFonts w:asciiTheme="minorHAnsi" w:hAnsiTheme="minorHAnsi" w:cstheme="minorHAnsi"/>
          <w:sz w:val="22"/>
          <w:szCs w:val="22"/>
        </w:rPr>
        <w:t xml:space="preserve"> be effective, all notices, reports, and other documents and instruments that a party elects or is required to deliver to the other party must be in English, and all notices, reports, and other documents and instruments detailing revenues and earned under the Agreement or expenses chargeable to a party must be United States dollar denominated.</w:t>
      </w:r>
    </w:p>
    <w:p w14:paraId="0135A23A" w14:textId="77777777" w:rsidR="007437BB" w:rsidRPr="00E8279B" w:rsidRDefault="007437BB" w:rsidP="007437BB">
      <w:pPr>
        <w:jc w:val="both"/>
        <w:rPr>
          <w:rFonts w:asciiTheme="minorHAnsi" w:hAnsiTheme="minorHAnsi" w:cstheme="minorHAnsi"/>
          <w:sz w:val="22"/>
          <w:szCs w:val="22"/>
        </w:rPr>
      </w:pPr>
    </w:p>
    <w:p w14:paraId="019D2D51" w14:textId="77777777" w:rsidR="007437BB" w:rsidRPr="00E8279B" w:rsidRDefault="007437BB" w:rsidP="007437BB">
      <w:pPr>
        <w:jc w:val="both"/>
        <w:rPr>
          <w:rFonts w:asciiTheme="minorHAnsi" w:hAnsiTheme="minorHAnsi" w:cstheme="minorHAnsi"/>
          <w:bCs/>
          <w:sz w:val="22"/>
          <w:szCs w:val="22"/>
        </w:rPr>
      </w:pPr>
      <w:r w:rsidRPr="00E8279B">
        <w:rPr>
          <w:rFonts w:asciiTheme="minorHAnsi" w:hAnsiTheme="minorHAnsi" w:cstheme="minorHAnsi"/>
          <w:b/>
          <w:bCs/>
          <w:sz w:val="22"/>
          <w:szCs w:val="22"/>
        </w:rPr>
        <w:t>23.</w:t>
      </w:r>
      <w:r w:rsidRPr="00E8279B">
        <w:rPr>
          <w:rFonts w:asciiTheme="minorHAnsi" w:hAnsiTheme="minorHAnsi" w:cstheme="minorHAnsi"/>
          <w:sz w:val="22"/>
          <w:szCs w:val="22"/>
        </w:rPr>
        <w:tab/>
      </w:r>
      <w:r w:rsidRPr="00E8279B">
        <w:rPr>
          <w:rFonts w:asciiTheme="minorHAnsi" w:hAnsiTheme="minorHAnsi" w:cstheme="minorHAnsi"/>
          <w:b/>
          <w:bCs/>
          <w:sz w:val="22"/>
          <w:szCs w:val="22"/>
        </w:rPr>
        <w:t>Notices.</w:t>
      </w:r>
      <w:r w:rsidRPr="00E8279B">
        <w:rPr>
          <w:rFonts w:asciiTheme="minorHAnsi" w:hAnsiTheme="minorHAnsi" w:cstheme="minorHAnsi"/>
          <w:bCs/>
          <w:sz w:val="22"/>
          <w:szCs w:val="22"/>
        </w:rPr>
        <w:t xml:space="preserve"> In order to be effective, all notices, requests, and other communications that a party is required or elects to deliver must be in writing and must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under this section:</w:t>
      </w:r>
    </w:p>
    <w:p w14:paraId="05E03048" w14:textId="77777777" w:rsidR="007437BB" w:rsidRPr="00E8279B" w:rsidRDefault="007437BB" w:rsidP="007437BB">
      <w:pPr>
        <w:jc w:val="both"/>
        <w:rPr>
          <w:rFonts w:asciiTheme="minorHAnsi" w:hAnsiTheme="minorHAnsi" w:cstheme="minorHAnsi"/>
          <w:bCs/>
          <w:sz w:val="22"/>
          <w:szCs w:val="22"/>
        </w:rPr>
      </w:pPr>
    </w:p>
    <w:p w14:paraId="04A8ED72" w14:textId="77777777" w:rsidR="007437BB" w:rsidRPr="00E8279B" w:rsidRDefault="007437BB" w:rsidP="007437BB">
      <w:pPr>
        <w:keepNext/>
        <w:keepLines/>
        <w:tabs>
          <w:tab w:val="left" w:pos="720"/>
          <w:tab w:val="left" w:pos="3600"/>
        </w:tabs>
        <w:jc w:val="both"/>
        <w:rPr>
          <w:rFonts w:asciiTheme="minorHAnsi" w:hAnsiTheme="minorHAnsi" w:cstheme="minorHAnsi"/>
          <w:sz w:val="22"/>
          <w:szCs w:val="22"/>
        </w:rPr>
      </w:pPr>
      <w:r w:rsidRPr="00E8279B">
        <w:rPr>
          <w:rFonts w:asciiTheme="minorHAnsi" w:hAnsiTheme="minorHAnsi" w:cstheme="minorHAnsi"/>
          <w:sz w:val="22"/>
          <w:szCs w:val="22"/>
        </w:rPr>
        <w:tab/>
        <w:t>If to the University:</w:t>
      </w:r>
      <w:r w:rsidRPr="00E8279B">
        <w:rPr>
          <w:rFonts w:asciiTheme="minorHAnsi" w:hAnsiTheme="minorHAnsi" w:cstheme="minorHAnsi"/>
          <w:sz w:val="22"/>
          <w:szCs w:val="22"/>
        </w:rPr>
        <w:tab/>
        <w:t>University of Minnesota</w:t>
      </w:r>
    </w:p>
    <w:p w14:paraId="5FA9EADA" w14:textId="77777777" w:rsidR="007437BB" w:rsidRPr="00E8279B" w:rsidRDefault="007437BB" w:rsidP="007437BB">
      <w:pPr>
        <w:keepNext/>
        <w:keepLines/>
        <w:tabs>
          <w:tab w:val="left" w:pos="3600"/>
        </w:tabs>
        <w:jc w:val="both"/>
        <w:rPr>
          <w:rFonts w:asciiTheme="minorHAnsi" w:hAnsiTheme="minorHAnsi" w:cstheme="minorHAnsi"/>
          <w:sz w:val="22"/>
          <w:szCs w:val="22"/>
        </w:rPr>
      </w:pPr>
      <w:r w:rsidRPr="00E8279B">
        <w:rPr>
          <w:rFonts w:asciiTheme="minorHAnsi" w:hAnsiTheme="minorHAnsi" w:cstheme="minorHAnsi"/>
          <w:sz w:val="22"/>
          <w:szCs w:val="22"/>
        </w:rPr>
        <w:tab/>
        <w:t>Office for Technology Commercialization</w:t>
      </w:r>
    </w:p>
    <w:p w14:paraId="14A39608" w14:textId="77777777" w:rsidR="007437BB" w:rsidRPr="00E8279B" w:rsidRDefault="007437BB" w:rsidP="007437BB">
      <w:pPr>
        <w:keepNext/>
        <w:keepLines/>
        <w:tabs>
          <w:tab w:val="left" w:pos="3600"/>
        </w:tabs>
        <w:jc w:val="both"/>
        <w:rPr>
          <w:rFonts w:asciiTheme="minorHAnsi" w:hAnsiTheme="minorHAnsi" w:cstheme="minorHAnsi"/>
          <w:sz w:val="22"/>
          <w:szCs w:val="22"/>
        </w:rPr>
      </w:pPr>
      <w:r w:rsidRPr="00E8279B">
        <w:rPr>
          <w:rFonts w:asciiTheme="minorHAnsi" w:hAnsiTheme="minorHAnsi" w:cstheme="minorHAnsi"/>
          <w:sz w:val="22"/>
          <w:szCs w:val="22"/>
        </w:rPr>
        <w:tab/>
        <w:t xml:space="preserve">Attn: </w:t>
      </w:r>
      <w:r w:rsidR="000976DD">
        <w:rPr>
          <w:rFonts w:asciiTheme="minorHAnsi" w:hAnsiTheme="minorHAnsi" w:cstheme="minorHAnsi"/>
          <w:sz w:val="22"/>
          <w:szCs w:val="22"/>
        </w:rPr>
        <w:t>Associate Director for Operations</w:t>
      </w:r>
    </w:p>
    <w:p w14:paraId="62BF7816" w14:textId="77777777" w:rsidR="007437BB" w:rsidRPr="00E8279B" w:rsidRDefault="007437BB" w:rsidP="007437BB">
      <w:pPr>
        <w:keepNext/>
        <w:keepLines/>
        <w:tabs>
          <w:tab w:val="left" w:pos="3600"/>
        </w:tabs>
        <w:jc w:val="both"/>
        <w:rPr>
          <w:rFonts w:asciiTheme="minorHAnsi" w:hAnsiTheme="minorHAnsi" w:cstheme="minorHAnsi"/>
          <w:sz w:val="22"/>
          <w:szCs w:val="22"/>
        </w:rPr>
      </w:pPr>
      <w:r w:rsidRPr="00E8279B">
        <w:rPr>
          <w:rFonts w:asciiTheme="minorHAnsi" w:hAnsiTheme="minorHAnsi" w:cstheme="minorHAnsi"/>
          <w:sz w:val="22"/>
          <w:szCs w:val="22"/>
        </w:rPr>
        <w:tab/>
      </w:r>
      <w:r w:rsidR="00E8279B" w:rsidRPr="00E8279B">
        <w:rPr>
          <w:rFonts w:asciiTheme="minorHAnsi" w:hAnsiTheme="minorHAnsi" w:cstheme="minorHAnsi"/>
          <w:sz w:val="22"/>
          <w:szCs w:val="22"/>
        </w:rPr>
        <w:t>200 Oak Street</w:t>
      </w:r>
      <w:r w:rsidRPr="00E8279B">
        <w:rPr>
          <w:rFonts w:asciiTheme="minorHAnsi" w:hAnsiTheme="minorHAnsi" w:cstheme="minorHAnsi"/>
          <w:sz w:val="22"/>
          <w:szCs w:val="22"/>
        </w:rPr>
        <w:t xml:space="preserve">, Suite </w:t>
      </w:r>
      <w:r w:rsidR="00E8279B" w:rsidRPr="00E8279B">
        <w:rPr>
          <w:rFonts w:asciiTheme="minorHAnsi" w:hAnsiTheme="minorHAnsi" w:cstheme="minorHAnsi"/>
          <w:sz w:val="22"/>
          <w:szCs w:val="22"/>
        </w:rPr>
        <w:t>280</w:t>
      </w:r>
    </w:p>
    <w:p w14:paraId="666ED342" w14:textId="77777777" w:rsidR="007437BB" w:rsidRPr="00E8279B" w:rsidRDefault="007437BB" w:rsidP="007437BB">
      <w:pPr>
        <w:keepNext/>
        <w:keepLines/>
        <w:tabs>
          <w:tab w:val="left" w:pos="3600"/>
        </w:tabs>
        <w:jc w:val="both"/>
        <w:rPr>
          <w:rFonts w:asciiTheme="minorHAnsi" w:hAnsiTheme="minorHAnsi" w:cstheme="minorHAnsi"/>
          <w:sz w:val="22"/>
          <w:szCs w:val="22"/>
        </w:rPr>
      </w:pPr>
      <w:r w:rsidRPr="00E8279B">
        <w:rPr>
          <w:rFonts w:asciiTheme="minorHAnsi" w:hAnsiTheme="minorHAnsi" w:cstheme="minorHAnsi"/>
          <w:sz w:val="22"/>
          <w:szCs w:val="22"/>
        </w:rPr>
        <w:tab/>
      </w:r>
      <w:r w:rsidR="00E8279B" w:rsidRPr="00E8279B">
        <w:rPr>
          <w:rFonts w:asciiTheme="minorHAnsi" w:hAnsiTheme="minorHAnsi" w:cstheme="minorHAnsi"/>
          <w:sz w:val="22"/>
          <w:szCs w:val="22"/>
        </w:rPr>
        <w:t>Minneapolis, MN 55455</w:t>
      </w:r>
    </w:p>
    <w:p w14:paraId="44AB8110" w14:textId="77777777" w:rsidR="007437BB" w:rsidRPr="00E8279B" w:rsidRDefault="007437BB" w:rsidP="007437BB">
      <w:pPr>
        <w:keepNext/>
        <w:keepLines/>
        <w:tabs>
          <w:tab w:val="left" w:pos="3600"/>
        </w:tabs>
        <w:jc w:val="both"/>
        <w:rPr>
          <w:rFonts w:asciiTheme="minorHAnsi" w:hAnsiTheme="minorHAnsi" w:cstheme="minorHAnsi"/>
          <w:sz w:val="22"/>
          <w:szCs w:val="22"/>
          <w:lang w:val="fr-FR"/>
        </w:rPr>
      </w:pPr>
      <w:r w:rsidRPr="00E8279B">
        <w:rPr>
          <w:rFonts w:asciiTheme="minorHAnsi" w:hAnsiTheme="minorHAnsi" w:cstheme="minorHAnsi"/>
          <w:sz w:val="22"/>
          <w:szCs w:val="22"/>
        </w:rPr>
        <w:tab/>
      </w:r>
      <w:proofErr w:type="gramStart"/>
      <w:r w:rsidRPr="00E8279B">
        <w:rPr>
          <w:rFonts w:asciiTheme="minorHAnsi" w:hAnsiTheme="minorHAnsi" w:cstheme="minorHAnsi"/>
          <w:sz w:val="22"/>
          <w:szCs w:val="22"/>
          <w:lang w:val="fr-FR"/>
        </w:rPr>
        <w:t>Phone:</w:t>
      </w:r>
      <w:proofErr w:type="gramEnd"/>
      <w:r w:rsidRPr="00E8279B">
        <w:rPr>
          <w:rFonts w:asciiTheme="minorHAnsi" w:hAnsiTheme="minorHAnsi" w:cstheme="minorHAnsi"/>
          <w:sz w:val="22"/>
          <w:szCs w:val="22"/>
          <w:lang w:val="fr-FR"/>
        </w:rPr>
        <w:t xml:space="preserve"> 612.624.0550</w:t>
      </w:r>
    </w:p>
    <w:p w14:paraId="028326D9" w14:textId="77777777" w:rsidR="007437BB" w:rsidRPr="00E8279B" w:rsidRDefault="007437BB" w:rsidP="007437BB">
      <w:pPr>
        <w:keepNext/>
        <w:keepLines/>
        <w:tabs>
          <w:tab w:val="left" w:pos="3600"/>
        </w:tabs>
        <w:jc w:val="both"/>
        <w:rPr>
          <w:rFonts w:asciiTheme="minorHAnsi" w:hAnsiTheme="minorHAnsi" w:cstheme="minorHAnsi"/>
          <w:sz w:val="22"/>
          <w:szCs w:val="22"/>
          <w:lang w:val="fr-FR"/>
        </w:rPr>
      </w:pPr>
      <w:r w:rsidRPr="00E8279B">
        <w:rPr>
          <w:rFonts w:asciiTheme="minorHAnsi" w:hAnsiTheme="minorHAnsi" w:cstheme="minorHAnsi"/>
          <w:sz w:val="22"/>
          <w:szCs w:val="22"/>
          <w:lang w:val="fr-FR"/>
        </w:rPr>
        <w:tab/>
      </w:r>
      <w:proofErr w:type="gramStart"/>
      <w:r w:rsidRPr="00E8279B">
        <w:rPr>
          <w:rFonts w:asciiTheme="minorHAnsi" w:hAnsiTheme="minorHAnsi" w:cstheme="minorHAnsi"/>
          <w:sz w:val="22"/>
          <w:szCs w:val="22"/>
          <w:lang w:val="fr-FR"/>
        </w:rPr>
        <w:t>Fax:</w:t>
      </w:r>
      <w:proofErr w:type="gramEnd"/>
      <w:r w:rsidRPr="00E8279B">
        <w:rPr>
          <w:rFonts w:asciiTheme="minorHAnsi" w:hAnsiTheme="minorHAnsi" w:cstheme="minorHAnsi"/>
          <w:sz w:val="22"/>
          <w:szCs w:val="22"/>
          <w:lang w:val="fr-FR"/>
        </w:rPr>
        <w:t xml:space="preserve"> 612.624.6554</w:t>
      </w:r>
    </w:p>
    <w:p w14:paraId="7C75F2C0" w14:textId="77777777" w:rsidR="007437BB" w:rsidRPr="00E8279B" w:rsidRDefault="007437BB" w:rsidP="00014F20">
      <w:pPr>
        <w:tabs>
          <w:tab w:val="left" w:pos="3600"/>
        </w:tabs>
        <w:jc w:val="both"/>
        <w:rPr>
          <w:rFonts w:asciiTheme="minorHAnsi" w:hAnsiTheme="minorHAnsi" w:cstheme="minorHAnsi"/>
          <w:sz w:val="22"/>
          <w:szCs w:val="22"/>
          <w:lang w:val="it-IT"/>
        </w:rPr>
      </w:pPr>
      <w:r w:rsidRPr="00E8279B">
        <w:rPr>
          <w:rFonts w:asciiTheme="minorHAnsi" w:hAnsiTheme="minorHAnsi" w:cstheme="minorHAnsi"/>
          <w:sz w:val="22"/>
          <w:szCs w:val="22"/>
          <w:lang w:val="fr-FR"/>
        </w:rPr>
        <w:tab/>
      </w:r>
      <w:r w:rsidRPr="00E8279B">
        <w:rPr>
          <w:rFonts w:asciiTheme="minorHAnsi" w:hAnsiTheme="minorHAnsi" w:cstheme="minorHAnsi"/>
          <w:sz w:val="22"/>
          <w:szCs w:val="22"/>
          <w:lang w:val="it-IT"/>
        </w:rPr>
        <w:t xml:space="preserve">E-mail: </w:t>
      </w:r>
      <w:proofErr w:type="spellStart"/>
      <w:r w:rsidRPr="00E8279B">
        <w:rPr>
          <w:rFonts w:asciiTheme="minorHAnsi" w:hAnsiTheme="minorHAnsi" w:cstheme="minorHAnsi"/>
          <w:sz w:val="22"/>
          <w:szCs w:val="22"/>
        </w:rPr>
        <w:t>ot</w:t>
      </w:r>
      <w:proofErr w:type="spellEnd"/>
      <w:r w:rsidRPr="00E8279B">
        <w:rPr>
          <w:rFonts w:asciiTheme="minorHAnsi" w:hAnsiTheme="minorHAnsi" w:cstheme="minorHAnsi"/>
          <w:sz w:val="22"/>
          <w:szCs w:val="22"/>
          <w:lang w:val="it-IT"/>
        </w:rPr>
        <w:t>cagree@umn.edu</w:t>
      </w:r>
    </w:p>
    <w:p w14:paraId="53EE9820" w14:textId="77777777" w:rsidR="007437BB" w:rsidRPr="00E8279B" w:rsidRDefault="007437BB" w:rsidP="00014F20">
      <w:pPr>
        <w:tabs>
          <w:tab w:val="left" w:pos="3600"/>
        </w:tabs>
        <w:jc w:val="both"/>
        <w:rPr>
          <w:rFonts w:asciiTheme="minorHAnsi" w:hAnsiTheme="minorHAnsi" w:cstheme="minorHAnsi"/>
          <w:sz w:val="22"/>
          <w:szCs w:val="22"/>
          <w:lang w:val="it-IT"/>
        </w:rPr>
      </w:pPr>
      <w:r w:rsidRPr="00E8279B">
        <w:rPr>
          <w:rFonts w:asciiTheme="minorHAnsi" w:hAnsiTheme="minorHAnsi" w:cstheme="minorHAnsi"/>
          <w:sz w:val="22"/>
          <w:szCs w:val="22"/>
          <w:lang w:val="it-IT"/>
        </w:rPr>
        <w:tab/>
      </w:r>
    </w:p>
    <w:p w14:paraId="034EF572" w14:textId="77777777" w:rsidR="007437BB" w:rsidRPr="00E8279B" w:rsidRDefault="007437BB" w:rsidP="007437BB">
      <w:pPr>
        <w:keepNext/>
        <w:keepLines/>
        <w:tabs>
          <w:tab w:val="left" w:pos="720"/>
          <w:tab w:val="left" w:pos="3600"/>
        </w:tabs>
        <w:jc w:val="both"/>
        <w:rPr>
          <w:rFonts w:asciiTheme="minorHAnsi" w:hAnsiTheme="minorHAnsi" w:cstheme="minorHAnsi"/>
          <w:sz w:val="22"/>
          <w:szCs w:val="22"/>
        </w:rPr>
      </w:pPr>
      <w:r w:rsidRPr="00E8279B">
        <w:rPr>
          <w:rFonts w:asciiTheme="minorHAnsi" w:hAnsiTheme="minorHAnsi" w:cstheme="minorHAnsi"/>
          <w:sz w:val="22"/>
          <w:szCs w:val="22"/>
          <w:lang w:val="it-IT"/>
        </w:rPr>
        <w:tab/>
      </w:r>
      <w:r w:rsidRPr="00E8279B">
        <w:rPr>
          <w:rFonts w:asciiTheme="minorHAnsi" w:hAnsiTheme="minorHAnsi" w:cstheme="minorHAnsi"/>
          <w:sz w:val="22"/>
          <w:szCs w:val="22"/>
        </w:rPr>
        <w:t>For notices sent</w:t>
      </w:r>
      <w:r w:rsidRPr="00E8279B">
        <w:rPr>
          <w:rFonts w:asciiTheme="minorHAnsi" w:hAnsiTheme="minorHAnsi" w:cstheme="minorHAnsi"/>
          <w:sz w:val="22"/>
          <w:szCs w:val="22"/>
        </w:rPr>
        <w:tab/>
        <w:t>University of Minnesota</w:t>
      </w:r>
    </w:p>
    <w:p w14:paraId="072AC686" w14:textId="77777777" w:rsidR="007437BB" w:rsidRPr="00E8279B" w:rsidRDefault="007437BB" w:rsidP="007437BB">
      <w:pPr>
        <w:keepNext/>
        <w:keepLines/>
        <w:tabs>
          <w:tab w:val="left" w:pos="720"/>
          <w:tab w:val="left" w:pos="3600"/>
        </w:tabs>
        <w:jc w:val="both"/>
        <w:rPr>
          <w:rFonts w:asciiTheme="minorHAnsi" w:hAnsiTheme="minorHAnsi" w:cstheme="minorHAnsi"/>
          <w:sz w:val="22"/>
          <w:szCs w:val="22"/>
        </w:rPr>
      </w:pPr>
      <w:r w:rsidRPr="00E8279B">
        <w:rPr>
          <w:rFonts w:asciiTheme="minorHAnsi" w:hAnsiTheme="minorHAnsi" w:cstheme="minorHAnsi"/>
          <w:sz w:val="22"/>
          <w:szCs w:val="22"/>
        </w:rPr>
        <w:tab/>
        <w:t>under section 8,</w:t>
      </w:r>
      <w:r w:rsidRPr="00E8279B">
        <w:rPr>
          <w:rFonts w:asciiTheme="minorHAnsi" w:hAnsiTheme="minorHAnsi" w:cstheme="minorHAnsi"/>
          <w:sz w:val="22"/>
          <w:szCs w:val="22"/>
        </w:rPr>
        <w:tab/>
        <w:t>Office of the General Counsel</w:t>
      </w:r>
    </w:p>
    <w:p w14:paraId="0F0EA753" w14:textId="77777777" w:rsidR="007437BB" w:rsidRPr="00E8279B" w:rsidRDefault="007437BB" w:rsidP="007437BB">
      <w:pPr>
        <w:keepNext/>
        <w:keepLines/>
        <w:tabs>
          <w:tab w:val="left" w:pos="720"/>
          <w:tab w:val="left" w:pos="3600"/>
        </w:tabs>
        <w:jc w:val="both"/>
        <w:rPr>
          <w:rFonts w:asciiTheme="minorHAnsi" w:hAnsiTheme="minorHAnsi" w:cstheme="minorHAnsi"/>
          <w:sz w:val="22"/>
          <w:szCs w:val="22"/>
        </w:rPr>
      </w:pPr>
      <w:r w:rsidRPr="00E8279B">
        <w:rPr>
          <w:rFonts w:asciiTheme="minorHAnsi" w:hAnsiTheme="minorHAnsi" w:cstheme="minorHAnsi"/>
          <w:sz w:val="22"/>
          <w:szCs w:val="22"/>
        </w:rPr>
        <w:tab/>
        <w:t>with a copy to:</w:t>
      </w:r>
      <w:r w:rsidRPr="00E8279B">
        <w:rPr>
          <w:rFonts w:asciiTheme="minorHAnsi" w:hAnsiTheme="minorHAnsi" w:cstheme="minorHAnsi"/>
          <w:sz w:val="22"/>
          <w:szCs w:val="22"/>
        </w:rPr>
        <w:tab/>
        <w:t>Attn: Transactional Law Services</w:t>
      </w:r>
    </w:p>
    <w:p w14:paraId="4035DECE" w14:textId="77777777" w:rsidR="007437BB" w:rsidRPr="00E8279B" w:rsidRDefault="007437BB" w:rsidP="007437BB">
      <w:pPr>
        <w:keepNext/>
        <w:keepLines/>
        <w:tabs>
          <w:tab w:val="left" w:pos="3600"/>
        </w:tabs>
        <w:jc w:val="both"/>
        <w:rPr>
          <w:rFonts w:asciiTheme="minorHAnsi" w:hAnsiTheme="minorHAnsi" w:cstheme="minorHAnsi"/>
          <w:sz w:val="22"/>
          <w:szCs w:val="22"/>
          <w:lang w:val="it-IT"/>
        </w:rPr>
      </w:pPr>
      <w:r w:rsidRPr="00E8279B">
        <w:rPr>
          <w:rFonts w:asciiTheme="minorHAnsi" w:hAnsiTheme="minorHAnsi" w:cstheme="minorHAnsi"/>
          <w:sz w:val="22"/>
          <w:szCs w:val="22"/>
        </w:rPr>
        <w:tab/>
      </w:r>
      <w:r w:rsidRPr="00E8279B">
        <w:rPr>
          <w:rFonts w:asciiTheme="minorHAnsi" w:hAnsiTheme="minorHAnsi" w:cstheme="minorHAnsi"/>
          <w:sz w:val="22"/>
          <w:szCs w:val="22"/>
          <w:lang w:val="it-IT"/>
        </w:rPr>
        <w:t>360 McNamara Alumni Center</w:t>
      </w:r>
    </w:p>
    <w:p w14:paraId="6DB15040" w14:textId="77777777" w:rsidR="007437BB" w:rsidRPr="00E8279B" w:rsidRDefault="007437BB" w:rsidP="007437BB">
      <w:pPr>
        <w:keepNext/>
        <w:keepLines/>
        <w:tabs>
          <w:tab w:val="left" w:pos="3600"/>
        </w:tabs>
        <w:jc w:val="both"/>
        <w:rPr>
          <w:rFonts w:asciiTheme="minorHAnsi" w:hAnsiTheme="minorHAnsi" w:cstheme="minorHAnsi"/>
          <w:sz w:val="22"/>
          <w:szCs w:val="22"/>
          <w:lang w:val="it-IT"/>
        </w:rPr>
      </w:pPr>
      <w:r w:rsidRPr="00E8279B">
        <w:rPr>
          <w:rFonts w:asciiTheme="minorHAnsi" w:hAnsiTheme="minorHAnsi" w:cstheme="minorHAnsi"/>
          <w:sz w:val="22"/>
          <w:szCs w:val="22"/>
          <w:lang w:val="it-IT"/>
        </w:rPr>
        <w:tab/>
        <w:t>200 Oak Street S.E.</w:t>
      </w:r>
    </w:p>
    <w:p w14:paraId="46608D74" w14:textId="77777777" w:rsidR="007437BB" w:rsidRPr="00E8279B" w:rsidRDefault="007437BB" w:rsidP="007437BB">
      <w:pPr>
        <w:keepNext/>
        <w:keepLines/>
        <w:tabs>
          <w:tab w:val="left" w:pos="3600"/>
        </w:tabs>
        <w:jc w:val="both"/>
        <w:rPr>
          <w:rFonts w:asciiTheme="minorHAnsi" w:hAnsiTheme="minorHAnsi" w:cstheme="minorHAnsi"/>
          <w:sz w:val="22"/>
          <w:szCs w:val="22"/>
          <w:lang w:val="it-IT"/>
        </w:rPr>
      </w:pPr>
      <w:r w:rsidRPr="00E8279B">
        <w:rPr>
          <w:rFonts w:asciiTheme="minorHAnsi" w:hAnsiTheme="minorHAnsi" w:cstheme="minorHAnsi"/>
          <w:sz w:val="22"/>
          <w:szCs w:val="22"/>
          <w:lang w:val="it-IT"/>
        </w:rPr>
        <w:tab/>
        <w:t>Minneapolis, MN 55455-2006</w:t>
      </w:r>
    </w:p>
    <w:p w14:paraId="011F6BB1" w14:textId="77777777" w:rsidR="007437BB" w:rsidRPr="00E8279B" w:rsidRDefault="007437BB" w:rsidP="007437BB">
      <w:pPr>
        <w:keepNext/>
        <w:keepLines/>
        <w:tabs>
          <w:tab w:val="left" w:pos="3600"/>
        </w:tabs>
        <w:jc w:val="both"/>
        <w:rPr>
          <w:rFonts w:asciiTheme="minorHAnsi" w:hAnsiTheme="minorHAnsi" w:cstheme="minorHAnsi"/>
          <w:sz w:val="22"/>
          <w:szCs w:val="22"/>
          <w:lang w:val="it-IT"/>
        </w:rPr>
      </w:pPr>
      <w:r w:rsidRPr="00E8279B">
        <w:rPr>
          <w:rFonts w:asciiTheme="minorHAnsi" w:hAnsiTheme="minorHAnsi" w:cstheme="minorHAnsi"/>
          <w:sz w:val="22"/>
          <w:szCs w:val="22"/>
          <w:lang w:val="it-IT"/>
        </w:rPr>
        <w:tab/>
        <w:t>Facsimile No.: 612.626.9624</w:t>
      </w:r>
    </w:p>
    <w:p w14:paraId="2D7322E5" w14:textId="77777777" w:rsidR="007437BB" w:rsidRPr="00E8279B" w:rsidRDefault="007437BB" w:rsidP="007437BB">
      <w:pPr>
        <w:keepNext/>
        <w:keepLines/>
        <w:tabs>
          <w:tab w:val="left" w:pos="3600"/>
        </w:tabs>
        <w:jc w:val="both"/>
        <w:rPr>
          <w:rFonts w:asciiTheme="minorHAnsi" w:hAnsiTheme="minorHAnsi" w:cstheme="minorHAnsi"/>
          <w:sz w:val="22"/>
          <w:szCs w:val="22"/>
          <w:lang w:val="it-IT"/>
        </w:rPr>
      </w:pPr>
      <w:r w:rsidRPr="00E8279B">
        <w:rPr>
          <w:rFonts w:asciiTheme="minorHAnsi" w:hAnsiTheme="minorHAnsi" w:cstheme="minorHAnsi"/>
          <w:sz w:val="22"/>
          <w:szCs w:val="22"/>
          <w:lang w:val="it-IT"/>
        </w:rPr>
        <w:tab/>
        <w:t xml:space="preserve">E-mail: </w:t>
      </w:r>
      <w:hyperlink r:id="rId18" w:history="1">
        <w:r w:rsidRPr="00E8279B">
          <w:rPr>
            <w:rStyle w:val="Hyperlink"/>
            <w:rFonts w:asciiTheme="minorHAnsi" w:hAnsiTheme="minorHAnsi" w:cstheme="minorHAnsi"/>
            <w:sz w:val="22"/>
            <w:szCs w:val="22"/>
            <w:lang w:val="it-IT"/>
          </w:rPr>
          <w:t>contracts@mail.ogc.umn.edu</w:t>
        </w:r>
      </w:hyperlink>
    </w:p>
    <w:p w14:paraId="350E6A82" w14:textId="77777777" w:rsidR="007437BB" w:rsidRPr="00E8279B" w:rsidRDefault="007437BB" w:rsidP="007437BB">
      <w:pPr>
        <w:jc w:val="both"/>
        <w:rPr>
          <w:rFonts w:asciiTheme="minorHAnsi" w:hAnsiTheme="minorHAnsi" w:cstheme="minorHAnsi"/>
          <w:sz w:val="22"/>
          <w:szCs w:val="22"/>
          <w:lang w:val="it-IT"/>
        </w:rPr>
      </w:pPr>
    </w:p>
    <w:p w14:paraId="0518CEDD" w14:textId="77777777" w:rsidR="007437BB" w:rsidRPr="00E8279B" w:rsidRDefault="007437BB" w:rsidP="007437BB">
      <w:pPr>
        <w:keepNext/>
        <w:keepLines/>
        <w:tabs>
          <w:tab w:val="left" w:pos="720"/>
          <w:tab w:val="left" w:pos="3600"/>
        </w:tabs>
        <w:jc w:val="both"/>
        <w:rPr>
          <w:rFonts w:asciiTheme="minorHAnsi" w:hAnsiTheme="minorHAnsi" w:cstheme="minorHAnsi"/>
          <w:sz w:val="22"/>
          <w:szCs w:val="22"/>
        </w:rPr>
      </w:pPr>
      <w:r w:rsidRPr="00E8279B">
        <w:rPr>
          <w:rFonts w:asciiTheme="minorHAnsi" w:hAnsiTheme="minorHAnsi" w:cstheme="minorHAnsi"/>
          <w:sz w:val="22"/>
          <w:szCs w:val="22"/>
          <w:lang w:val="it-IT"/>
        </w:rPr>
        <w:tab/>
      </w:r>
      <w:r w:rsidRPr="00E8279B">
        <w:rPr>
          <w:rFonts w:asciiTheme="minorHAnsi" w:hAnsiTheme="minorHAnsi" w:cstheme="minorHAnsi"/>
          <w:sz w:val="22"/>
          <w:szCs w:val="22"/>
        </w:rPr>
        <w:t>If to the Licensee:</w:t>
      </w:r>
      <w:r w:rsidRPr="00E8279B">
        <w:rPr>
          <w:rFonts w:asciiTheme="minorHAnsi" w:hAnsiTheme="minorHAnsi" w:cstheme="minorHAnsi"/>
          <w:sz w:val="22"/>
          <w:szCs w:val="22"/>
        </w:rPr>
        <w:tab/>
        <w:t xml:space="preserve">As indicated in section 12 of the </w:t>
      </w:r>
      <w:r w:rsidR="00A94F85" w:rsidRPr="00E8279B">
        <w:rPr>
          <w:rFonts w:asciiTheme="minorHAnsi" w:hAnsiTheme="minorHAnsi" w:cstheme="minorHAnsi"/>
          <w:sz w:val="22"/>
          <w:szCs w:val="22"/>
        </w:rPr>
        <w:t>TBLA</w:t>
      </w:r>
      <w:r w:rsidRPr="00E8279B">
        <w:rPr>
          <w:rFonts w:asciiTheme="minorHAnsi" w:hAnsiTheme="minorHAnsi" w:cstheme="minorHAnsi"/>
          <w:sz w:val="22"/>
          <w:szCs w:val="22"/>
        </w:rPr>
        <w:t>.</w:t>
      </w:r>
    </w:p>
    <w:p w14:paraId="23C4B703" w14:textId="77777777" w:rsidR="007437BB" w:rsidRPr="00E8279B" w:rsidRDefault="007437BB" w:rsidP="007437BB">
      <w:pPr>
        <w:tabs>
          <w:tab w:val="left" w:pos="720"/>
          <w:tab w:val="left" w:pos="3600"/>
        </w:tabs>
        <w:jc w:val="both"/>
        <w:rPr>
          <w:rFonts w:asciiTheme="minorHAnsi" w:hAnsiTheme="minorHAnsi" w:cstheme="minorHAnsi"/>
          <w:sz w:val="22"/>
          <w:szCs w:val="22"/>
          <w:lang w:val="it-IT"/>
        </w:rPr>
      </w:pPr>
    </w:p>
    <w:p w14:paraId="4CADAB32"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lang w:val="it-IT"/>
        </w:rPr>
        <w:t>24.</w:t>
      </w:r>
      <w:r w:rsidRPr="00E8279B">
        <w:rPr>
          <w:rFonts w:asciiTheme="minorHAnsi" w:hAnsiTheme="minorHAnsi" w:cstheme="minorHAnsi"/>
          <w:sz w:val="22"/>
          <w:szCs w:val="22"/>
          <w:lang w:val="it-IT"/>
        </w:rPr>
        <w:tab/>
      </w:r>
      <w:r w:rsidRPr="00E8279B">
        <w:rPr>
          <w:rFonts w:asciiTheme="minorHAnsi" w:hAnsiTheme="minorHAnsi" w:cstheme="minorHAnsi"/>
          <w:b/>
          <w:bCs/>
          <w:sz w:val="22"/>
          <w:szCs w:val="22"/>
          <w:lang w:val="it-IT"/>
        </w:rPr>
        <w:t>Publicity.</w:t>
      </w:r>
      <w:r w:rsidRPr="00E8279B">
        <w:rPr>
          <w:rFonts w:asciiTheme="minorHAnsi" w:hAnsiTheme="minorHAnsi" w:cstheme="minorHAnsi"/>
          <w:sz w:val="22"/>
          <w:szCs w:val="22"/>
          <w:lang w:val="it-IT"/>
        </w:rPr>
        <w:t xml:space="preserve"> </w:t>
      </w:r>
      <w:r w:rsidRPr="00E8279B">
        <w:rPr>
          <w:rFonts w:asciiTheme="minorHAnsi" w:hAnsiTheme="minorHAnsi" w:cstheme="minorHAnsi"/>
          <w:sz w:val="22"/>
          <w:szCs w:val="22"/>
        </w:rPr>
        <w:t>The University may disclose to the public the execution and delivery of the Agreement along with the Licensee’s name and the name of the Licensed Technology.</w:t>
      </w:r>
    </w:p>
    <w:p w14:paraId="3D8D68BB" w14:textId="77777777" w:rsidR="007437BB" w:rsidRPr="00E8279B" w:rsidRDefault="007437BB" w:rsidP="007437BB">
      <w:pPr>
        <w:jc w:val="both"/>
        <w:rPr>
          <w:rFonts w:asciiTheme="minorHAnsi" w:hAnsiTheme="minorHAnsi" w:cstheme="minorHAnsi"/>
          <w:sz w:val="22"/>
          <w:szCs w:val="22"/>
        </w:rPr>
      </w:pPr>
    </w:p>
    <w:p w14:paraId="74F79BB5"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25.</w:t>
      </w:r>
      <w:r w:rsidRPr="00E8279B">
        <w:rPr>
          <w:rFonts w:asciiTheme="minorHAnsi" w:hAnsiTheme="minorHAnsi" w:cstheme="minorHAnsi"/>
          <w:sz w:val="22"/>
          <w:szCs w:val="22"/>
        </w:rPr>
        <w:tab/>
      </w:r>
      <w:r w:rsidRPr="00E8279B">
        <w:rPr>
          <w:rFonts w:asciiTheme="minorHAnsi" w:hAnsiTheme="minorHAnsi" w:cstheme="minorHAnsi"/>
          <w:b/>
          <w:bCs/>
          <w:sz w:val="22"/>
          <w:szCs w:val="22"/>
        </w:rPr>
        <w:t>Relationship of Parties.</w:t>
      </w:r>
      <w:r w:rsidRPr="00E8279B">
        <w:rPr>
          <w:rFonts w:asciiTheme="minorHAnsi" w:hAnsiTheme="minorHAnsi" w:cstheme="minorHAnsi"/>
          <w:sz w:val="22"/>
          <w:szCs w:val="22"/>
        </w:rPr>
        <w:t xml:space="preserve"> In </w:t>
      </w:r>
      <w:proofErr w:type="gramStart"/>
      <w:r w:rsidRPr="00E8279B">
        <w:rPr>
          <w:rFonts w:asciiTheme="minorHAnsi" w:hAnsiTheme="minorHAnsi" w:cstheme="minorHAnsi"/>
          <w:sz w:val="22"/>
          <w:szCs w:val="22"/>
        </w:rPr>
        <w:t>entering into</w:t>
      </w:r>
      <w:proofErr w:type="gramEnd"/>
      <w:r w:rsidRPr="00E8279B">
        <w:rPr>
          <w:rFonts w:asciiTheme="minorHAnsi" w:hAnsiTheme="minorHAnsi" w:cstheme="minorHAnsi"/>
          <w:sz w:val="22"/>
          <w:szCs w:val="22"/>
        </w:rPr>
        <w:t>, and performing their duties under the Agreement, the parties are acting as independent contractors and independent employers. No provision of the Agreement creates or is to be construed as creating a partnership, joint venture, or agency relationship between the parties. No party has the authority to act for or bind the other party in any respect.</w:t>
      </w:r>
    </w:p>
    <w:p w14:paraId="5A1D5D6C" w14:textId="77777777" w:rsidR="007437BB" w:rsidRPr="00E8279B" w:rsidRDefault="007437BB" w:rsidP="007437BB">
      <w:pPr>
        <w:jc w:val="both"/>
        <w:rPr>
          <w:rFonts w:asciiTheme="minorHAnsi" w:hAnsiTheme="minorHAnsi" w:cstheme="minorHAnsi"/>
          <w:sz w:val="22"/>
          <w:szCs w:val="22"/>
        </w:rPr>
      </w:pPr>
    </w:p>
    <w:p w14:paraId="3395DD04"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26.</w:t>
      </w:r>
      <w:r w:rsidRPr="00E8279B">
        <w:rPr>
          <w:rFonts w:asciiTheme="minorHAnsi" w:hAnsiTheme="minorHAnsi" w:cstheme="minorHAnsi"/>
          <w:sz w:val="22"/>
          <w:szCs w:val="22"/>
        </w:rPr>
        <w:tab/>
      </w:r>
      <w:r w:rsidRPr="00E8279B">
        <w:rPr>
          <w:rFonts w:asciiTheme="minorHAnsi" w:hAnsiTheme="minorHAnsi" w:cstheme="minorHAnsi"/>
          <w:b/>
          <w:bCs/>
          <w:sz w:val="22"/>
          <w:szCs w:val="22"/>
        </w:rPr>
        <w:t>Security Interest.</w:t>
      </w:r>
      <w:r w:rsidRPr="00E8279B">
        <w:rPr>
          <w:rFonts w:asciiTheme="minorHAnsi" w:hAnsiTheme="minorHAnsi" w:cstheme="minorHAnsi"/>
          <w:sz w:val="22"/>
          <w:szCs w:val="22"/>
        </w:rPr>
        <w:t xml:space="preserve"> In no event may the Licensee grant, or permit any person to assert or perfect, a security interest in the Licensee’s rights under the Agreement.</w:t>
      </w:r>
    </w:p>
    <w:p w14:paraId="174CA1B2" w14:textId="77777777" w:rsidR="007437BB" w:rsidRPr="00E8279B" w:rsidRDefault="007437BB" w:rsidP="007437BB">
      <w:pPr>
        <w:jc w:val="both"/>
        <w:rPr>
          <w:rFonts w:asciiTheme="minorHAnsi" w:hAnsiTheme="minorHAnsi" w:cstheme="minorHAnsi"/>
          <w:sz w:val="22"/>
          <w:szCs w:val="22"/>
        </w:rPr>
      </w:pPr>
    </w:p>
    <w:p w14:paraId="71E3E8D3"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27.</w:t>
      </w:r>
      <w:r w:rsidRPr="00E8279B">
        <w:rPr>
          <w:rFonts w:asciiTheme="minorHAnsi" w:hAnsiTheme="minorHAnsi" w:cstheme="minorHAnsi"/>
          <w:sz w:val="22"/>
          <w:szCs w:val="22"/>
        </w:rPr>
        <w:tab/>
      </w:r>
      <w:r w:rsidRPr="00E8279B">
        <w:rPr>
          <w:rFonts w:asciiTheme="minorHAnsi" w:hAnsiTheme="minorHAnsi" w:cstheme="minorHAnsi"/>
          <w:b/>
          <w:bCs/>
          <w:sz w:val="22"/>
          <w:szCs w:val="22"/>
        </w:rPr>
        <w:t>Survival.</w:t>
      </w:r>
      <w:r w:rsidRPr="00E8279B">
        <w:rPr>
          <w:rFonts w:asciiTheme="minorHAnsi" w:hAnsiTheme="minorHAnsi" w:cstheme="minorHAnsi"/>
          <w:sz w:val="22"/>
          <w:szCs w:val="22"/>
        </w:rPr>
        <w:t xml:space="preserve"> Immediately upon the termination or expiration of the Agreement, except for certain rights granted for the Post-termination Period, all the Licensee’s rights under the Agreement terminate; provided, however, the Licensee’s obligations that have accrued before the effective date of termination or expiration (</w:t>
      </w:r>
      <w:r w:rsidRPr="00E8279B">
        <w:rPr>
          <w:rFonts w:asciiTheme="minorHAnsi" w:hAnsiTheme="minorHAnsi" w:cstheme="minorHAnsi"/>
          <w:i/>
          <w:iCs/>
          <w:sz w:val="22"/>
          <w:szCs w:val="22"/>
        </w:rPr>
        <w:t>e.g</w:t>
      </w:r>
      <w:r w:rsidRPr="00E8279B">
        <w:rPr>
          <w:rFonts w:asciiTheme="minorHAnsi" w:hAnsiTheme="minorHAnsi" w:cstheme="minorHAnsi"/>
          <w:sz w:val="22"/>
          <w:szCs w:val="22"/>
        </w:rPr>
        <w:t>., the obligation to report and make payments on sales, leases, or dispositions of Licensed Products and to reimburse the University for costs) and the obligations specified in section 6.1 survive. The obligations and rights set forth in sections 6.4 and 8.3 and sections 9, 10, and 11 also survive the termination or expiration of the Agreement.</w:t>
      </w:r>
    </w:p>
    <w:p w14:paraId="4F67EB93" w14:textId="77777777" w:rsidR="007437BB" w:rsidRPr="00E8279B" w:rsidRDefault="007437BB" w:rsidP="007437BB">
      <w:pPr>
        <w:jc w:val="both"/>
        <w:rPr>
          <w:rFonts w:asciiTheme="minorHAnsi" w:hAnsiTheme="minorHAnsi" w:cstheme="minorHAnsi"/>
          <w:sz w:val="22"/>
          <w:szCs w:val="22"/>
        </w:rPr>
      </w:pPr>
    </w:p>
    <w:p w14:paraId="60C5493B"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28.</w:t>
      </w:r>
      <w:r w:rsidRPr="00E8279B">
        <w:rPr>
          <w:rFonts w:asciiTheme="minorHAnsi" w:hAnsiTheme="minorHAnsi" w:cstheme="minorHAnsi"/>
          <w:sz w:val="22"/>
          <w:szCs w:val="22"/>
        </w:rPr>
        <w:tab/>
      </w:r>
      <w:r w:rsidRPr="00E8279B">
        <w:rPr>
          <w:rFonts w:asciiTheme="minorHAnsi" w:hAnsiTheme="minorHAnsi" w:cstheme="minorHAnsi"/>
          <w:b/>
          <w:bCs/>
          <w:sz w:val="22"/>
          <w:szCs w:val="22"/>
        </w:rPr>
        <w:t>Collection Costs and Attorneys’ Fees.</w:t>
      </w:r>
      <w:r w:rsidRPr="00E8279B">
        <w:rPr>
          <w:rFonts w:asciiTheme="minorHAnsi" w:hAnsiTheme="minorHAnsi" w:cstheme="minorHAnsi"/>
          <w:sz w:val="22"/>
          <w:szCs w:val="22"/>
        </w:rPr>
        <w:t xml:space="preserve"> If a party fails to perform an obligation or otherwise breaches one or more of the terms of the Agreement, the other party may recover from the non-performing breaching party all its costs (including actual attorneys’ and investigative fees) to enforce the terms of the Agreement.</w:t>
      </w:r>
    </w:p>
    <w:p w14:paraId="0B974CAE" w14:textId="77777777" w:rsidR="007437BB" w:rsidRPr="00E8279B" w:rsidRDefault="007437BB" w:rsidP="007437BB">
      <w:pPr>
        <w:jc w:val="both"/>
        <w:rPr>
          <w:rFonts w:asciiTheme="minorHAnsi" w:hAnsiTheme="minorHAnsi" w:cstheme="minorHAnsi"/>
          <w:sz w:val="22"/>
          <w:szCs w:val="22"/>
        </w:rPr>
      </w:pPr>
    </w:p>
    <w:p w14:paraId="4665666F" w14:textId="77777777" w:rsidR="007437BB" w:rsidRPr="00E8279B" w:rsidRDefault="007437BB" w:rsidP="007437BB">
      <w:pPr>
        <w:jc w:val="both"/>
        <w:rPr>
          <w:rFonts w:asciiTheme="minorHAnsi" w:hAnsiTheme="minorHAnsi" w:cstheme="minorHAnsi"/>
          <w:sz w:val="22"/>
          <w:szCs w:val="22"/>
        </w:rPr>
      </w:pPr>
      <w:r w:rsidRPr="00E8279B">
        <w:rPr>
          <w:rFonts w:asciiTheme="minorHAnsi" w:hAnsiTheme="minorHAnsi" w:cstheme="minorHAnsi"/>
          <w:b/>
          <w:bCs/>
          <w:sz w:val="22"/>
          <w:szCs w:val="22"/>
        </w:rPr>
        <w:t>29.</w:t>
      </w:r>
      <w:r w:rsidRPr="00E8279B">
        <w:rPr>
          <w:rFonts w:asciiTheme="minorHAnsi" w:hAnsiTheme="minorHAnsi" w:cstheme="minorHAnsi"/>
          <w:sz w:val="22"/>
          <w:szCs w:val="22"/>
        </w:rPr>
        <w:tab/>
      </w:r>
      <w:r w:rsidRPr="00E8279B">
        <w:rPr>
          <w:rFonts w:asciiTheme="minorHAnsi" w:hAnsiTheme="minorHAnsi" w:cstheme="minorHAnsi"/>
          <w:b/>
          <w:bCs/>
          <w:sz w:val="22"/>
          <w:szCs w:val="22"/>
        </w:rPr>
        <w:t>Forum Selection.</w:t>
      </w:r>
      <w:r w:rsidRPr="00E8279B">
        <w:rPr>
          <w:rFonts w:asciiTheme="minorHAnsi" w:hAnsiTheme="minorHAnsi" w:cstheme="minorHAnsi"/>
          <w:sz w:val="22"/>
          <w:szCs w:val="22"/>
        </w:rPr>
        <w:t xml:space="preserve"> A suit, claim, or other action to enforce the terms of the Agreement may be brought only in the state courts of Hennepin County, Minnesota. The Licensee hereby submits to the jurisdiction of that court and waives any objections it may have to that court asserting jurisdiction over the Licensee or its assets and property.</w:t>
      </w:r>
    </w:p>
    <w:p w14:paraId="3B178525" w14:textId="77777777" w:rsidR="00012167" w:rsidRPr="00E8279B" w:rsidRDefault="00012167" w:rsidP="007437BB">
      <w:pPr>
        <w:jc w:val="both"/>
        <w:rPr>
          <w:rFonts w:asciiTheme="minorHAnsi" w:hAnsiTheme="minorHAnsi" w:cstheme="minorHAnsi"/>
          <w:sz w:val="22"/>
          <w:szCs w:val="22"/>
        </w:rPr>
      </w:pPr>
    </w:p>
    <w:sectPr w:rsidR="00012167" w:rsidRPr="00E8279B" w:rsidSect="00F40E49">
      <w:headerReference w:type="default" r:id="rId19"/>
      <w:footerReference w:type="default" r:id="rId20"/>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FBD2" w14:textId="77777777" w:rsidR="00A7649E" w:rsidRDefault="00A7649E">
      <w:r>
        <w:separator/>
      </w:r>
    </w:p>
  </w:endnote>
  <w:endnote w:type="continuationSeparator" w:id="0">
    <w:p w14:paraId="3853B357" w14:textId="77777777" w:rsidR="00A7649E" w:rsidRDefault="00A7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AD9B" w14:textId="77777777" w:rsidR="001E69DD" w:rsidRDefault="001E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DFD1" w14:textId="77777777" w:rsidR="00D314BD" w:rsidRDefault="00D314BD">
    <w:pPr>
      <w:pStyle w:val="Footer"/>
      <w:rPr>
        <w:rFonts w:asciiTheme="minorHAnsi" w:hAnsiTheme="minorHAnsi"/>
        <w:sz w:val="16"/>
        <w:szCs w:val="16"/>
      </w:rPr>
    </w:pPr>
    <w:r>
      <w:rPr>
        <w:rFonts w:asciiTheme="minorHAnsi" w:hAnsiTheme="minorHAnsi"/>
        <w:sz w:val="16"/>
        <w:szCs w:val="16"/>
      </w:rPr>
      <w:t>FORM: OGC-SC438</w:t>
    </w:r>
  </w:p>
  <w:p w14:paraId="04142E3F" w14:textId="77777777" w:rsidR="00D314BD" w:rsidRDefault="00D314BD">
    <w:pPr>
      <w:pStyle w:val="Footer"/>
      <w:rPr>
        <w:rFonts w:asciiTheme="minorHAnsi" w:hAnsiTheme="minorHAnsi"/>
        <w:sz w:val="16"/>
        <w:szCs w:val="16"/>
      </w:rPr>
    </w:pPr>
    <w:r>
      <w:rPr>
        <w:rFonts w:asciiTheme="minorHAnsi" w:hAnsiTheme="minorHAnsi"/>
        <w:sz w:val="16"/>
        <w:szCs w:val="16"/>
      </w:rPr>
      <w:t>Form Date: 06/10</w:t>
    </w:r>
    <w:r w:rsidRPr="00D314BD">
      <w:rPr>
        <w:rFonts w:asciiTheme="minorHAnsi" w:hAnsiTheme="minorHAnsi"/>
        <w:sz w:val="16"/>
        <w:szCs w:val="16"/>
      </w:rPr>
      <w:t>/16</w:t>
    </w:r>
  </w:p>
  <w:p w14:paraId="153EC7C8" w14:textId="4CD8397A" w:rsidR="00A45744" w:rsidRPr="00D314BD" w:rsidRDefault="00A45744">
    <w:pPr>
      <w:pStyle w:val="Footer"/>
      <w:rPr>
        <w:rFonts w:asciiTheme="minorHAnsi" w:hAnsiTheme="minorHAnsi"/>
        <w:sz w:val="16"/>
        <w:szCs w:val="16"/>
      </w:rPr>
    </w:pPr>
    <w:r>
      <w:rPr>
        <w:rFonts w:asciiTheme="minorHAnsi" w:hAnsiTheme="minorHAnsi"/>
        <w:sz w:val="16"/>
        <w:szCs w:val="16"/>
      </w:rPr>
      <w:t xml:space="preserve">Form Revision Date:  </w:t>
    </w:r>
    <w:r w:rsidR="002F766B">
      <w:rPr>
        <w:rFonts w:asciiTheme="minorHAnsi" w:hAnsiTheme="minorHAnsi"/>
        <w:sz w:val="16"/>
        <w:szCs w:val="16"/>
      </w:rPr>
      <w:t>09/22/2023</w:t>
    </w:r>
  </w:p>
  <w:p w14:paraId="24831388" w14:textId="77777777" w:rsidR="00D314BD" w:rsidRPr="005D6BB4" w:rsidRDefault="00D314BD" w:rsidP="00086D4E">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5844F5">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D55B" w14:textId="77777777" w:rsidR="001E69DD" w:rsidRDefault="001E69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0273" w14:textId="77777777" w:rsidR="002F766B" w:rsidRDefault="002F766B" w:rsidP="002F766B">
    <w:pPr>
      <w:pStyle w:val="Footer"/>
      <w:rPr>
        <w:rFonts w:asciiTheme="minorHAnsi" w:hAnsiTheme="minorHAnsi"/>
        <w:sz w:val="16"/>
        <w:szCs w:val="16"/>
      </w:rPr>
    </w:pPr>
    <w:r>
      <w:rPr>
        <w:rFonts w:asciiTheme="minorHAnsi" w:hAnsiTheme="minorHAnsi"/>
        <w:sz w:val="16"/>
        <w:szCs w:val="16"/>
      </w:rPr>
      <w:t>FORM: OGC-SC438</w:t>
    </w:r>
  </w:p>
  <w:p w14:paraId="3D61BFCF" w14:textId="77777777" w:rsidR="002F766B" w:rsidRDefault="002F766B" w:rsidP="002F766B">
    <w:pPr>
      <w:pStyle w:val="Footer"/>
      <w:rPr>
        <w:rFonts w:asciiTheme="minorHAnsi" w:hAnsiTheme="minorHAnsi"/>
        <w:sz w:val="16"/>
        <w:szCs w:val="16"/>
      </w:rPr>
    </w:pPr>
    <w:r>
      <w:rPr>
        <w:rFonts w:asciiTheme="minorHAnsi" w:hAnsiTheme="minorHAnsi"/>
        <w:sz w:val="16"/>
        <w:szCs w:val="16"/>
      </w:rPr>
      <w:t>Form Date: 06/10</w:t>
    </w:r>
    <w:r w:rsidRPr="00D314BD">
      <w:rPr>
        <w:rFonts w:asciiTheme="minorHAnsi" w:hAnsiTheme="minorHAnsi"/>
        <w:sz w:val="16"/>
        <w:szCs w:val="16"/>
      </w:rPr>
      <w:t>/16</w:t>
    </w:r>
  </w:p>
  <w:p w14:paraId="6A082D5B" w14:textId="77777777" w:rsidR="002F766B" w:rsidRPr="00D314BD" w:rsidRDefault="002F766B" w:rsidP="002F766B">
    <w:pPr>
      <w:pStyle w:val="Footer"/>
      <w:rPr>
        <w:rFonts w:asciiTheme="minorHAnsi" w:hAnsiTheme="minorHAnsi"/>
        <w:sz w:val="16"/>
        <w:szCs w:val="16"/>
      </w:rPr>
    </w:pPr>
    <w:r>
      <w:rPr>
        <w:rFonts w:asciiTheme="minorHAnsi" w:hAnsiTheme="minorHAnsi"/>
        <w:sz w:val="16"/>
        <w:szCs w:val="16"/>
      </w:rPr>
      <w:t>Form Revision Date:  09/22/2023</w:t>
    </w:r>
  </w:p>
  <w:p w14:paraId="229BA4E5" w14:textId="77777777" w:rsidR="00D314BD" w:rsidRPr="007F6D2A" w:rsidRDefault="00D314BD">
    <w:pPr>
      <w:pStyle w:val="Footer"/>
      <w:jc w:val="center"/>
    </w:pPr>
    <w:r>
      <w:rPr>
        <w:rStyle w:val="PageNumber"/>
      </w:rPr>
      <w:t>A-</w:t>
    </w:r>
    <w:r w:rsidRPr="007F6D2A">
      <w:rPr>
        <w:rStyle w:val="PageNumber"/>
      </w:rPr>
      <w:fldChar w:fldCharType="begin"/>
    </w:r>
    <w:r w:rsidRPr="007F6D2A">
      <w:rPr>
        <w:rStyle w:val="PageNumber"/>
      </w:rPr>
      <w:instrText xml:space="preserve"> PAGE </w:instrText>
    </w:r>
    <w:r w:rsidRPr="007F6D2A">
      <w:rPr>
        <w:rStyle w:val="PageNumber"/>
      </w:rPr>
      <w:fldChar w:fldCharType="separate"/>
    </w:r>
    <w:r w:rsidR="005844F5">
      <w:rPr>
        <w:rStyle w:val="PageNumber"/>
        <w:noProof/>
      </w:rPr>
      <w:t>1</w:t>
    </w:r>
    <w:r w:rsidRPr="007F6D2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CF9A" w14:textId="77777777" w:rsidR="00A7649E" w:rsidRDefault="00A7649E">
      <w:r>
        <w:separator/>
      </w:r>
    </w:p>
  </w:footnote>
  <w:footnote w:type="continuationSeparator" w:id="0">
    <w:p w14:paraId="19F0198B" w14:textId="77777777" w:rsidR="00A7649E" w:rsidRDefault="00A7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4CE1" w14:textId="77777777" w:rsidR="001E69DD" w:rsidRDefault="001E6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3841" w14:textId="77777777" w:rsidR="001E69DD" w:rsidRDefault="001E6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8C1D" w14:textId="77777777" w:rsidR="001E69DD" w:rsidRDefault="001E69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7520" w14:textId="77777777" w:rsidR="00D314BD" w:rsidRDefault="00D31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155"/>
    <w:multiLevelType w:val="hybridMultilevel"/>
    <w:tmpl w:val="0BB6C5D2"/>
    <w:lvl w:ilvl="0" w:tplc="B4103E5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85645F"/>
    <w:multiLevelType w:val="hybridMultilevel"/>
    <w:tmpl w:val="D00E23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F40D56"/>
    <w:multiLevelType w:val="hybridMultilevel"/>
    <w:tmpl w:val="BEA0B974"/>
    <w:lvl w:ilvl="0" w:tplc="C2E8C8D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0D5045"/>
    <w:multiLevelType w:val="hybridMultilevel"/>
    <w:tmpl w:val="74CE8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54496"/>
    <w:multiLevelType w:val="multilevel"/>
    <w:tmpl w:val="CCF802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52659CB"/>
    <w:multiLevelType w:val="hybridMultilevel"/>
    <w:tmpl w:val="6E427730"/>
    <w:lvl w:ilvl="0" w:tplc="906288F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5D7507"/>
    <w:multiLevelType w:val="hybridMultilevel"/>
    <w:tmpl w:val="30F0EAF6"/>
    <w:lvl w:ilvl="0" w:tplc="F4FADBE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F62D85"/>
    <w:multiLevelType w:val="hybridMultilevel"/>
    <w:tmpl w:val="1960F7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F736135"/>
    <w:multiLevelType w:val="hybridMultilevel"/>
    <w:tmpl w:val="65D2B804"/>
    <w:lvl w:ilvl="0" w:tplc="450E864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B96E7A"/>
    <w:multiLevelType w:val="hybridMultilevel"/>
    <w:tmpl w:val="0D444864"/>
    <w:lvl w:ilvl="0" w:tplc="ABAC9582">
      <w:start w:val="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3618125">
    <w:abstractNumId w:val="9"/>
  </w:num>
  <w:num w:numId="2" w16cid:durableId="951126736">
    <w:abstractNumId w:val="5"/>
  </w:num>
  <w:num w:numId="3" w16cid:durableId="557521557">
    <w:abstractNumId w:val="8"/>
  </w:num>
  <w:num w:numId="4" w16cid:durableId="1314021963">
    <w:abstractNumId w:val="0"/>
  </w:num>
  <w:num w:numId="5" w16cid:durableId="342434449">
    <w:abstractNumId w:val="6"/>
  </w:num>
  <w:num w:numId="6" w16cid:durableId="1216352069">
    <w:abstractNumId w:val="2"/>
  </w:num>
  <w:num w:numId="7" w16cid:durableId="1340541973">
    <w:abstractNumId w:val="4"/>
  </w:num>
  <w:num w:numId="8" w16cid:durableId="522867289">
    <w:abstractNumId w:val="1"/>
  </w:num>
  <w:num w:numId="9" w16cid:durableId="2122407338">
    <w:abstractNumId w:val="7"/>
  </w:num>
  <w:num w:numId="10" w16cid:durableId="480736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fM+OV9cPU2dPwUFARROAZTALA3LFVujNDY/mRb/YwqCnuzjfztIrZRBJ1uKy4RD2QsWEfRg0i1cN1+mLLOKEA==" w:salt="knnFarTb0c2JvJ2f6QQoL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57"/>
    <w:rsid w:val="00005068"/>
    <w:rsid w:val="000075AE"/>
    <w:rsid w:val="00007F89"/>
    <w:rsid w:val="00010F79"/>
    <w:rsid w:val="000110D6"/>
    <w:rsid w:val="00012167"/>
    <w:rsid w:val="00014F20"/>
    <w:rsid w:val="00021E44"/>
    <w:rsid w:val="0002520C"/>
    <w:rsid w:val="00031DC6"/>
    <w:rsid w:val="000416F0"/>
    <w:rsid w:val="00054F28"/>
    <w:rsid w:val="00065E0F"/>
    <w:rsid w:val="00071152"/>
    <w:rsid w:val="0008202B"/>
    <w:rsid w:val="00082404"/>
    <w:rsid w:val="00084C4E"/>
    <w:rsid w:val="00085B9E"/>
    <w:rsid w:val="00086D4E"/>
    <w:rsid w:val="000976DD"/>
    <w:rsid w:val="000A66D7"/>
    <w:rsid w:val="000C025E"/>
    <w:rsid w:val="000C7298"/>
    <w:rsid w:val="000D60EF"/>
    <w:rsid w:val="000F203E"/>
    <w:rsid w:val="000F7E02"/>
    <w:rsid w:val="00110D19"/>
    <w:rsid w:val="00115F83"/>
    <w:rsid w:val="001171BC"/>
    <w:rsid w:val="00133051"/>
    <w:rsid w:val="00145889"/>
    <w:rsid w:val="00146AA2"/>
    <w:rsid w:val="00155772"/>
    <w:rsid w:val="00155CA7"/>
    <w:rsid w:val="00167E30"/>
    <w:rsid w:val="0017088A"/>
    <w:rsid w:val="00170CEC"/>
    <w:rsid w:val="00171C02"/>
    <w:rsid w:val="001761B9"/>
    <w:rsid w:val="00191026"/>
    <w:rsid w:val="001A6DBC"/>
    <w:rsid w:val="001B13C0"/>
    <w:rsid w:val="001B15D2"/>
    <w:rsid w:val="001B537A"/>
    <w:rsid w:val="001D14B1"/>
    <w:rsid w:val="001D3CE1"/>
    <w:rsid w:val="001D73EE"/>
    <w:rsid w:val="001E38E9"/>
    <w:rsid w:val="001E48C5"/>
    <w:rsid w:val="001E69DD"/>
    <w:rsid w:val="001F04B3"/>
    <w:rsid w:val="001F2599"/>
    <w:rsid w:val="001F46C8"/>
    <w:rsid w:val="001F49A4"/>
    <w:rsid w:val="0020006F"/>
    <w:rsid w:val="002069B0"/>
    <w:rsid w:val="00206FED"/>
    <w:rsid w:val="00210202"/>
    <w:rsid w:val="00210C46"/>
    <w:rsid w:val="00232846"/>
    <w:rsid w:val="00252C11"/>
    <w:rsid w:val="00276969"/>
    <w:rsid w:val="00290185"/>
    <w:rsid w:val="0029222C"/>
    <w:rsid w:val="00294DE1"/>
    <w:rsid w:val="0029552E"/>
    <w:rsid w:val="002A3F8E"/>
    <w:rsid w:val="002B04B9"/>
    <w:rsid w:val="002B3A88"/>
    <w:rsid w:val="002C015B"/>
    <w:rsid w:val="002C3285"/>
    <w:rsid w:val="002C407D"/>
    <w:rsid w:val="002E5C2B"/>
    <w:rsid w:val="002F047E"/>
    <w:rsid w:val="002F766B"/>
    <w:rsid w:val="00304C74"/>
    <w:rsid w:val="0032211A"/>
    <w:rsid w:val="0032232E"/>
    <w:rsid w:val="00325375"/>
    <w:rsid w:val="003276FC"/>
    <w:rsid w:val="00330052"/>
    <w:rsid w:val="00333895"/>
    <w:rsid w:val="0033574A"/>
    <w:rsid w:val="003405F4"/>
    <w:rsid w:val="00355809"/>
    <w:rsid w:val="00383CC1"/>
    <w:rsid w:val="00386513"/>
    <w:rsid w:val="00396363"/>
    <w:rsid w:val="003A58EB"/>
    <w:rsid w:val="003A5BD8"/>
    <w:rsid w:val="003B465B"/>
    <w:rsid w:val="003C1E1C"/>
    <w:rsid w:val="003C79BC"/>
    <w:rsid w:val="003D1068"/>
    <w:rsid w:val="003D1904"/>
    <w:rsid w:val="003D1FA8"/>
    <w:rsid w:val="003D4AE3"/>
    <w:rsid w:val="003D67C4"/>
    <w:rsid w:val="003E4C77"/>
    <w:rsid w:val="003E5065"/>
    <w:rsid w:val="003E588C"/>
    <w:rsid w:val="003E692F"/>
    <w:rsid w:val="004068A9"/>
    <w:rsid w:val="004215BE"/>
    <w:rsid w:val="00422427"/>
    <w:rsid w:val="0042251D"/>
    <w:rsid w:val="00425697"/>
    <w:rsid w:val="0045533B"/>
    <w:rsid w:val="00456B6F"/>
    <w:rsid w:val="0046737D"/>
    <w:rsid w:val="004718F4"/>
    <w:rsid w:val="00477349"/>
    <w:rsid w:val="0049351B"/>
    <w:rsid w:val="00495CC0"/>
    <w:rsid w:val="00495EC9"/>
    <w:rsid w:val="004970A4"/>
    <w:rsid w:val="004A3035"/>
    <w:rsid w:val="004A72BB"/>
    <w:rsid w:val="004B183D"/>
    <w:rsid w:val="004B2370"/>
    <w:rsid w:val="004B3B20"/>
    <w:rsid w:val="004B63ED"/>
    <w:rsid w:val="004C1CE0"/>
    <w:rsid w:val="004C7B94"/>
    <w:rsid w:val="004D7966"/>
    <w:rsid w:val="004E1288"/>
    <w:rsid w:val="004E45F5"/>
    <w:rsid w:val="004F6A5A"/>
    <w:rsid w:val="004F6BD8"/>
    <w:rsid w:val="00502AB7"/>
    <w:rsid w:val="00517E4D"/>
    <w:rsid w:val="00524F2C"/>
    <w:rsid w:val="005279F6"/>
    <w:rsid w:val="00535C88"/>
    <w:rsid w:val="00537681"/>
    <w:rsid w:val="0054606A"/>
    <w:rsid w:val="00552EF3"/>
    <w:rsid w:val="00553153"/>
    <w:rsid w:val="00563597"/>
    <w:rsid w:val="00567208"/>
    <w:rsid w:val="00577C04"/>
    <w:rsid w:val="00582627"/>
    <w:rsid w:val="005844F5"/>
    <w:rsid w:val="00585DE5"/>
    <w:rsid w:val="00587F6B"/>
    <w:rsid w:val="005967A5"/>
    <w:rsid w:val="005D0A65"/>
    <w:rsid w:val="005D6C4A"/>
    <w:rsid w:val="005F0BE7"/>
    <w:rsid w:val="005F5D57"/>
    <w:rsid w:val="005F751B"/>
    <w:rsid w:val="006052E6"/>
    <w:rsid w:val="006064C9"/>
    <w:rsid w:val="00607617"/>
    <w:rsid w:val="0061217F"/>
    <w:rsid w:val="006132C5"/>
    <w:rsid w:val="006158F1"/>
    <w:rsid w:val="00616F52"/>
    <w:rsid w:val="00626E4A"/>
    <w:rsid w:val="0063036A"/>
    <w:rsid w:val="00634360"/>
    <w:rsid w:val="00643CF8"/>
    <w:rsid w:val="006459E4"/>
    <w:rsid w:val="00647574"/>
    <w:rsid w:val="0065351F"/>
    <w:rsid w:val="00654E1E"/>
    <w:rsid w:val="00655A03"/>
    <w:rsid w:val="00675F89"/>
    <w:rsid w:val="006914DA"/>
    <w:rsid w:val="00692BA4"/>
    <w:rsid w:val="00695BA2"/>
    <w:rsid w:val="00696481"/>
    <w:rsid w:val="006A4D50"/>
    <w:rsid w:val="006A7286"/>
    <w:rsid w:val="006B18F2"/>
    <w:rsid w:val="006B2C4C"/>
    <w:rsid w:val="006B4D92"/>
    <w:rsid w:val="006B66BC"/>
    <w:rsid w:val="006B77FB"/>
    <w:rsid w:val="006D5CC6"/>
    <w:rsid w:val="006D757E"/>
    <w:rsid w:val="006E3F98"/>
    <w:rsid w:val="006F44FC"/>
    <w:rsid w:val="006F52C7"/>
    <w:rsid w:val="007055C3"/>
    <w:rsid w:val="00724C1C"/>
    <w:rsid w:val="007437BB"/>
    <w:rsid w:val="00751260"/>
    <w:rsid w:val="00752679"/>
    <w:rsid w:val="00753169"/>
    <w:rsid w:val="00755475"/>
    <w:rsid w:val="007659F3"/>
    <w:rsid w:val="00793F0F"/>
    <w:rsid w:val="007B7C79"/>
    <w:rsid w:val="007C0487"/>
    <w:rsid w:val="007D1C71"/>
    <w:rsid w:val="007E0B4A"/>
    <w:rsid w:val="007E69C5"/>
    <w:rsid w:val="007F3A8F"/>
    <w:rsid w:val="007F6D2A"/>
    <w:rsid w:val="00801681"/>
    <w:rsid w:val="008022BE"/>
    <w:rsid w:val="00817B48"/>
    <w:rsid w:val="00837FA4"/>
    <w:rsid w:val="00842D10"/>
    <w:rsid w:val="00855607"/>
    <w:rsid w:val="00861763"/>
    <w:rsid w:val="00866077"/>
    <w:rsid w:val="00871CE3"/>
    <w:rsid w:val="008728B3"/>
    <w:rsid w:val="00883187"/>
    <w:rsid w:val="008901E2"/>
    <w:rsid w:val="00896518"/>
    <w:rsid w:val="00897861"/>
    <w:rsid w:val="00897DDF"/>
    <w:rsid w:val="008A4907"/>
    <w:rsid w:val="008A6D75"/>
    <w:rsid w:val="008B63D2"/>
    <w:rsid w:val="008C4131"/>
    <w:rsid w:val="008D58FA"/>
    <w:rsid w:val="008E6E40"/>
    <w:rsid w:val="008F13BD"/>
    <w:rsid w:val="008F23E9"/>
    <w:rsid w:val="008F3F51"/>
    <w:rsid w:val="008F41B0"/>
    <w:rsid w:val="00902882"/>
    <w:rsid w:val="00922B52"/>
    <w:rsid w:val="00926202"/>
    <w:rsid w:val="0092686A"/>
    <w:rsid w:val="00940412"/>
    <w:rsid w:val="00942436"/>
    <w:rsid w:val="00944F52"/>
    <w:rsid w:val="0094586A"/>
    <w:rsid w:val="00950179"/>
    <w:rsid w:val="009606CD"/>
    <w:rsid w:val="00965390"/>
    <w:rsid w:val="00965700"/>
    <w:rsid w:val="00966296"/>
    <w:rsid w:val="00966331"/>
    <w:rsid w:val="00967CD1"/>
    <w:rsid w:val="00967E86"/>
    <w:rsid w:val="00980B4A"/>
    <w:rsid w:val="00983150"/>
    <w:rsid w:val="00983AB8"/>
    <w:rsid w:val="00991AB5"/>
    <w:rsid w:val="009A335D"/>
    <w:rsid w:val="009B18B4"/>
    <w:rsid w:val="009B3B5D"/>
    <w:rsid w:val="009D54DC"/>
    <w:rsid w:val="009E2AC0"/>
    <w:rsid w:val="009E751B"/>
    <w:rsid w:val="00A03325"/>
    <w:rsid w:val="00A0479D"/>
    <w:rsid w:val="00A20D9D"/>
    <w:rsid w:val="00A21217"/>
    <w:rsid w:val="00A23746"/>
    <w:rsid w:val="00A367AB"/>
    <w:rsid w:val="00A45658"/>
    <w:rsid w:val="00A45744"/>
    <w:rsid w:val="00A52D15"/>
    <w:rsid w:val="00A63365"/>
    <w:rsid w:val="00A716E3"/>
    <w:rsid w:val="00A7649E"/>
    <w:rsid w:val="00A84386"/>
    <w:rsid w:val="00A865BE"/>
    <w:rsid w:val="00A94F85"/>
    <w:rsid w:val="00A951B5"/>
    <w:rsid w:val="00AA1821"/>
    <w:rsid w:val="00AA4CED"/>
    <w:rsid w:val="00AD20B3"/>
    <w:rsid w:val="00AD7F27"/>
    <w:rsid w:val="00AF107D"/>
    <w:rsid w:val="00AF19B9"/>
    <w:rsid w:val="00AF46D7"/>
    <w:rsid w:val="00AF4910"/>
    <w:rsid w:val="00AF57ED"/>
    <w:rsid w:val="00AF5BBD"/>
    <w:rsid w:val="00B0670A"/>
    <w:rsid w:val="00B11EC2"/>
    <w:rsid w:val="00B16E87"/>
    <w:rsid w:val="00B1788C"/>
    <w:rsid w:val="00B27C93"/>
    <w:rsid w:val="00B35146"/>
    <w:rsid w:val="00B37175"/>
    <w:rsid w:val="00B45B92"/>
    <w:rsid w:val="00B668A2"/>
    <w:rsid w:val="00B879BD"/>
    <w:rsid w:val="00B9671A"/>
    <w:rsid w:val="00B97E8C"/>
    <w:rsid w:val="00BA40F9"/>
    <w:rsid w:val="00BB5BF1"/>
    <w:rsid w:val="00BB748F"/>
    <w:rsid w:val="00BD0594"/>
    <w:rsid w:val="00BD1F1E"/>
    <w:rsid w:val="00BD6513"/>
    <w:rsid w:val="00BD675F"/>
    <w:rsid w:val="00BE0489"/>
    <w:rsid w:val="00BE083F"/>
    <w:rsid w:val="00BE1FE1"/>
    <w:rsid w:val="00BE21F3"/>
    <w:rsid w:val="00BF061C"/>
    <w:rsid w:val="00BF603D"/>
    <w:rsid w:val="00C17236"/>
    <w:rsid w:val="00C36ACC"/>
    <w:rsid w:val="00C4183A"/>
    <w:rsid w:val="00C42CA6"/>
    <w:rsid w:val="00C44F6B"/>
    <w:rsid w:val="00C63455"/>
    <w:rsid w:val="00C6412D"/>
    <w:rsid w:val="00C80E3C"/>
    <w:rsid w:val="00C8273E"/>
    <w:rsid w:val="00C84A68"/>
    <w:rsid w:val="00C85D78"/>
    <w:rsid w:val="00C9360B"/>
    <w:rsid w:val="00C94557"/>
    <w:rsid w:val="00C95D0E"/>
    <w:rsid w:val="00CA39CB"/>
    <w:rsid w:val="00CB0B03"/>
    <w:rsid w:val="00CB1CAA"/>
    <w:rsid w:val="00CB2F14"/>
    <w:rsid w:val="00CC1943"/>
    <w:rsid w:val="00CC66F2"/>
    <w:rsid w:val="00CD24FB"/>
    <w:rsid w:val="00CD6B25"/>
    <w:rsid w:val="00CF39E1"/>
    <w:rsid w:val="00CF5A6F"/>
    <w:rsid w:val="00D048FD"/>
    <w:rsid w:val="00D0687A"/>
    <w:rsid w:val="00D07AE7"/>
    <w:rsid w:val="00D1535B"/>
    <w:rsid w:val="00D30010"/>
    <w:rsid w:val="00D314BD"/>
    <w:rsid w:val="00D44BE7"/>
    <w:rsid w:val="00D55003"/>
    <w:rsid w:val="00D55E7F"/>
    <w:rsid w:val="00D61E48"/>
    <w:rsid w:val="00D638D6"/>
    <w:rsid w:val="00D66C36"/>
    <w:rsid w:val="00D70E8D"/>
    <w:rsid w:val="00D8203F"/>
    <w:rsid w:val="00D951BA"/>
    <w:rsid w:val="00D95CD4"/>
    <w:rsid w:val="00D9605D"/>
    <w:rsid w:val="00DA133D"/>
    <w:rsid w:val="00DC18F7"/>
    <w:rsid w:val="00DD1CD2"/>
    <w:rsid w:val="00DD260E"/>
    <w:rsid w:val="00DD2E1D"/>
    <w:rsid w:val="00DE53ED"/>
    <w:rsid w:val="00E03F70"/>
    <w:rsid w:val="00E0481E"/>
    <w:rsid w:val="00E06BAA"/>
    <w:rsid w:val="00E170DB"/>
    <w:rsid w:val="00E2364D"/>
    <w:rsid w:val="00E25702"/>
    <w:rsid w:val="00E270A8"/>
    <w:rsid w:val="00E37A05"/>
    <w:rsid w:val="00E420FA"/>
    <w:rsid w:val="00E4465B"/>
    <w:rsid w:val="00E54610"/>
    <w:rsid w:val="00E54E67"/>
    <w:rsid w:val="00E620D7"/>
    <w:rsid w:val="00E63AE5"/>
    <w:rsid w:val="00E8130E"/>
    <w:rsid w:val="00E8279B"/>
    <w:rsid w:val="00E86D04"/>
    <w:rsid w:val="00E95B32"/>
    <w:rsid w:val="00EA1400"/>
    <w:rsid w:val="00EA3D89"/>
    <w:rsid w:val="00EA5B22"/>
    <w:rsid w:val="00EB6753"/>
    <w:rsid w:val="00EC3407"/>
    <w:rsid w:val="00EE07F3"/>
    <w:rsid w:val="00EE41AE"/>
    <w:rsid w:val="00EE5734"/>
    <w:rsid w:val="00F037CD"/>
    <w:rsid w:val="00F03C8F"/>
    <w:rsid w:val="00F17CF5"/>
    <w:rsid w:val="00F24600"/>
    <w:rsid w:val="00F264AD"/>
    <w:rsid w:val="00F36405"/>
    <w:rsid w:val="00F365C2"/>
    <w:rsid w:val="00F40E49"/>
    <w:rsid w:val="00F43356"/>
    <w:rsid w:val="00F54B78"/>
    <w:rsid w:val="00F6003C"/>
    <w:rsid w:val="00F61261"/>
    <w:rsid w:val="00F86DDA"/>
    <w:rsid w:val="00F87FBA"/>
    <w:rsid w:val="00FA08E7"/>
    <w:rsid w:val="00FB0D96"/>
    <w:rsid w:val="00FB405A"/>
    <w:rsid w:val="00FC5AE2"/>
    <w:rsid w:val="00FD6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12B5E"/>
  <w15:docId w15:val="{B2191697-EEDF-4852-8A89-3B7A5D50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3EE"/>
    <w:rPr>
      <w:sz w:val="24"/>
      <w:szCs w:val="24"/>
    </w:rPr>
  </w:style>
  <w:style w:type="paragraph" w:styleId="Heading1">
    <w:name w:val="heading 1"/>
    <w:basedOn w:val="Normal"/>
    <w:next w:val="Normal"/>
    <w:qFormat/>
    <w:rsid w:val="005F0BE7"/>
    <w:pPr>
      <w:keepNext/>
      <w:jc w:val="center"/>
      <w:outlineLvl w:val="0"/>
    </w:pPr>
    <w:rPr>
      <w:b/>
      <w:bCs/>
    </w:rPr>
  </w:style>
  <w:style w:type="paragraph" w:styleId="Heading2">
    <w:name w:val="heading 2"/>
    <w:basedOn w:val="Normal"/>
    <w:next w:val="Normal"/>
    <w:qFormat/>
    <w:rsid w:val="004D7966"/>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66C3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0BE7"/>
    <w:pPr>
      <w:ind w:right="27"/>
      <w:jc w:val="center"/>
    </w:pPr>
    <w:rPr>
      <w:b/>
      <w:szCs w:val="20"/>
    </w:rPr>
  </w:style>
  <w:style w:type="paragraph" w:styleId="BodyTextIndent">
    <w:name w:val="Body Text Indent"/>
    <w:basedOn w:val="Normal"/>
    <w:rsid w:val="005F0BE7"/>
    <w:pPr>
      <w:ind w:left="4320"/>
    </w:pPr>
    <w:rPr>
      <w:b/>
    </w:rPr>
  </w:style>
  <w:style w:type="paragraph" w:styleId="BodyTextIndent2">
    <w:name w:val="Body Text Indent 2"/>
    <w:basedOn w:val="Normal"/>
    <w:rsid w:val="005F0BE7"/>
    <w:pPr>
      <w:ind w:left="720" w:firstLine="720"/>
      <w:jc w:val="both"/>
    </w:pPr>
  </w:style>
  <w:style w:type="paragraph" w:styleId="Header">
    <w:name w:val="header"/>
    <w:basedOn w:val="Normal"/>
    <w:rsid w:val="005F0BE7"/>
    <w:pPr>
      <w:tabs>
        <w:tab w:val="center" w:pos="4320"/>
        <w:tab w:val="right" w:pos="8640"/>
      </w:tabs>
    </w:pPr>
  </w:style>
  <w:style w:type="paragraph" w:styleId="Footer">
    <w:name w:val="footer"/>
    <w:basedOn w:val="Normal"/>
    <w:rsid w:val="005F0BE7"/>
    <w:pPr>
      <w:tabs>
        <w:tab w:val="center" w:pos="4320"/>
        <w:tab w:val="right" w:pos="8640"/>
      </w:tabs>
    </w:pPr>
  </w:style>
  <w:style w:type="character" w:styleId="PageNumber">
    <w:name w:val="page number"/>
    <w:basedOn w:val="DefaultParagraphFont"/>
    <w:rsid w:val="005F0BE7"/>
  </w:style>
  <w:style w:type="paragraph" w:styleId="BalloonText">
    <w:name w:val="Balloon Text"/>
    <w:basedOn w:val="Normal"/>
    <w:semiHidden/>
    <w:rsid w:val="00502AB7"/>
    <w:rPr>
      <w:rFonts w:ascii="Tahoma" w:hAnsi="Tahoma" w:cs="Tahoma"/>
      <w:sz w:val="16"/>
      <w:szCs w:val="16"/>
    </w:rPr>
  </w:style>
  <w:style w:type="character" w:styleId="CommentReference">
    <w:name w:val="annotation reference"/>
    <w:basedOn w:val="DefaultParagraphFont"/>
    <w:semiHidden/>
    <w:rsid w:val="001F2599"/>
    <w:rPr>
      <w:sz w:val="16"/>
      <w:szCs w:val="16"/>
    </w:rPr>
  </w:style>
  <w:style w:type="paragraph" w:styleId="CommentText">
    <w:name w:val="annotation text"/>
    <w:basedOn w:val="Normal"/>
    <w:semiHidden/>
    <w:rsid w:val="001F2599"/>
    <w:rPr>
      <w:sz w:val="20"/>
      <w:szCs w:val="20"/>
    </w:rPr>
  </w:style>
  <w:style w:type="paragraph" w:styleId="CommentSubject">
    <w:name w:val="annotation subject"/>
    <w:basedOn w:val="CommentText"/>
    <w:next w:val="CommentText"/>
    <w:semiHidden/>
    <w:rsid w:val="001F2599"/>
    <w:rPr>
      <w:b/>
      <w:bCs/>
    </w:rPr>
  </w:style>
  <w:style w:type="paragraph" w:styleId="DocumentMap">
    <w:name w:val="Document Map"/>
    <w:basedOn w:val="Normal"/>
    <w:semiHidden/>
    <w:rsid w:val="006B66BC"/>
    <w:pPr>
      <w:shd w:val="clear" w:color="auto" w:fill="000080"/>
    </w:pPr>
    <w:rPr>
      <w:rFonts w:ascii="Tahoma" w:hAnsi="Tahoma" w:cs="Tahoma"/>
      <w:sz w:val="20"/>
      <w:szCs w:val="20"/>
    </w:rPr>
  </w:style>
  <w:style w:type="table" w:styleId="TableGrid">
    <w:name w:val="Table Grid"/>
    <w:basedOn w:val="TableNormal"/>
    <w:uiPriority w:val="59"/>
    <w:rsid w:val="00647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012167"/>
    <w:pPr>
      <w:spacing w:after="120"/>
      <w:ind w:left="360"/>
    </w:pPr>
    <w:rPr>
      <w:sz w:val="16"/>
      <w:szCs w:val="16"/>
    </w:rPr>
  </w:style>
  <w:style w:type="character" w:customStyle="1" w:styleId="DeltaViewInsertion">
    <w:name w:val="DeltaView Insertion"/>
    <w:rsid w:val="00012167"/>
    <w:rPr>
      <w:color w:val="0000FF"/>
      <w:spacing w:val="0"/>
      <w:u w:val="double"/>
    </w:rPr>
  </w:style>
  <w:style w:type="paragraph" w:styleId="PlainText">
    <w:name w:val="Plain Text"/>
    <w:basedOn w:val="Normal"/>
    <w:rsid w:val="00012167"/>
    <w:pPr>
      <w:autoSpaceDE w:val="0"/>
      <w:autoSpaceDN w:val="0"/>
      <w:adjustRightInd w:val="0"/>
      <w:jc w:val="both"/>
    </w:pPr>
    <w:rPr>
      <w:rFonts w:ascii="Courier New" w:hAnsi="Courier New" w:cs="Courier New"/>
      <w:sz w:val="20"/>
      <w:szCs w:val="20"/>
    </w:rPr>
  </w:style>
  <w:style w:type="character" w:styleId="Hyperlink">
    <w:name w:val="Hyperlink"/>
    <w:basedOn w:val="DefaultParagraphFont"/>
    <w:rsid w:val="00012167"/>
    <w:rPr>
      <w:color w:val="0000FF"/>
      <w:u w:val="single"/>
    </w:rPr>
  </w:style>
  <w:style w:type="character" w:styleId="PlaceholderText">
    <w:name w:val="Placeholder Text"/>
    <w:basedOn w:val="DefaultParagraphFont"/>
    <w:uiPriority w:val="99"/>
    <w:semiHidden/>
    <w:rsid w:val="00983150"/>
    <w:rPr>
      <w:color w:val="808080"/>
    </w:rPr>
  </w:style>
  <w:style w:type="paragraph" w:styleId="ListParagraph">
    <w:name w:val="List Paragraph"/>
    <w:basedOn w:val="Normal"/>
    <w:uiPriority w:val="34"/>
    <w:qFormat/>
    <w:rsid w:val="001761B9"/>
    <w:pPr>
      <w:ind w:left="720"/>
      <w:contextualSpacing/>
    </w:pPr>
  </w:style>
  <w:style w:type="paragraph" w:styleId="Revision">
    <w:name w:val="Revision"/>
    <w:hidden/>
    <w:uiPriority w:val="99"/>
    <w:semiHidden/>
    <w:rsid w:val="002955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7080">
      <w:bodyDiv w:val="1"/>
      <w:marLeft w:val="0"/>
      <w:marRight w:val="0"/>
      <w:marTop w:val="0"/>
      <w:marBottom w:val="0"/>
      <w:divBdr>
        <w:top w:val="none" w:sz="0" w:space="0" w:color="auto"/>
        <w:left w:val="none" w:sz="0" w:space="0" w:color="auto"/>
        <w:bottom w:val="none" w:sz="0" w:space="0" w:color="auto"/>
        <w:right w:val="none" w:sz="0" w:space="0" w:color="auto"/>
      </w:divBdr>
    </w:div>
    <w:div w:id="1194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contracts@mail.ogc.umn.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http://www1.umn.edu/tc/marks/images/regent.gi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E567-A2B0-470F-BC28-84A65C24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Regents Seal &amp; Border</Template>
  <TotalTime>1</TotalTime>
  <Pages>19</Pages>
  <Words>8044</Words>
  <Characters>45857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53794</CharactersWithSpaces>
  <SharedDoc>false</SharedDoc>
  <HLinks>
    <vt:vector size="42" baseType="variant">
      <vt:variant>
        <vt:i4>4194355</vt:i4>
      </vt:variant>
      <vt:variant>
        <vt:i4>199</vt:i4>
      </vt:variant>
      <vt:variant>
        <vt:i4>0</vt:i4>
      </vt:variant>
      <vt:variant>
        <vt:i4>5</vt:i4>
      </vt:variant>
      <vt:variant>
        <vt:lpwstr>mailto:lowin001@umn.edu</vt:lpwstr>
      </vt:variant>
      <vt:variant>
        <vt:lpwstr/>
      </vt:variant>
      <vt:variant>
        <vt:i4>4784251</vt:i4>
      </vt:variant>
      <vt:variant>
        <vt:i4>190</vt:i4>
      </vt:variant>
      <vt:variant>
        <vt:i4>0</vt:i4>
      </vt:variant>
      <vt:variant>
        <vt:i4>5</vt:i4>
      </vt:variant>
      <vt:variant>
        <vt:lpwstr>mailto:contracts@mail.ogc.umn.edu</vt:lpwstr>
      </vt:variant>
      <vt:variant>
        <vt:lpwstr/>
      </vt:variant>
      <vt:variant>
        <vt:i4>65624</vt:i4>
      </vt:variant>
      <vt:variant>
        <vt:i4>187</vt:i4>
      </vt:variant>
      <vt:variant>
        <vt:i4>0</vt:i4>
      </vt:variant>
      <vt:variant>
        <vt:i4>5</vt:i4>
      </vt:variant>
      <vt:variant>
        <vt:lpwstr>http://www.research.umn.edu/techcomm</vt:lpwstr>
      </vt:variant>
      <vt:variant>
        <vt:lpwstr/>
      </vt:variant>
      <vt:variant>
        <vt:i4>1048628</vt:i4>
      </vt:variant>
      <vt:variant>
        <vt:i4>184</vt:i4>
      </vt:variant>
      <vt:variant>
        <vt:i4>0</vt:i4>
      </vt:variant>
      <vt:variant>
        <vt:i4>5</vt:i4>
      </vt:variant>
      <vt:variant>
        <vt:lpwstr>mailto:umotc@umn.edu</vt:lpwstr>
      </vt:variant>
      <vt:variant>
        <vt:lpwstr/>
      </vt:variant>
      <vt:variant>
        <vt:i4>3473535</vt:i4>
      </vt:variant>
      <vt:variant>
        <vt:i4>-1</vt:i4>
      </vt:variant>
      <vt:variant>
        <vt:i4>1031</vt:i4>
      </vt:variant>
      <vt:variant>
        <vt:i4>1</vt:i4>
      </vt:variant>
      <vt:variant>
        <vt:lpwstr>http://www1.umn.edu/tc/marks/images/regent.gif</vt:lpwstr>
      </vt:variant>
      <vt:variant>
        <vt:lpwstr/>
      </vt:variant>
      <vt:variant>
        <vt:i4>3473535</vt:i4>
      </vt:variant>
      <vt:variant>
        <vt:i4>-1</vt:i4>
      </vt:variant>
      <vt:variant>
        <vt:i4>1036</vt:i4>
      </vt:variant>
      <vt:variant>
        <vt:i4>1</vt:i4>
      </vt:variant>
      <vt:variant>
        <vt:lpwstr>http://www1.umn.edu/tc/marks/images/regent.gif</vt:lpwstr>
      </vt:variant>
      <vt:variant>
        <vt:lpwstr/>
      </vt:variant>
      <vt:variant>
        <vt:i4>3473535</vt:i4>
      </vt:variant>
      <vt:variant>
        <vt:i4>-1</vt:i4>
      </vt:variant>
      <vt:variant>
        <vt:i4>1037</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kendra</dc:creator>
  <cp:lastModifiedBy>Arnie H Frishman</cp:lastModifiedBy>
  <cp:revision>2</cp:revision>
  <cp:lastPrinted>2016-09-09T15:45:00Z</cp:lastPrinted>
  <dcterms:created xsi:type="dcterms:W3CDTF">2023-09-22T21:34:00Z</dcterms:created>
  <dcterms:modified xsi:type="dcterms:W3CDTF">2023-09-22T21:34:00Z</dcterms:modified>
</cp:coreProperties>
</file>