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AE" w:rsidRPr="00736BAE" w:rsidRDefault="00736BAE" w:rsidP="00736BAE">
      <w:pPr>
        <w:shd w:val="clear" w:color="auto" w:fill="FFFFFF"/>
        <w:spacing w:after="120" w:line="240" w:lineRule="auto"/>
        <w:jc w:val="center"/>
        <w:rPr>
          <w:rFonts w:ascii="Times New Roman" w:eastAsia="Times New Roman" w:hAnsi="Times New Roman" w:cs="Times New Roman"/>
          <w:b/>
          <w:sz w:val="40"/>
          <w:szCs w:val="32"/>
        </w:rPr>
      </w:pPr>
      <w:bookmarkStart w:id="0" w:name="_GoBack"/>
      <w:bookmarkEnd w:id="0"/>
      <w:r w:rsidRPr="00736BAE">
        <w:rPr>
          <w:rFonts w:ascii="Times New Roman" w:hAnsi="Times New Roman" w:cs="Times New Roman"/>
          <w:b/>
          <w:sz w:val="40"/>
          <w:szCs w:val="32"/>
        </w:rPr>
        <w:t>Instructions</w:t>
      </w:r>
    </w:p>
    <w:p w:rsidR="00736BAE" w:rsidRPr="00736BAE" w:rsidRDefault="00736BAE" w:rsidP="00736BAE">
      <w:pPr>
        <w:shd w:val="clear" w:color="auto" w:fill="FFFFFF"/>
        <w:spacing w:after="120" w:line="240" w:lineRule="auto"/>
        <w:jc w:val="center"/>
        <w:rPr>
          <w:rFonts w:ascii="Times New Roman" w:eastAsia="Times New Roman" w:hAnsi="Times New Roman" w:cs="Times New Roman"/>
          <w:b/>
          <w:sz w:val="40"/>
          <w:szCs w:val="32"/>
        </w:rPr>
      </w:pPr>
      <w:proofErr w:type="gramStart"/>
      <w:r w:rsidRPr="00736BAE">
        <w:rPr>
          <w:rFonts w:ascii="Times New Roman" w:eastAsia="Times New Roman" w:hAnsi="Times New Roman" w:cs="Times New Roman"/>
          <w:b/>
          <w:sz w:val="40"/>
          <w:szCs w:val="32"/>
        </w:rPr>
        <w:t>for</w:t>
      </w:r>
      <w:proofErr w:type="gramEnd"/>
    </w:p>
    <w:p w:rsidR="00736BAE" w:rsidRPr="00736BAE" w:rsidRDefault="00736BAE" w:rsidP="00736BAE">
      <w:pPr>
        <w:shd w:val="clear" w:color="auto" w:fill="FFFFFF"/>
        <w:spacing w:after="120" w:line="480" w:lineRule="auto"/>
        <w:jc w:val="center"/>
        <w:rPr>
          <w:rFonts w:ascii="Times New Roman" w:hAnsi="Times New Roman" w:cs="Times New Roman"/>
          <w:b/>
          <w:sz w:val="40"/>
          <w:szCs w:val="32"/>
        </w:rPr>
      </w:pPr>
      <w:r w:rsidRPr="00736BAE">
        <w:rPr>
          <w:rFonts w:ascii="Times New Roman" w:eastAsia="Times New Roman" w:hAnsi="Times New Roman" w:cs="Times New Roman"/>
          <w:b/>
          <w:sz w:val="40"/>
          <w:szCs w:val="32"/>
        </w:rPr>
        <w:t>Amendment to Service Agreement</w:t>
      </w:r>
    </w:p>
    <w:p w:rsidR="00431AD4" w:rsidRDefault="00736BAE">
      <w:pPr>
        <w:keepNext/>
        <w:keepLines/>
        <w:pBdr>
          <w:bottom w:val="single" w:sz="4" w:space="1" w:color="auto"/>
        </w:pBdr>
        <w:spacing w:before="200" w:after="0"/>
        <w:outlineLvl w:val="1"/>
        <w:rPr>
          <w:rFonts w:ascii="Times New Roman" w:eastAsia="Times New Roman" w:hAnsi="Times New Roman" w:cs="Times New Roman"/>
          <w:b/>
          <w:bCs/>
          <w:i/>
          <w:color w:val="C00000"/>
          <w:sz w:val="24"/>
          <w:szCs w:val="24"/>
        </w:rPr>
      </w:pPr>
      <w:r>
        <w:rPr>
          <w:rFonts w:ascii="Times New Roman" w:eastAsia="Times New Roman" w:hAnsi="Times New Roman" w:cs="Times New Roman"/>
          <w:b/>
          <w:bCs/>
          <w:i/>
          <w:color w:val="C00000"/>
          <w:sz w:val="24"/>
          <w:szCs w:val="24"/>
        </w:rPr>
        <w:t>Background &amp; Intent</w:t>
      </w:r>
    </w:p>
    <w:p w:rsidR="00431AD4" w:rsidRDefault="00736BAE">
      <w:pPr>
        <w:rPr>
          <w:rFonts w:ascii="Times New Roman" w:hAnsi="Times New Roman" w:cs="Times New Roman"/>
          <w:sz w:val="24"/>
          <w:szCs w:val="24"/>
        </w:rPr>
      </w:pPr>
      <w:r>
        <w:rPr>
          <w:rFonts w:ascii="Times New Roman" w:hAnsi="Times New Roman" w:cs="Times New Roman"/>
          <w:sz w:val="24"/>
          <w:szCs w:val="24"/>
        </w:rPr>
        <w:t>The Office of the General Counsel (OGC) has created a standard Amendment to Services Agreement (</w:t>
      </w:r>
      <w:r>
        <w:rPr>
          <w:rFonts w:ascii="Times New Roman" w:hAnsi="Times New Roman" w:cs="Times New Roman"/>
          <w:i/>
          <w:sz w:val="24"/>
          <w:szCs w:val="24"/>
        </w:rPr>
        <w:t xml:space="preserve">see OGC standard form </w:t>
      </w:r>
      <w:r>
        <w:rPr>
          <w:rFonts w:ascii="Times New Roman" w:hAnsi="Times New Roman" w:cs="Times New Roman"/>
          <w:sz w:val="24"/>
          <w:szCs w:val="24"/>
        </w:rPr>
        <w:t>(OGC-SC112).  Always take a copy of the latest contract version from the OGC standard contracts library.</w:t>
      </w:r>
    </w:p>
    <w:p w:rsidR="00431AD4" w:rsidRDefault="00736BA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Contracts in this department must be identified as contracts that can be amended.  An amendment can change the description of work, compensation or term sections of the Services Agreement. This is an easy way to increasing the compensation, add services or extending the term of an agreement without having to start a new agreement.  </w:t>
      </w:r>
    </w:p>
    <w:p w:rsidR="00431AD4" w:rsidRDefault="00736BAE">
      <w:pPr>
        <w:numPr>
          <w:ilvl w:val="0"/>
          <w:numId w:val="2"/>
        </w:num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an agreement has expired it can no longer be amended except in certain limited cases and then only if specifically approved by the Office of the General Counsel. </w:t>
      </w:r>
    </w:p>
    <w:p w:rsidR="00431AD4" w:rsidRDefault="00736BAE">
      <w:pPr>
        <w:numPr>
          <w:ilvl w:val="0"/>
          <w:numId w:val="2"/>
        </w:numPr>
        <w:shd w:val="clear" w:color="auto" w:fill="FFFFFF"/>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i/>
          <w:iCs/>
          <w:sz w:val="24"/>
          <w:szCs w:val="24"/>
        </w:rPr>
        <w:t> Services Agreement </w:t>
      </w:r>
      <w:r>
        <w:rPr>
          <w:rFonts w:ascii="Times New Roman" w:eastAsia="Times New Roman" w:hAnsi="Times New Roman" w:cs="Times New Roman"/>
          <w:bCs/>
          <w:sz w:val="24"/>
          <w:szCs w:val="24"/>
        </w:rPr>
        <w:t>can be amended to extend the term for up to a total of five years and can be amended multiple times. </w:t>
      </w:r>
    </w:p>
    <w:p w:rsidR="00431AD4" w:rsidRDefault="00736BAE">
      <w:pPr>
        <w:numPr>
          <w:ilvl w:val="0"/>
          <w:numId w:val="2"/>
        </w:numPr>
        <w:shd w:val="clear" w:color="auto" w:fill="FFFFFF"/>
        <w:contextualSpacing/>
        <w:rPr>
          <w:rFonts w:ascii="Arial" w:eastAsia="Times New Roman" w:hAnsi="Arial" w:cs="Arial"/>
          <w:sz w:val="24"/>
          <w:szCs w:val="24"/>
        </w:rPr>
      </w:pPr>
      <w:r>
        <w:rPr>
          <w:rFonts w:ascii="Times New Roman" w:eastAsia="Times New Roman" w:hAnsi="Times New Roman" w:cs="Times New Roman"/>
          <w:sz w:val="24"/>
          <w:szCs w:val="24"/>
        </w:rPr>
        <w:t xml:space="preserve">When using an amendment the department should consider collection issues or if the current level of services can be provided throughout the term.  </w:t>
      </w:r>
    </w:p>
    <w:p w:rsidR="00431AD4" w:rsidRDefault="00736BAE">
      <w:pPr>
        <w:numPr>
          <w:ilvl w:val="0"/>
          <w:numId w:val="2"/>
        </w:numPr>
        <w:shd w:val="clear" w:color="auto" w:fill="FFFFFF"/>
        <w:contextualSpacing/>
        <w:rPr>
          <w:rFonts w:ascii="Arial" w:eastAsia="Times New Roman" w:hAnsi="Arial" w:cs="Arial"/>
          <w:sz w:val="24"/>
          <w:szCs w:val="24"/>
        </w:rPr>
      </w:pPr>
      <w:r>
        <w:rPr>
          <w:rFonts w:ascii="Times New Roman" w:eastAsia="Times New Roman" w:hAnsi="Times New Roman" w:cs="Times New Roman"/>
          <w:sz w:val="24"/>
          <w:szCs w:val="24"/>
        </w:rPr>
        <w:t>Any terms and conditions that were agreed to in the original agreement will be included in the amendment. The department, OGC and External Sales will consider if these terms are still acceptable.</w:t>
      </w:r>
    </w:p>
    <w:p w:rsidR="00431AD4" w:rsidRDefault="00431AD4">
      <w:pPr>
        <w:shd w:val="clear" w:color="auto" w:fill="FFFFFF"/>
        <w:ind w:left="720"/>
        <w:contextualSpacing/>
        <w:rPr>
          <w:rFonts w:ascii="Arial" w:eastAsia="Times New Roman" w:hAnsi="Arial" w:cs="Arial"/>
          <w:sz w:val="24"/>
          <w:szCs w:val="24"/>
        </w:rPr>
      </w:pPr>
    </w:p>
    <w:p w:rsidR="00431AD4" w:rsidRDefault="00736BAE">
      <w:pPr>
        <w:keepNext/>
        <w:keepLines/>
        <w:pBdr>
          <w:bottom w:val="single" w:sz="4" w:space="1" w:color="auto"/>
        </w:pBdr>
        <w:spacing w:before="200" w:after="0"/>
        <w:outlineLvl w:val="1"/>
        <w:rPr>
          <w:rFonts w:ascii="Times New Roman" w:eastAsia="Times New Roman" w:hAnsi="Times New Roman" w:cs="Times New Roman"/>
          <w:b/>
          <w:bCs/>
          <w:i/>
          <w:color w:val="C00000"/>
          <w:sz w:val="24"/>
          <w:szCs w:val="24"/>
        </w:rPr>
      </w:pPr>
      <w:r>
        <w:rPr>
          <w:rFonts w:ascii="Times New Roman" w:eastAsia="Times New Roman" w:hAnsi="Times New Roman" w:cs="Times New Roman"/>
          <w:b/>
          <w:bCs/>
          <w:i/>
          <w:color w:val="C00000"/>
          <w:sz w:val="24"/>
          <w:szCs w:val="24"/>
        </w:rPr>
        <w:t>Primary Purpose</w:t>
      </w:r>
    </w:p>
    <w:p w:rsidR="00431AD4" w:rsidRDefault="00736BAE">
      <w:pPr>
        <w:rPr>
          <w:rFonts w:ascii="Times New Roman" w:hAnsi="Times New Roman" w:cs="Times New Roman"/>
          <w:sz w:val="24"/>
          <w:szCs w:val="24"/>
        </w:rPr>
      </w:pPr>
      <w:r>
        <w:rPr>
          <w:rFonts w:ascii="Times New Roman" w:hAnsi="Times New Roman" w:cs="Times New Roman"/>
          <w:sz w:val="24"/>
          <w:szCs w:val="24"/>
        </w:rPr>
        <w:t>In general, an agreement (or contract) has two primary purposes:</w:t>
      </w:r>
    </w:p>
    <w:p w:rsidR="00431AD4" w:rsidRDefault="00736BAE">
      <w:pPr>
        <w:numPr>
          <w:ilvl w:val="0"/>
          <w:numId w:val="3"/>
        </w:numPr>
        <w:spacing w:after="120"/>
        <w:rPr>
          <w:rFonts w:ascii="Times New Roman" w:hAnsi="Times New Roman" w:cs="Times New Roman"/>
          <w:sz w:val="24"/>
          <w:szCs w:val="24"/>
        </w:rPr>
      </w:pPr>
      <w:r>
        <w:rPr>
          <w:rFonts w:ascii="Times New Roman" w:hAnsi="Times New Roman" w:cs="Times New Roman"/>
          <w:sz w:val="24"/>
          <w:szCs w:val="24"/>
        </w:rPr>
        <w:t>Defines a mutual written understanding with the customer. The understanding includes the University's obligations to the customer and the customer's obligations to the University. The intent of the agreement is both parties have a clear understanding of their individual obligations and who to contact if there are changes to the agreement. </w:t>
      </w:r>
    </w:p>
    <w:p w:rsidR="00431AD4" w:rsidRDefault="00736BAE">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Mitigate risk to the University by clearly stating or disclaiming provisions such as warranties, termination,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University name or logo, limitation of liability, indemnification, and export controls.</w:t>
      </w:r>
    </w:p>
    <w:p w:rsidR="00431AD4" w:rsidRDefault="00736BAE">
      <w:pPr>
        <w:keepNext/>
        <w:keepLines/>
        <w:pBdr>
          <w:bottom w:val="single" w:sz="4" w:space="1" w:color="auto"/>
        </w:pBdr>
        <w:spacing w:after="120"/>
        <w:jc w:val="both"/>
        <w:outlineLvl w:val="1"/>
        <w:rPr>
          <w:rFonts w:ascii="Times New Roman" w:eastAsia="Times New Roman" w:hAnsi="Times New Roman" w:cs="Times New Roman"/>
          <w:b/>
          <w:bCs/>
          <w:i/>
          <w:color w:val="C00000"/>
          <w:sz w:val="24"/>
          <w:szCs w:val="24"/>
        </w:rPr>
      </w:pPr>
      <w:r>
        <w:rPr>
          <w:rFonts w:ascii="Times New Roman" w:eastAsia="Times New Roman" w:hAnsi="Times New Roman" w:cs="Times New Roman"/>
          <w:b/>
          <w:bCs/>
          <w:i/>
          <w:color w:val="C00000"/>
          <w:sz w:val="24"/>
          <w:szCs w:val="24"/>
        </w:rPr>
        <w:t>How to fill out the Amendment</w:t>
      </w:r>
    </w:p>
    <w:p w:rsidR="00431AD4" w:rsidRDefault="00736BAE">
      <w:pPr>
        <w:keepNext/>
        <w:keepLines/>
        <w:shd w:val="clear" w:color="auto" w:fill="FFFFFF"/>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making the amendment completes the gray-shaded areas of the Amendment, to include:</w:t>
      </w:r>
    </w:p>
    <w:p w:rsidR="00431AD4" w:rsidRDefault="00736BAE">
      <w:pPr>
        <w:pStyle w:val="ListParagraph"/>
        <w:numPr>
          <w:ilvl w:val="1"/>
          <w:numId w:val="6"/>
        </w:numPr>
        <w:shd w:val="clear" w:color="auto" w:fill="FFFFFF"/>
        <w:spacing w:after="60"/>
        <w:ind w:left="1080"/>
        <w:contextualSpacing w:val="0"/>
        <w:rPr>
          <w:rFonts w:ascii="Times New Roman" w:eastAsia="Times New Roman" w:hAnsi="Times New Roman" w:cs="Times New Roman"/>
          <w:color w:val="4C4C4C"/>
          <w:sz w:val="24"/>
          <w:szCs w:val="24"/>
        </w:rPr>
      </w:pPr>
      <w:r>
        <w:rPr>
          <w:rFonts w:ascii="Times New Roman" w:eastAsia="Times New Roman" w:hAnsi="Times New Roman" w:cs="Times New Roman"/>
          <w:b/>
          <w:color w:val="4C4C4C"/>
          <w:sz w:val="24"/>
          <w:szCs w:val="24"/>
        </w:rPr>
        <w:t>Enter the amendment number</w:t>
      </w:r>
      <w:r>
        <w:rPr>
          <w:rFonts w:ascii="Times New Roman" w:eastAsia="Times New Roman" w:hAnsi="Times New Roman" w:cs="Times New Roman"/>
          <w:color w:val="4C4C4C"/>
          <w:sz w:val="24"/>
          <w:szCs w:val="24"/>
        </w:rPr>
        <w:t xml:space="preserve"> (1, 2, 3, etc.) An agreement can be amended multiple times.</w:t>
      </w:r>
    </w:p>
    <w:p w:rsidR="00431AD4" w:rsidRDefault="00736BAE">
      <w:pPr>
        <w:pStyle w:val="ListParagraph"/>
        <w:numPr>
          <w:ilvl w:val="1"/>
          <w:numId w:val="6"/>
        </w:numPr>
        <w:shd w:val="clear" w:color="auto" w:fill="FFFFFF"/>
        <w:spacing w:after="60"/>
        <w:ind w:left="1080"/>
        <w:contextualSpacing w:val="0"/>
        <w:rPr>
          <w:rFonts w:ascii="Times New Roman" w:eastAsia="Times New Roman" w:hAnsi="Times New Roman" w:cs="Times New Roman"/>
          <w:b/>
          <w:color w:val="4C4C4C"/>
          <w:sz w:val="24"/>
          <w:szCs w:val="24"/>
        </w:rPr>
      </w:pPr>
      <w:r>
        <w:rPr>
          <w:rFonts w:ascii="Times New Roman" w:eastAsia="Times New Roman" w:hAnsi="Times New Roman" w:cs="Times New Roman"/>
          <w:b/>
          <w:color w:val="4C4C4C"/>
          <w:sz w:val="24"/>
          <w:szCs w:val="24"/>
        </w:rPr>
        <w:t>Enter date of the original agreement</w:t>
      </w:r>
    </w:p>
    <w:p w:rsidR="00431AD4" w:rsidRDefault="00736BAE">
      <w:pPr>
        <w:pStyle w:val="ListParagraph"/>
        <w:numPr>
          <w:ilvl w:val="1"/>
          <w:numId w:val="6"/>
        </w:numPr>
        <w:shd w:val="clear" w:color="auto" w:fill="FFFFFF"/>
        <w:spacing w:after="60"/>
        <w:ind w:left="1080"/>
        <w:contextualSpacing w:val="0"/>
        <w:rPr>
          <w:rFonts w:ascii="Times New Roman" w:eastAsia="Times New Roman" w:hAnsi="Times New Roman" w:cs="Times New Roman"/>
          <w:b/>
          <w:color w:val="4C4C4C"/>
          <w:sz w:val="24"/>
          <w:szCs w:val="24"/>
        </w:rPr>
      </w:pPr>
      <w:r>
        <w:rPr>
          <w:rFonts w:ascii="Times New Roman" w:eastAsia="Times New Roman" w:hAnsi="Times New Roman" w:cs="Times New Roman"/>
          <w:b/>
          <w:color w:val="4C4C4C"/>
          <w:sz w:val="24"/>
          <w:szCs w:val="24"/>
        </w:rPr>
        <w:t>Enter Customer name per original agreement</w:t>
      </w:r>
    </w:p>
    <w:p w:rsidR="00431AD4" w:rsidRDefault="00736BAE" w:rsidP="00736BAE">
      <w:pPr>
        <w:pStyle w:val="ListParagraph"/>
        <w:keepNext/>
        <w:keepLines/>
        <w:numPr>
          <w:ilvl w:val="1"/>
          <w:numId w:val="6"/>
        </w:numPr>
        <w:spacing w:after="60"/>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Section 1 (Description of Services):</w:t>
      </w:r>
    </w:p>
    <w:p w:rsidR="00431AD4" w:rsidRDefault="00736BAE">
      <w:pPr>
        <w:pStyle w:val="ListParagraph"/>
        <w:numPr>
          <w:ilvl w:val="0"/>
          <w:numId w:val="7"/>
        </w:numPr>
        <w:spacing w:after="60"/>
        <w:contextualSpacing w:val="0"/>
        <w:jc w:val="both"/>
        <w:rPr>
          <w:rFonts w:ascii="Times New Roman" w:eastAsia="Times New Roman" w:hAnsi="Times New Roman" w:cs="Times New Roman"/>
          <w:sz w:val="24"/>
          <w:szCs w:val="24"/>
        </w:rPr>
      </w:pPr>
      <w:r>
        <w:rPr>
          <w:rFonts w:ascii="Times New Roman" w:hAnsi="Times New Roman" w:cs="Times New Roman"/>
          <w:b/>
          <w:noProof/>
          <w:sz w:val="24"/>
          <w:szCs w:val="24"/>
        </w:rPr>
        <w:t>Enter the changes to the Description of Services here. If no change, enter "N/A"</w:t>
      </w:r>
    </w:p>
    <w:p w:rsidR="00431AD4" w:rsidRDefault="00736BAE">
      <w:pPr>
        <w:pStyle w:val="ListParagraph"/>
        <w:numPr>
          <w:ilvl w:val="0"/>
          <w:numId w:val="8"/>
        </w:numPr>
        <w:spacing w:after="60"/>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 2 (Compensation):</w:t>
      </w:r>
    </w:p>
    <w:p w:rsidR="00431AD4" w:rsidRDefault="00736BAE">
      <w:pPr>
        <w:pStyle w:val="ListParagraph"/>
        <w:numPr>
          <w:ilvl w:val="1"/>
          <w:numId w:val="1"/>
        </w:numPr>
        <w:spacing w:after="60"/>
        <w:contextualSpacing w:val="0"/>
        <w:jc w:val="both"/>
        <w:rPr>
          <w:rFonts w:ascii="Times New Roman" w:eastAsia="Times New Roman" w:hAnsi="Times New Roman" w:cs="Times New Roman"/>
          <w:sz w:val="24"/>
          <w:szCs w:val="24"/>
        </w:rPr>
      </w:pPr>
      <w:r>
        <w:rPr>
          <w:rFonts w:ascii="Times New Roman" w:hAnsi="Times New Roman" w:cs="Times New Roman"/>
          <w:b/>
          <w:noProof/>
          <w:sz w:val="24"/>
          <w:szCs w:val="24"/>
        </w:rPr>
        <w:t>Enter the additional dollars to the Compensation here. If no change, enter "N/A"</w:t>
      </w:r>
    </w:p>
    <w:p w:rsidR="00431AD4" w:rsidRDefault="00736BAE">
      <w:pPr>
        <w:numPr>
          <w:ilvl w:val="0"/>
          <w:numId w:val="1"/>
        </w:numPr>
        <w:spacing w:after="6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 3 (Term):</w:t>
      </w:r>
    </w:p>
    <w:p w:rsidR="00431AD4" w:rsidRDefault="00736BAE" w:rsidP="00736BAE">
      <w:pPr>
        <w:pStyle w:val="ListParagraph"/>
        <w:numPr>
          <w:ilvl w:val="1"/>
          <w:numId w:val="1"/>
        </w:numPr>
        <w:tabs>
          <w:tab w:val="left" w:pos="10800"/>
        </w:tabs>
        <w:spacing w:after="60"/>
        <w:ind w:right="144"/>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Enter the start date of the original Sevices Agreement and the new expiration date. If no change, enter "N/A". (the extented term can be as long as five years)</w:t>
      </w:r>
    </w:p>
    <w:p w:rsidR="00431AD4" w:rsidRDefault="00736BAE">
      <w:pPr>
        <w:pStyle w:val="ListParagraph"/>
        <w:numPr>
          <w:ilvl w:val="0"/>
          <w:numId w:val="5"/>
        </w:numPr>
        <w:spacing w:after="60"/>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Enter the Company name</w:t>
      </w:r>
    </w:p>
    <w:p w:rsidR="00431AD4" w:rsidRDefault="00736BAE">
      <w:pPr>
        <w:pStyle w:val="ListParagraph"/>
        <w:numPr>
          <w:ilvl w:val="0"/>
          <w:numId w:val="5"/>
        </w:numPr>
        <w:spacing w:after="60"/>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Enter U of MN  and Customer signer name</w:t>
      </w:r>
    </w:p>
    <w:p w:rsidR="00431AD4" w:rsidRDefault="00736BAE">
      <w:pPr>
        <w:pStyle w:val="ListParagraph"/>
        <w:numPr>
          <w:ilvl w:val="0"/>
          <w:numId w:val="5"/>
        </w:numPr>
        <w:spacing w:after="60"/>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Enter  U of MN Customer signer title</w:t>
      </w:r>
    </w:p>
    <w:p w:rsidR="00431AD4" w:rsidRDefault="00736BAE">
      <w:pPr>
        <w:pStyle w:val="ListParagraph"/>
        <w:numPr>
          <w:ilvl w:val="0"/>
          <w:numId w:val="5"/>
        </w:numPr>
        <w:spacing w:after="60"/>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Send to the customer for signature</w:t>
      </w:r>
    </w:p>
    <w:p w:rsidR="00431AD4" w:rsidRDefault="00431AD4">
      <w:pPr>
        <w:spacing w:after="0" w:line="240" w:lineRule="auto"/>
        <w:rPr>
          <w:sz w:val="24"/>
          <w:szCs w:val="24"/>
        </w:rPr>
      </w:pPr>
    </w:p>
    <w:sectPr w:rsidR="00431AD4" w:rsidSect="00736BAE">
      <w:footerReference w:type="default" r:id="rId8"/>
      <w:pgSz w:w="12240" w:h="15840" w:code="1"/>
      <w:pgMar w:top="720" w:right="720" w:bottom="1440" w:left="720" w:header="720" w:footer="576"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D4" w:rsidRDefault="00736BAE">
      <w:pPr>
        <w:spacing w:after="0" w:line="240" w:lineRule="auto"/>
      </w:pPr>
      <w:r>
        <w:separator/>
      </w:r>
    </w:p>
  </w:endnote>
  <w:endnote w:type="continuationSeparator" w:id="0">
    <w:p w:rsidR="00431AD4" w:rsidRDefault="0073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AE" w:rsidRPr="00267B04" w:rsidRDefault="00736BAE" w:rsidP="00736BAE">
    <w:pPr>
      <w:pStyle w:val="Footer"/>
      <w:rPr>
        <w:sz w:val="14"/>
      </w:rPr>
    </w:pPr>
    <w:r w:rsidRPr="00267B04">
      <w:rPr>
        <w:sz w:val="14"/>
      </w:rPr>
      <w:t xml:space="preserve">Instructions for </w:t>
    </w:r>
    <w:r>
      <w:rPr>
        <w:sz w:val="14"/>
      </w:rPr>
      <w:t xml:space="preserve">Amendment to Services Agreement </w:t>
    </w:r>
  </w:p>
  <w:p w:rsidR="00736BAE" w:rsidRPr="00267B04" w:rsidRDefault="00736BAE" w:rsidP="00736BAE">
    <w:pPr>
      <w:pStyle w:val="Footer"/>
      <w:rPr>
        <w:sz w:val="14"/>
      </w:rPr>
    </w:pPr>
    <w:r>
      <w:rPr>
        <w:sz w:val="14"/>
      </w:rPr>
      <w:t>Form:  OGC-SC112i</w:t>
    </w:r>
  </w:p>
  <w:p w:rsidR="00736BAE" w:rsidRDefault="00736BAE" w:rsidP="00736BAE">
    <w:pPr>
      <w:pStyle w:val="Footer"/>
      <w:rPr>
        <w:sz w:val="14"/>
      </w:rPr>
    </w:pPr>
    <w:r w:rsidRPr="00267B04">
      <w:rPr>
        <w:sz w:val="14"/>
      </w:rPr>
      <w:t>Form Date:  12.</w:t>
    </w:r>
    <w:r>
      <w:rPr>
        <w:sz w:val="14"/>
      </w:rPr>
      <w:t>23</w:t>
    </w:r>
    <w:r w:rsidRPr="00267B04">
      <w:rPr>
        <w:sz w:val="14"/>
      </w:rPr>
      <w:t>.15</w:t>
    </w:r>
  </w:p>
  <w:p w:rsidR="00736BAE" w:rsidRPr="00267B04" w:rsidRDefault="00736BAE" w:rsidP="00736BAE">
    <w:pPr>
      <w:pStyle w:val="Footer"/>
      <w:jc w:val="center"/>
      <w:rPr>
        <w:sz w:val="24"/>
      </w:rPr>
    </w:pPr>
    <w:r w:rsidRPr="00267B04">
      <w:rPr>
        <w:sz w:val="24"/>
      </w:rPr>
      <w:fldChar w:fldCharType="begin"/>
    </w:r>
    <w:r w:rsidRPr="00267B04">
      <w:rPr>
        <w:sz w:val="24"/>
      </w:rPr>
      <w:instrText xml:space="preserve"> PAGE   \* MERGEFORMAT </w:instrText>
    </w:r>
    <w:r w:rsidRPr="00267B04">
      <w:rPr>
        <w:sz w:val="24"/>
      </w:rPr>
      <w:fldChar w:fldCharType="separate"/>
    </w:r>
    <w:r w:rsidR="003311BA">
      <w:rPr>
        <w:noProof/>
        <w:sz w:val="24"/>
      </w:rPr>
      <w:t>1</w:t>
    </w:r>
    <w:r w:rsidRPr="00267B04">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D4" w:rsidRDefault="00736BAE">
      <w:pPr>
        <w:spacing w:after="0" w:line="240" w:lineRule="auto"/>
      </w:pPr>
      <w:r>
        <w:separator/>
      </w:r>
    </w:p>
  </w:footnote>
  <w:footnote w:type="continuationSeparator" w:id="0">
    <w:p w:rsidR="00431AD4" w:rsidRDefault="00736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525F"/>
    <w:multiLevelType w:val="hybridMultilevel"/>
    <w:tmpl w:val="D2B6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E2608"/>
    <w:multiLevelType w:val="hybridMultilevel"/>
    <w:tmpl w:val="578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71C5A"/>
    <w:multiLevelType w:val="hybridMultilevel"/>
    <w:tmpl w:val="A2C4B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983221"/>
    <w:multiLevelType w:val="hybridMultilevel"/>
    <w:tmpl w:val="6B2C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67038"/>
    <w:multiLevelType w:val="hybridMultilevel"/>
    <w:tmpl w:val="B5006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A66751"/>
    <w:multiLevelType w:val="hybridMultilevel"/>
    <w:tmpl w:val="39746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45868"/>
    <w:multiLevelType w:val="hybridMultilevel"/>
    <w:tmpl w:val="298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F1A58"/>
    <w:multiLevelType w:val="hybridMultilevel"/>
    <w:tmpl w:val="945899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ocumentProtection w:edit="readOnly" w:enforcement="1" w:cryptProviderType="rsaFull" w:cryptAlgorithmClass="hash" w:cryptAlgorithmType="typeAny" w:cryptAlgorithmSid="4" w:cryptSpinCount="100000" w:hash="kZJ4qnapyn5GfRJjXOATU6m7QlU=" w:salt="PsOvTNt8N38nmfB6n06K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D4"/>
    <w:rsid w:val="003311BA"/>
    <w:rsid w:val="00431AD4"/>
    <w:rsid w:val="00736BAE"/>
    <w:rsid w:val="00A7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 Jansen</dc:creator>
  <cp:lastModifiedBy>Jean M Schatz</cp:lastModifiedBy>
  <cp:revision>3</cp:revision>
  <dcterms:created xsi:type="dcterms:W3CDTF">2015-12-23T17:49:00Z</dcterms:created>
  <dcterms:modified xsi:type="dcterms:W3CDTF">2015-12-23T17:50:00Z</dcterms:modified>
  <cp:version>0</cp:version>
</cp:coreProperties>
</file>