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4466" w14:textId="5FE94660" w:rsidR="00CA6062" w:rsidRDefault="00CA6062" w:rsidP="00CA6062">
      <w:pPr>
        <w:pStyle w:val="Title"/>
        <w:rPr>
          <w:b w:val="0"/>
        </w:rPr>
      </w:pPr>
      <w:r>
        <w:rPr>
          <w:b w:val="0"/>
          <w:noProof/>
        </w:rPr>
        <w:drawing>
          <wp:inline distT="0" distB="0" distL="0" distR="0" wp14:anchorId="5F61AF55" wp14:editId="747C4ED5">
            <wp:extent cx="2343150" cy="336550"/>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336550"/>
                    </a:xfrm>
                    <a:prstGeom prst="rect">
                      <a:avLst/>
                    </a:prstGeom>
                    <a:noFill/>
                    <a:ln>
                      <a:noFill/>
                    </a:ln>
                  </pic:spPr>
                </pic:pic>
              </a:graphicData>
            </a:graphic>
          </wp:inline>
        </w:drawing>
      </w:r>
    </w:p>
    <w:p w14:paraId="180ADCF7" w14:textId="77777777" w:rsidR="00CA6062" w:rsidRDefault="00CA6062" w:rsidP="00CA6062">
      <w:pPr>
        <w:pStyle w:val="Title"/>
        <w:rPr>
          <w:szCs w:val="24"/>
        </w:rPr>
      </w:pPr>
      <w:r>
        <w:rPr>
          <w:szCs w:val="24"/>
        </w:rPr>
        <w:t>FACILITY AND HOUSING AGREEMENT</w:t>
      </w:r>
    </w:p>
    <w:p w14:paraId="73CBB663" w14:textId="77777777" w:rsidR="00CA6062" w:rsidRDefault="00CA6062" w:rsidP="00CA6062">
      <w:pPr>
        <w:pStyle w:val="Title"/>
        <w:rPr>
          <w:szCs w:val="24"/>
        </w:rPr>
      </w:pPr>
      <w:r>
        <w:rPr>
          <w:szCs w:val="24"/>
        </w:rPr>
        <w:t>CLOQUET FORESTRY CENTER</w:t>
      </w:r>
    </w:p>
    <w:p w14:paraId="6920D8D1" w14:textId="77777777" w:rsidR="00CA6062" w:rsidRDefault="00CA6062" w:rsidP="00CA6062">
      <w:pPr>
        <w:pStyle w:val="Title"/>
        <w:rPr>
          <w:szCs w:val="24"/>
        </w:rPr>
      </w:pPr>
    </w:p>
    <w:p w14:paraId="2C2AB6A6" w14:textId="77777777" w:rsidR="00CA6062" w:rsidRDefault="00CA6062" w:rsidP="00CA6062">
      <w:pPr>
        <w:jc w:val="both"/>
        <w:rPr>
          <w:rFonts w:ascii="Times New Roman" w:hAnsi="Times New Roman"/>
          <w:sz w:val="24"/>
          <w:szCs w:val="24"/>
        </w:rPr>
      </w:pPr>
      <w:r>
        <w:rPr>
          <w:rFonts w:ascii="Times New Roman" w:hAnsi="Times New Roman"/>
          <w:b/>
          <w:sz w:val="24"/>
          <w:szCs w:val="24"/>
        </w:rPr>
        <w:tab/>
        <w:t xml:space="preserve">THIS FACILITY AND HOUSING AGREEMENT </w:t>
      </w:r>
      <w:r>
        <w:rPr>
          <w:rFonts w:ascii="Times New Roman" w:hAnsi="Times New Roman"/>
          <w:sz w:val="24"/>
          <w:szCs w:val="24"/>
        </w:rPr>
        <w:t>(“</w:t>
      </w:r>
      <w:r>
        <w:rPr>
          <w:rFonts w:ascii="Times New Roman" w:hAnsi="Times New Roman"/>
          <w:b/>
          <w:sz w:val="24"/>
          <w:szCs w:val="24"/>
        </w:rPr>
        <w:t>Agreement</w:t>
      </w:r>
      <w:r>
        <w:rPr>
          <w:rFonts w:ascii="Times New Roman" w:hAnsi="Times New Roman"/>
          <w:sz w:val="24"/>
          <w:szCs w:val="24"/>
        </w:rPr>
        <w:t xml:space="preserve">”) is entered into on </w:t>
      </w:r>
      <w:bookmarkStart w:id="0" w:name="Text2"/>
      <w:r>
        <w:rPr>
          <w:rFonts w:ascii="Times New Roman" w:hAnsi="Times New Roman"/>
          <w:sz w:val="24"/>
          <w:szCs w:val="24"/>
        </w:rPr>
        <w:fldChar w:fldCharType="begin">
          <w:ffData>
            <w:name w:val="Text2"/>
            <w:enabled/>
            <w:calcOnExit w:val="0"/>
            <w:helpText w:type="text" w:val="Enter the date the agreement is effective (ex. June 1, 2009)"/>
            <w:statusText w:type="text" w:val="Enter the date the agreement is effective (ex. June 1, 2009)"/>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0"/>
      <w:r>
        <w:rPr>
          <w:rFonts w:ascii="Times New Roman" w:hAnsi="Times New Roman"/>
          <w:sz w:val="24"/>
          <w:szCs w:val="24"/>
        </w:rPr>
        <w:t>, by and between Regents of the University of Minnesota, a Minnesota constitutional corporation (“</w:t>
      </w:r>
      <w:r>
        <w:rPr>
          <w:rFonts w:ascii="Times New Roman" w:hAnsi="Times New Roman"/>
          <w:b/>
          <w:sz w:val="24"/>
          <w:szCs w:val="24"/>
        </w:rPr>
        <w:t>University</w:t>
      </w:r>
      <w:r>
        <w:rPr>
          <w:rFonts w:ascii="Times New Roman" w:hAnsi="Times New Roman"/>
          <w:sz w:val="24"/>
          <w:szCs w:val="24"/>
        </w:rPr>
        <w:t xml:space="preserve">”), and </w:t>
      </w:r>
      <w:bookmarkStart w:id="1" w:name="Text3"/>
      <w:r>
        <w:rPr>
          <w:rFonts w:ascii="Times New Roman" w:hAnsi="Times New Roman"/>
          <w:sz w:val="24"/>
          <w:szCs w:val="24"/>
        </w:rPr>
        <w:fldChar w:fldCharType="begin">
          <w:ffData>
            <w:name w:val="Text3"/>
            <w:enabled/>
            <w:calcOnExit w:val="0"/>
            <w:helpText w:type="text" w:val="Enter the name of the Licensee"/>
            <w:statusText w:type="text" w:val="Enter the name of the License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
      <w:r>
        <w:rPr>
          <w:rFonts w:ascii="Times New Roman" w:hAnsi="Times New Roman"/>
          <w:sz w:val="24"/>
          <w:szCs w:val="24"/>
        </w:rPr>
        <w:t xml:space="preserve">, a </w:t>
      </w:r>
      <w:bookmarkStart w:id="2" w:name="Text4"/>
      <w:r>
        <w:rPr>
          <w:rFonts w:ascii="Times New Roman" w:hAnsi="Times New Roman"/>
          <w:sz w:val="24"/>
          <w:szCs w:val="24"/>
        </w:rPr>
        <w:fldChar w:fldCharType="begin">
          <w:ffData>
            <w:name w:val="Text4"/>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
      <w:r>
        <w:rPr>
          <w:rFonts w:ascii="Times New Roman" w:hAnsi="Times New Roman"/>
          <w:sz w:val="24"/>
          <w:szCs w:val="24"/>
        </w:rPr>
        <w:t xml:space="preserve"> (“</w:t>
      </w:r>
      <w:r>
        <w:rPr>
          <w:rFonts w:ascii="Times New Roman" w:hAnsi="Times New Roman"/>
          <w:b/>
          <w:sz w:val="24"/>
          <w:szCs w:val="24"/>
        </w:rPr>
        <w:t>Licensee</w:t>
      </w:r>
      <w:r>
        <w:rPr>
          <w:rFonts w:ascii="Times New Roman" w:hAnsi="Times New Roman"/>
          <w:sz w:val="24"/>
          <w:szCs w:val="24"/>
        </w:rPr>
        <w:t>”). This Agreement is entered into by University through its College of Food, Agricultural and Natural Resource Sciences and Cloquet Forestry Center.</w:t>
      </w:r>
    </w:p>
    <w:p w14:paraId="7DADC748" w14:textId="77777777" w:rsidR="00CA6062" w:rsidRDefault="00CA6062" w:rsidP="00CA6062">
      <w:pPr>
        <w:jc w:val="both"/>
        <w:rPr>
          <w:rFonts w:ascii="Times New Roman" w:hAnsi="Times New Roman"/>
          <w:sz w:val="24"/>
          <w:szCs w:val="24"/>
        </w:rPr>
      </w:pPr>
    </w:p>
    <w:p w14:paraId="0EC31237"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1.</w:t>
      </w:r>
      <w:r>
        <w:rPr>
          <w:rFonts w:ascii="Times New Roman" w:hAnsi="Times New Roman"/>
          <w:b/>
          <w:bCs w:val="0"/>
          <w:sz w:val="24"/>
          <w:szCs w:val="24"/>
        </w:rPr>
        <w:tab/>
        <w:t xml:space="preserve">Facility. </w:t>
      </w:r>
      <w:r>
        <w:rPr>
          <w:rFonts w:ascii="Times New Roman" w:hAnsi="Times New Roman"/>
          <w:sz w:val="24"/>
          <w:szCs w:val="24"/>
        </w:rPr>
        <w:t xml:space="preserve">University owns and operates the Cloquet Forestry Center located at 175 University Road in Cloquet, Minnesota, which includes cabins, a dining hall, meeting rooms, </w:t>
      </w:r>
      <w:proofErr w:type="gramStart"/>
      <w:r>
        <w:rPr>
          <w:rFonts w:ascii="Times New Roman" w:hAnsi="Times New Roman"/>
          <w:sz w:val="24"/>
          <w:szCs w:val="24"/>
        </w:rPr>
        <w:t>classrooms</w:t>
      </w:r>
      <w:proofErr w:type="gramEnd"/>
      <w:r>
        <w:rPr>
          <w:rFonts w:ascii="Times New Roman" w:hAnsi="Times New Roman"/>
          <w:sz w:val="24"/>
          <w:szCs w:val="24"/>
        </w:rPr>
        <w:t xml:space="preserve"> and outdoor areas (fire pit, pavilion, forest roads) (all together, the “</w:t>
      </w:r>
      <w:r>
        <w:rPr>
          <w:rFonts w:ascii="Times New Roman" w:hAnsi="Times New Roman"/>
          <w:b/>
          <w:sz w:val="24"/>
          <w:szCs w:val="24"/>
        </w:rPr>
        <w:t>Facility</w:t>
      </w:r>
      <w:r>
        <w:rPr>
          <w:rFonts w:ascii="Times New Roman" w:hAnsi="Times New Roman"/>
          <w:sz w:val="24"/>
          <w:szCs w:val="24"/>
        </w:rPr>
        <w:t>”).</w:t>
      </w:r>
    </w:p>
    <w:p w14:paraId="6C9E8199" w14:textId="77777777" w:rsidR="00CA6062" w:rsidRDefault="00CA6062" w:rsidP="00CA6062">
      <w:pPr>
        <w:jc w:val="both"/>
        <w:rPr>
          <w:rFonts w:ascii="Times New Roman" w:hAnsi="Times New Roman"/>
          <w:sz w:val="24"/>
          <w:szCs w:val="24"/>
        </w:rPr>
      </w:pPr>
    </w:p>
    <w:p w14:paraId="17DEBE93" w14:textId="77777777" w:rsidR="00CA6062" w:rsidRDefault="00CA6062" w:rsidP="00CA6062">
      <w:pPr>
        <w:jc w:val="both"/>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ab/>
        <w:t>Use.</w:t>
      </w:r>
      <w:r>
        <w:rPr>
          <w:rFonts w:ascii="Times New Roman" w:hAnsi="Times New Roman"/>
          <w:sz w:val="24"/>
          <w:szCs w:val="24"/>
        </w:rPr>
        <w:t xml:space="preserve"> University grants to Licensee the right to use the Facility for the purpose of </w:t>
      </w:r>
      <w:r>
        <w:rPr>
          <w:rFonts w:ascii="Times New Roman" w:hAnsi="Times New Roman"/>
          <w:sz w:val="24"/>
          <w:szCs w:val="24"/>
        </w:rPr>
        <w:fldChar w:fldCharType="begin">
          <w:ffData>
            <w:name w:val=""/>
            <w:enabled/>
            <w:calcOnExit w:val="0"/>
            <w:helpText w:type="text" w:val="Describe the purpose or event for which Licensee is using the Facility"/>
            <w:statusText w:type="text" w:val="Describe the purpose or event for which Licensee is using the Facilit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w:t>
      </w:r>
    </w:p>
    <w:p w14:paraId="5741C7C5" w14:textId="77777777" w:rsidR="00CA6062" w:rsidRDefault="00CA6062" w:rsidP="00CA6062">
      <w:pPr>
        <w:jc w:val="both"/>
        <w:rPr>
          <w:rFonts w:ascii="Times New Roman" w:hAnsi="Times New Roman"/>
          <w:sz w:val="24"/>
          <w:szCs w:val="24"/>
        </w:rPr>
      </w:pPr>
    </w:p>
    <w:p w14:paraId="1199BD84" w14:textId="77777777" w:rsidR="00CA6062" w:rsidRDefault="00CA6062" w:rsidP="00CA6062">
      <w:pPr>
        <w:tabs>
          <w:tab w:val="left" w:pos="-2280"/>
        </w:tabs>
        <w:jc w:val="both"/>
        <w:rPr>
          <w:rFonts w:ascii="Times New Roman" w:hAnsi="Times New Roman"/>
          <w:sz w:val="24"/>
          <w:szCs w:val="24"/>
        </w:rPr>
      </w:pPr>
      <w:r>
        <w:rPr>
          <w:rFonts w:ascii="Times New Roman" w:hAnsi="Times New Roman"/>
          <w:sz w:val="24"/>
          <w:szCs w:val="24"/>
        </w:rPr>
        <w:tab/>
        <w:t>2.1</w:t>
      </w:r>
      <w:r>
        <w:rPr>
          <w:rFonts w:ascii="Times New Roman" w:hAnsi="Times New Roman"/>
          <w:sz w:val="24"/>
          <w:szCs w:val="24"/>
        </w:rPr>
        <w:tab/>
        <w:t>Licensee’s use shall include the following areas of the Facility:</w:t>
      </w:r>
    </w:p>
    <w:p w14:paraId="52082879" w14:textId="77777777" w:rsidR="00CA6062" w:rsidRDefault="00CA6062" w:rsidP="00CA6062">
      <w:pPr>
        <w:tabs>
          <w:tab w:val="left" w:pos="-2280"/>
        </w:tabs>
        <w:jc w:val="both"/>
        <w:rPr>
          <w:rFonts w:ascii="Times New Roman" w:hAnsi="Times New Roman"/>
          <w:sz w:val="24"/>
          <w:szCs w:val="24"/>
        </w:rPr>
      </w:pPr>
    </w:p>
    <w:p w14:paraId="1E059AA7" w14:textId="77777777" w:rsidR="00CA6062" w:rsidRDefault="00CA6062" w:rsidP="00CA6062">
      <w:pPr>
        <w:tabs>
          <w:tab w:val="left" w:pos="-2280"/>
          <w:tab w:val="left" w:pos="1440"/>
        </w:tabs>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2.1.1</w:t>
      </w:r>
      <w:r>
        <w:rPr>
          <w:rFonts w:ascii="Times New Roman" w:hAnsi="Times New Roman"/>
          <w:sz w:val="24"/>
          <w:szCs w:val="24"/>
        </w:rPr>
        <w:tab/>
        <w:t xml:space="preserve">Licensee shall be assigned to the following cabin(s): </w:t>
      </w:r>
      <w:r>
        <w:rPr>
          <w:rFonts w:ascii="Times New Roman" w:hAnsi="Times New Roman"/>
          <w:sz w:val="24"/>
          <w:szCs w:val="24"/>
        </w:rPr>
        <w:fldChar w:fldCharType="begin">
          <w:ffData>
            <w:name w:val=""/>
            <w:enabled/>
            <w:calcOnExit w:val="0"/>
            <w:helpText w:type="text" w:val="Enter the names and/or numbers of the cabins assigned to the Licensee"/>
            <w:statusText w:type="text" w:val="Enter the names and/or numbers of the cabins assigned to the License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Licensee’s use of cabins shall be </w:t>
      </w:r>
      <w:r>
        <w:rPr>
          <w:rFonts w:ascii="Times New Roman" w:hAnsi="Times New Roman"/>
          <w:sz w:val="24"/>
          <w:szCs w:val="24"/>
        </w:rPr>
        <w:fldChar w:fldCharType="begin">
          <w:ffData>
            <w:name w:val="Check4"/>
            <w:enabled/>
            <w:calcOnExit w:val="0"/>
            <w:checkBox>
              <w:sizeAuto/>
              <w:default w:val="0"/>
            </w:checkBox>
          </w:ffData>
        </w:fldChar>
      </w:r>
      <w:bookmarkStart w:id="3" w:name="Check4"/>
      <w:r>
        <w:rPr>
          <w:rFonts w:ascii="Times New Roman" w:hAnsi="Times New Roman"/>
          <w:sz w:val="24"/>
          <w:szCs w:val="24"/>
        </w:rPr>
        <w:instrText xml:space="preserve"> FORMCHECKBOX </w:instrText>
      </w:r>
      <w:r w:rsidR="000D44FA">
        <w:rPr>
          <w:rFonts w:ascii="Times New Roman" w:hAnsi="Times New Roman"/>
          <w:sz w:val="24"/>
          <w:szCs w:val="24"/>
        </w:rPr>
      </w:r>
      <w:r w:rsidR="000D44FA">
        <w:rPr>
          <w:rFonts w:ascii="Times New Roman" w:hAnsi="Times New Roman"/>
          <w:sz w:val="24"/>
          <w:szCs w:val="24"/>
        </w:rPr>
        <w:fldChar w:fldCharType="separate"/>
      </w:r>
      <w:r>
        <w:rPr>
          <w:rFonts w:ascii="Times New Roman" w:hAnsi="Times New Roman"/>
          <w:sz w:val="24"/>
          <w:szCs w:val="24"/>
        </w:rPr>
        <w:fldChar w:fldCharType="end"/>
      </w:r>
      <w:bookmarkEnd w:id="3"/>
      <w:r>
        <w:rPr>
          <w:rFonts w:ascii="Times New Roman" w:hAnsi="Times New Roman"/>
          <w:sz w:val="24"/>
          <w:szCs w:val="24"/>
        </w:rPr>
        <w:t xml:space="preserve"> exclusive or </w:t>
      </w:r>
      <w:r>
        <w:rPr>
          <w:rFonts w:ascii="Times New Roman" w:hAnsi="Times New Roman"/>
          <w:sz w:val="24"/>
          <w:szCs w:val="24"/>
        </w:rPr>
        <w:fldChar w:fldCharType="begin">
          <w:ffData>
            <w:name w:val="Check4"/>
            <w:enabled/>
            <w:calcOnExit w:val="0"/>
            <w:checkBox>
              <w:sizeAuto/>
              <w:default w:val="0"/>
            </w:checkBox>
          </w:ffData>
        </w:fldChar>
      </w:r>
      <w:r>
        <w:rPr>
          <w:rFonts w:ascii="Times New Roman" w:hAnsi="Times New Roman"/>
          <w:sz w:val="24"/>
          <w:szCs w:val="24"/>
        </w:rPr>
        <w:instrText xml:space="preserve"> FORMCHECKBOX </w:instrText>
      </w:r>
      <w:r w:rsidR="000D44FA">
        <w:rPr>
          <w:rFonts w:ascii="Times New Roman" w:hAnsi="Times New Roman"/>
          <w:sz w:val="24"/>
          <w:szCs w:val="24"/>
        </w:rPr>
      </w:r>
      <w:r w:rsidR="000D44FA">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shared with other licensees.</w:t>
      </w:r>
    </w:p>
    <w:p w14:paraId="580AB356" w14:textId="77777777" w:rsidR="00CA6062" w:rsidRDefault="00CA6062" w:rsidP="00CA6062">
      <w:pPr>
        <w:tabs>
          <w:tab w:val="left" w:pos="-2280"/>
          <w:tab w:val="left" w:pos="1440"/>
        </w:tabs>
        <w:ind w:left="720" w:hanging="720"/>
        <w:jc w:val="both"/>
        <w:rPr>
          <w:rFonts w:ascii="Times New Roman" w:hAnsi="Times New Roman"/>
          <w:sz w:val="24"/>
          <w:szCs w:val="24"/>
        </w:rPr>
      </w:pPr>
    </w:p>
    <w:p w14:paraId="2D8ECCB3" w14:textId="77777777" w:rsidR="00CA6062" w:rsidRDefault="00CA6062" w:rsidP="00CA6062">
      <w:pPr>
        <w:tabs>
          <w:tab w:val="left" w:pos="-2280"/>
          <w:tab w:val="left" w:pos="1440"/>
        </w:tabs>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2.1.2</w:t>
      </w:r>
      <w:r>
        <w:rPr>
          <w:rFonts w:ascii="Times New Roman" w:hAnsi="Times New Roman"/>
          <w:sz w:val="24"/>
          <w:szCs w:val="24"/>
        </w:rPr>
        <w:tab/>
        <w:t xml:space="preserve">Licensee’s use of the Facility includes use of the following spaces </w:t>
      </w:r>
      <w:r>
        <w:rPr>
          <w:rFonts w:ascii="Times New Roman" w:hAnsi="Times New Roman"/>
          <w:sz w:val="24"/>
          <w:szCs w:val="24"/>
        </w:rPr>
        <w:fldChar w:fldCharType="begin">
          <w:ffData>
            <w:name w:val=""/>
            <w:enabled/>
            <w:calcOnExit w:val="0"/>
            <w:helpText w:type="text" w:val="Enter names of all spaces that will be used by Licensee and its guests"/>
            <w:statusText w:type="text" w:val="Enter names of all spaces that will be used by Licensee and its guests"/>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w:t>
      </w:r>
    </w:p>
    <w:p w14:paraId="5A4FBC6D" w14:textId="77777777" w:rsidR="00CA6062" w:rsidRDefault="00CA6062" w:rsidP="00CA6062">
      <w:pPr>
        <w:tabs>
          <w:tab w:val="left" w:pos="-2280"/>
          <w:tab w:val="left" w:pos="1440"/>
        </w:tabs>
        <w:ind w:left="720" w:hanging="720"/>
        <w:jc w:val="both"/>
        <w:rPr>
          <w:rFonts w:ascii="Times New Roman" w:hAnsi="Times New Roman"/>
          <w:sz w:val="24"/>
          <w:szCs w:val="24"/>
        </w:rPr>
      </w:pPr>
    </w:p>
    <w:p w14:paraId="3FFC93CA" w14:textId="77777777" w:rsidR="00CA6062" w:rsidRDefault="00CA6062" w:rsidP="00CA6062">
      <w:pPr>
        <w:tabs>
          <w:tab w:val="left" w:pos="1440"/>
        </w:tabs>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2.1.3</w:t>
      </w:r>
      <w:r>
        <w:rPr>
          <w:rFonts w:ascii="Times New Roman" w:hAnsi="Times New Roman"/>
          <w:sz w:val="24"/>
          <w:szCs w:val="24"/>
        </w:rPr>
        <w:tab/>
        <w:t>Use of the dining hall and the outdoor areas is shared with other guests at the Facility. If Licensee is granted exclusive use of the outdoor pavilion or dining hall for a private event (other than meals), Licensee will incur an additional fee payable upon demand.</w:t>
      </w:r>
    </w:p>
    <w:p w14:paraId="57BE7F54" w14:textId="77777777" w:rsidR="00CA6062" w:rsidRDefault="00CA6062" w:rsidP="00CA6062">
      <w:pPr>
        <w:tabs>
          <w:tab w:val="left" w:pos="741"/>
          <w:tab w:val="left" w:pos="1425"/>
        </w:tabs>
        <w:jc w:val="both"/>
        <w:rPr>
          <w:rFonts w:ascii="Times New Roman" w:hAnsi="Times New Roman"/>
          <w:sz w:val="24"/>
          <w:szCs w:val="24"/>
        </w:rPr>
      </w:pPr>
    </w:p>
    <w:p w14:paraId="42279647" w14:textId="77777777" w:rsidR="00CA6062" w:rsidRDefault="00CA6062" w:rsidP="00CA6062">
      <w:pPr>
        <w:tabs>
          <w:tab w:val="left" w:pos="720"/>
        </w:tabs>
        <w:jc w:val="both"/>
        <w:rPr>
          <w:rFonts w:ascii="Times New Roman" w:hAnsi="Times New Roman"/>
          <w:sz w:val="24"/>
          <w:szCs w:val="24"/>
        </w:rPr>
      </w:pPr>
      <w:r>
        <w:rPr>
          <w:rFonts w:ascii="Times New Roman" w:hAnsi="Times New Roman"/>
          <w:sz w:val="24"/>
          <w:szCs w:val="24"/>
        </w:rPr>
        <w:tab/>
        <w:t>2.2</w:t>
      </w:r>
      <w:r>
        <w:rPr>
          <w:rFonts w:ascii="Times New Roman" w:hAnsi="Times New Roman"/>
          <w:sz w:val="24"/>
          <w:szCs w:val="24"/>
        </w:rPr>
        <w:tab/>
        <w:t xml:space="preserve">Licensee shall use the Facility in accordance with the terms and conditions of this Agreement, all University </w:t>
      </w:r>
      <w:proofErr w:type="gramStart"/>
      <w:r>
        <w:rPr>
          <w:rFonts w:ascii="Times New Roman" w:hAnsi="Times New Roman"/>
          <w:sz w:val="24"/>
          <w:szCs w:val="24"/>
        </w:rPr>
        <w:t>policies</w:t>
      </w:r>
      <w:proofErr w:type="gramEnd"/>
      <w:r>
        <w:rPr>
          <w:rFonts w:ascii="Times New Roman" w:hAnsi="Times New Roman"/>
          <w:sz w:val="24"/>
          <w:szCs w:val="24"/>
        </w:rPr>
        <w:t xml:space="preserve"> and regulations (including Safety of Minors, smoking, alcohol and weapons), Facility rules attached to this Agreement as </w:t>
      </w:r>
      <w:r>
        <w:rPr>
          <w:rFonts w:ascii="Times New Roman" w:hAnsi="Times New Roman"/>
          <w:sz w:val="24"/>
          <w:szCs w:val="24"/>
          <w:u w:val="single"/>
        </w:rPr>
        <w:t>Exhibit A</w:t>
      </w:r>
      <w:r>
        <w:rPr>
          <w:rFonts w:ascii="Times New Roman" w:hAnsi="Times New Roman"/>
          <w:sz w:val="24"/>
          <w:szCs w:val="24"/>
        </w:rPr>
        <w:t xml:space="preserve">, and all federal, state and local laws, ordinances, rules and regulations. University policies and regulations and Facility rules are subject to change without notice.  In addition, </w:t>
      </w:r>
      <w:r>
        <w:rPr>
          <w:rFonts w:ascii="Times New Roman" w:hAnsi="Times New Roman"/>
          <w:color w:val="222222"/>
          <w:sz w:val="24"/>
          <w:szCs w:val="24"/>
          <w:shd w:val="clear" w:color="auto" w:fill="FFFFFF"/>
        </w:rPr>
        <w:t>Licensee agrees to use the Facility in accordance with all guidance published by the Centers for Disease Control and Prevention (</w:t>
      </w:r>
      <w:r>
        <w:rPr>
          <w:rFonts w:ascii="Times New Roman" w:hAnsi="Times New Roman"/>
          <w:b/>
          <w:color w:val="222222"/>
          <w:sz w:val="24"/>
          <w:szCs w:val="24"/>
          <w:shd w:val="clear" w:color="auto" w:fill="FFFFFF"/>
        </w:rPr>
        <w:t>CDC</w:t>
      </w:r>
      <w:r>
        <w:rPr>
          <w:rFonts w:ascii="Times New Roman" w:hAnsi="Times New Roman"/>
          <w:color w:val="222222"/>
          <w:sz w:val="24"/>
          <w:szCs w:val="24"/>
          <w:shd w:val="clear" w:color="auto" w:fill="FFFFFF"/>
        </w:rPr>
        <w:t>), the Minnesota Department of Health (</w:t>
      </w:r>
      <w:r>
        <w:rPr>
          <w:rFonts w:ascii="Times New Roman" w:hAnsi="Times New Roman"/>
          <w:b/>
          <w:color w:val="222222"/>
          <w:sz w:val="24"/>
          <w:szCs w:val="24"/>
          <w:shd w:val="clear" w:color="auto" w:fill="FFFFFF"/>
        </w:rPr>
        <w:t>MDH</w:t>
      </w:r>
      <w:r>
        <w:rPr>
          <w:rFonts w:ascii="Times New Roman" w:hAnsi="Times New Roman"/>
          <w:color w:val="222222"/>
          <w:sz w:val="24"/>
          <w:szCs w:val="24"/>
          <w:shd w:val="clear" w:color="auto" w:fill="FFFFFF"/>
        </w:rPr>
        <w:t>), and University related to the safe use of the Facility.  The foregoing specifically includes, but is not limited to, all CDC, MDH and University guidance related to COVID-19.</w:t>
      </w:r>
    </w:p>
    <w:p w14:paraId="03BCF6B1" w14:textId="77777777" w:rsidR="00CA6062" w:rsidRDefault="00CA6062" w:rsidP="00CA6062">
      <w:pPr>
        <w:jc w:val="both"/>
        <w:rPr>
          <w:rFonts w:ascii="Times New Roman" w:hAnsi="Times New Roman"/>
          <w:sz w:val="24"/>
          <w:szCs w:val="24"/>
        </w:rPr>
      </w:pPr>
    </w:p>
    <w:p w14:paraId="03509010" w14:textId="77777777" w:rsidR="00CA6062" w:rsidRDefault="00CA6062" w:rsidP="00CA6062">
      <w:pPr>
        <w:ind w:firstLine="720"/>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The Facility is provided in “AS IS” condition, and University is under no obligation to make any alterations, additions, improvements, or decoration in or to the Facility.</w:t>
      </w:r>
    </w:p>
    <w:p w14:paraId="44B36C49" w14:textId="77777777" w:rsidR="00CA6062" w:rsidRDefault="00CA6062" w:rsidP="00CA6062">
      <w:pPr>
        <w:jc w:val="both"/>
        <w:rPr>
          <w:rFonts w:ascii="Times New Roman" w:hAnsi="Times New Roman"/>
          <w:sz w:val="24"/>
          <w:szCs w:val="24"/>
        </w:rPr>
      </w:pPr>
    </w:p>
    <w:p w14:paraId="324E0863" w14:textId="77777777" w:rsidR="00CA6062" w:rsidRDefault="00CA6062" w:rsidP="00CA6062">
      <w:pPr>
        <w:pStyle w:val="BodyText"/>
        <w:jc w:val="both"/>
        <w:rPr>
          <w:rFonts w:ascii="Times New Roman" w:hAnsi="Times New Roman"/>
          <w:sz w:val="24"/>
          <w:szCs w:val="24"/>
        </w:rPr>
      </w:pPr>
      <w:r>
        <w:rPr>
          <w:rFonts w:ascii="Times New Roman" w:hAnsi="Times New Roman"/>
          <w:sz w:val="24"/>
          <w:szCs w:val="24"/>
        </w:rPr>
        <w:tab/>
        <w:t>2.4</w:t>
      </w:r>
      <w:r>
        <w:rPr>
          <w:rFonts w:ascii="Times New Roman" w:hAnsi="Times New Roman"/>
          <w:sz w:val="24"/>
          <w:szCs w:val="24"/>
        </w:rPr>
        <w:tab/>
        <w:t xml:space="preserve">Licensee shall not install, use, generate, store, or dispose of in or about the Facility any hazardous substance, toxic chemical, pollutant, or other material regulated by the Comprehensive Environmental Response, Compensation and Liability Act of 1985 or the Minnesota Environmental Response and Liability Act or any similar law or regulation, including </w:t>
      </w:r>
      <w:r>
        <w:rPr>
          <w:rFonts w:ascii="Times New Roman" w:hAnsi="Times New Roman"/>
          <w:sz w:val="24"/>
          <w:szCs w:val="24"/>
        </w:rPr>
        <w:lastRenderedPageBreak/>
        <w:t>without limitation any material containing asbestos or PCBs (collectively “</w:t>
      </w:r>
      <w:r>
        <w:rPr>
          <w:rFonts w:ascii="Times New Roman" w:hAnsi="Times New Roman"/>
          <w:b/>
          <w:sz w:val="24"/>
          <w:szCs w:val="24"/>
        </w:rPr>
        <w:t>Hazardous Materials</w:t>
      </w:r>
      <w:r>
        <w:rPr>
          <w:rFonts w:ascii="Times New Roman" w:hAnsi="Times New Roman"/>
          <w:sz w:val="24"/>
          <w:szCs w:val="24"/>
        </w:rPr>
        <w:t xml:space="preserve">”) without University’s written approval of each Hazardous Material.  Licensee shall indemnify, </w:t>
      </w:r>
      <w:proofErr w:type="gramStart"/>
      <w:r>
        <w:rPr>
          <w:rFonts w:ascii="Times New Roman" w:hAnsi="Times New Roman"/>
          <w:sz w:val="24"/>
          <w:szCs w:val="24"/>
        </w:rPr>
        <w:t>defend</w:t>
      </w:r>
      <w:proofErr w:type="gramEnd"/>
      <w:r>
        <w:rPr>
          <w:rFonts w:ascii="Times New Roman" w:hAnsi="Times New Roman"/>
          <w:sz w:val="24"/>
          <w:szCs w:val="24"/>
        </w:rPr>
        <w:t xml:space="preserve"> and hold University harmless from and against any claim, damage, or expense arising out of Licensee’s installation, use, generation, storage, or disposal of any Hazardous Materials, regardless of whether University has approved the activity.</w:t>
      </w:r>
    </w:p>
    <w:p w14:paraId="76A47C9A" w14:textId="77777777" w:rsidR="00CA6062" w:rsidRDefault="00CA6062" w:rsidP="00CA6062">
      <w:pPr>
        <w:jc w:val="both"/>
        <w:rPr>
          <w:rFonts w:ascii="Times New Roman" w:hAnsi="Times New Roman"/>
          <w:sz w:val="24"/>
          <w:szCs w:val="24"/>
        </w:rPr>
      </w:pPr>
    </w:p>
    <w:p w14:paraId="1F4D1A75"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3.</w:t>
      </w:r>
      <w:r>
        <w:rPr>
          <w:rFonts w:ascii="Times New Roman" w:hAnsi="Times New Roman"/>
          <w:b/>
          <w:bCs w:val="0"/>
          <w:sz w:val="24"/>
          <w:szCs w:val="24"/>
        </w:rPr>
        <w:tab/>
        <w:t>Term.</w:t>
      </w:r>
    </w:p>
    <w:p w14:paraId="6BFCAD61" w14:textId="77777777" w:rsidR="00CA6062" w:rsidRDefault="00CA6062" w:rsidP="00CA6062">
      <w:pPr>
        <w:jc w:val="both"/>
        <w:rPr>
          <w:rFonts w:ascii="Times New Roman" w:hAnsi="Times New Roman"/>
          <w:sz w:val="24"/>
          <w:szCs w:val="24"/>
        </w:rPr>
      </w:pPr>
    </w:p>
    <w:p w14:paraId="579448E4" w14:textId="77777777" w:rsidR="00CA6062" w:rsidRDefault="00CA6062" w:rsidP="00CA6062">
      <w:pPr>
        <w:jc w:val="both"/>
        <w:rPr>
          <w:rFonts w:ascii="Times New Roman" w:hAnsi="Times New Roman"/>
          <w:sz w:val="24"/>
          <w:szCs w:val="24"/>
        </w:rPr>
      </w:pPr>
      <w:r>
        <w:rPr>
          <w:rFonts w:ascii="Times New Roman" w:hAnsi="Times New Roman"/>
          <w:sz w:val="24"/>
          <w:szCs w:val="24"/>
        </w:rPr>
        <w:tab/>
        <w:t>3.1</w:t>
      </w:r>
      <w:r>
        <w:rPr>
          <w:rFonts w:ascii="Times New Roman" w:hAnsi="Times New Roman"/>
          <w:sz w:val="24"/>
          <w:szCs w:val="24"/>
        </w:rPr>
        <w:tab/>
        <w:t xml:space="preserve">Licensee shall have the right to use the Facility from </w:t>
      </w:r>
      <w:r>
        <w:rPr>
          <w:rFonts w:ascii="Times New Roman" w:hAnsi="Times New Roman"/>
          <w:sz w:val="24"/>
          <w:szCs w:val="24"/>
        </w:rPr>
        <w:fldChar w:fldCharType="begin">
          <w:ffData>
            <w:name w:val=""/>
            <w:enabled/>
            <w:calcOnExit w:val="0"/>
            <w:helpText w:type="text" w:val="Enter the date (ex. July 21, 2010) Licensee begins its use of the Facility"/>
            <w:statusText w:type="text" w:val="Enter the date (ex. July 21, 2010) Licensee begins its use of the Facilit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through </w:t>
      </w:r>
      <w:bookmarkStart w:id="4" w:name="Text45"/>
      <w:r>
        <w:rPr>
          <w:rFonts w:ascii="Times New Roman" w:hAnsi="Times New Roman"/>
          <w:sz w:val="24"/>
          <w:szCs w:val="24"/>
        </w:rPr>
        <w:fldChar w:fldCharType="begin">
          <w:ffData>
            <w:name w:val="Text45"/>
            <w:enabled/>
            <w:calcOnExit w:val="0"/>
            <w:helpText w:type="text" w:val="Enter the date on which Licensee ends its use of the Facility"/>
            <w:statusText w:type="text" w:val="Enter the date on which Licensee ends its use of the Facilit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
      <w:r>
        <w:rPr>
          <w:rFonts w:ascii="Times New Roman" w:hAnsi="Times New Roman"/>
          <w:sz w:val="24"/>
          <w:szCs w:val="24"/>
        </w:rPr>
        <w:t xml:space="preserve"> (the “</w:t>
      </w:r>
      <w:r>
        <w:rPr>
          <w:rFonts w:ascii="Times New Roman" w:hAnsi="Times New Roman"/>
          <w:b/>
          <w:sz w:val="24"/>
          <w:szCs w:val="24"/>
        </w:rPr>
        <w:t>Term</w:t>
      </w:r>
      <w:r>
        <w:rPr>
          <w:rFonts w:ascii="Times New Roman" w:hAnsi="Times New Roman"/>
          <w:sz w:val="24"/>
          <w:szCs w:val="24"/>
        </w:rPr>
        <w:t>”).  This Agreement may be extended in writing by mutual agreement of the parties, but in no event will Licensee’s use of the Facility pursuant to this Agreement exceed 50 separate calendar days.</w:t>
      </w:r>
    </w:p>
    <w:p w14:paraId="6EBD26F8" w14:textId="77777777" w:rsidR="00CA6062" w:rsidRDefault="00CA6062" w:rsidP="00CA6062">
      <w:pPr>
        <w:jc w:val="both"/>
        <w:rPr>
          <w:rFonts w:ascii="Times New Roman" w:hAnsi="Times New Roman"/>
          <w:sz w:val="24"/>
          <w:szCs w:val="24"/>
        </w:rPr>
      </w:pPr>
    </w:p>
    <w:p w14:paraId="698CF79F" w14:textId="77777777" w:rsidR="00CA6062" w:rsidRDefault="00CA6062" w:rsidP="00CA6062">
      <w:pPr>
        <w:jc w:val="both"/>
        <w:rPr>
          <w:rFonts w:ascii="Times New Roman" w:hAnsi="Times New Roman"/>
          <w:sz w:val="24"/>
          <w:szCs w:val="24"/>
        </w:rPr>
      </w:pPr>
      <w:r>
        <w:rPr>
          <w:rFonts w:ascii="Times New Roman" w:hAnsi="Times New Roman"/>
          <w:sz w:val="24"/>
          <w:szCs w:val="24"/>
        </w:rPr>
        <w:tab/>
        <w:t>3.2</w:t>
      </w:r>
      <w:r>
        <w:rPr>
          <w:rFonts w:ascii="Times New Roman" w:hAnsi="Times New Roman"/>
          <w:sz w:val="24"/>
          <w:szCs w:val="24"/>
        </w:rPr>
        <w:tab/>
        <w:t xml:space="preserve">If Licensee or any of its attendees, members, </w:t>
      </w:r>
      <w:proofErr w:type="gramStart"/>
      <w:r>
        <w:rPr>
          <w:rFonts w:ascii="Times New Roman" w:hAnsi="Times New Roman"/>
          <w:sz w:val="24"/>
          <w:szCs w:val="24"/>
        </w:rPr>
        <w:t>guests</w:t>
      </w:r>
      <w:proofErr w:type="gramEnd"/>
      <w:r>
        <w:rPr>
          <w:rFonts w:ascii="Times New Roman" w:hAnsi="Times New Roman"/>
          <w:sz w:val="24"/>
          <w:szCs w:val="24"/>
        </w:rPr>
        <w:t xml:space="preserve"> or invitees fails to keep any term of this Agreement, a Facility rule, or any University policy or regulation, University may terminate this Agreement and Licensee shall be required to vacate the Facility immediately.</w:t>
      </w:r>
    </w:p>
    <w:p w14:paraId="60046E98" w14:textId="77777777" w:rsidR="00CA6062" w:rsidRDefault="00CA6062" w:rsidP="00CA6062">
      <w:pPr>
        <w:jc w:val="both"/>
        <w:rPr>
          <w:rFonts w:ascii="Times New Roman" w:hAnsi="Times New Roman"/>
          <w:sz w:val="24"/>
          <w:szCs w:val="24"/>
        </w:rPr>
      </w:pPr>
    </w:p>
    <w:p w14:paraId="2513A346"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4.</w:t>
      </w:r>
      <w:r>
        <w:rPr>
          <w:rFonts w:ascii="Times New Roman" w:hAnsi="Times New Roman"/>
          <w:b/>
          <w:bCs w:val="0"/>
          <w:sz w:val="24"/>
          <w:szCs w:val="24"/>
        </w:rPr>
        <w:tab/>
        <w:t>Fees.</w:t>
      </w:r>
      <w:r>
        <w:rPr>
          <w:rFonts w:ascii="Times New Roman" w:hAnsi="Times New Roman"/>
          <w:sz w:val="24"/>
          <w:szCs w:val="24"/>
        </w:rPr>
        <w:t xml:space="preserve">  Licensee shall pay a fee for use of meeting and classroom spaces in the amount of $</w:t>
      </w:r>
      <w:bookmarkStart w:id="5" w:name="Text49"/>
      <w:r>
        <w:rPr>
          <w:rFonts w:ascii="Times New Roman" w:hAnsi="Times New Roman"/>
          <w:sz w:val="24"/>
          <w:szCs w:val="24"/>
        </w:rPr>
        <w:fldChar w:fldCharType="begin">
          <w:ffData>
            <w:name w:val="Text49"/>
            <w:enabled/>
            <w:calcOnExit w:val="0"/>
            <w:helpText w:type="text" w:val="Enter the amount of the Fee for Licensee's use of the Facility"/>
            <w:statusText w:type="text" w:val="Enter the amount of the Fee for Licensee's use of the Facilit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5"/>
      <w:r>
        <w:rPr>
          <w:rFonts w:ascii="Times New Roman" w:hAnsi="Times New Roman"/>
          <w:sz w:val="24"/>
          <w:szCs w:val="24"/>
        </w:rPr>
        <w:t xml:space="preserve"> and $</w:t>
      </w:r>
      <w:r>
        <w:rPr>
          <w:rFonts w:ascii="Times New Roman" w:hAnsi="Times New Roman"/>
          <w:sz w:val="24"/>
          <w:szCs w:val="24"/>
        </w:rPr>
        <w:fldChar w:fldCharType="begin">
          <w:ffData>
            <w:name w:val=""/>
            <w:enabled/>
            <w:calcOnExit w:val="0"/>
            <w:helpText w:type="text" w:val="Enter the amount of the Fee for Licensee's use of the Facility"/>
            <w:statusText w:type="text" w:val="Enter the amount of the Fee for Licensee's use of the Facilit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per person per night for housing.  Unless otherwise agreed in writing, all fees and applicable sales tax are due and payable as follows: </w:t>
      </w:r>
      <w:bookmarkStart w:id="6" w:name="Text60"/>
      <w:r>
        <w:rPr>
          <w:rFonts w:ascii="Times New Roman" w:hAnsi="Times New Roman"/>
          <w:sz w:val="24"/>
          <w:szCs w:val="24"/>
        </w:rPr>
        <w:fldChar w:fldCharType="begin">
          <w:ffData>
            <w:name w:val="Text60"/>
            <w:enabled/>
            <w:calcOnExit w:val="0"/>
            <w:helpText w:type="text" w:val="Enter the payment plan (examples:  &quot;upon the signing of this Agrement&quot; or &quot;upon arrival at the Facility&quot;)"/>
            <w:statusText w:type="text" w:val="Enter the payment plan (examples: &quot; upon the signing of this Agreement&quot; or &quot;upon arrival at the Facility&quo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6"/>
      <w:r>
        <w:rPr>
          <w:rFonts w:ascii="Times New Roman" w:hAnsi="Times New Roman"/>
          <w:sz w:val="24"/>
          <w:szCs w:val="24"/>
        </w:rPr>
        <w:t>.</w:t>
      </w:r>
    </w:p>
    <w:p w14:paraId="7D6B770A" w14:textId="77777777" w:rsidR="00CA6062" w:rsidRDefault="00CA6062" w:rsidP="00CA6062">
      <w:pPr>
        <w:jc w:val="both"/>
        <w:rPr>
          <w:rFonts w:ascii="Times New Roman" w:hAnsi="Times New Roman"/>
          <w:b/>
          <w:bCs w:val="0"/>
          <w:sz w:val="24"/>
          <w:szCs w:val="24"/>
        </w:rPr>
      </w:pPr>
    </w:p>
    <w:p w14:paraId="1EC2A6D5" w14:textId="77777777" w:rsidR="00CA6062" w:rsidRDefault="00CA6062" w:rsidP="00CA6062">
      <w:pPr>
        <w:pStyle w:val="BodyTextFirst5"/>
        <w:spacing w:after="0"/>
        <w:ind w:firstLine="0"/>
        <w:jc w:val="both"/>
      </w:pPr>
      <w:r>
        <w:rPr>
          <w:b/>
        </w:rPr>
        <w:t>5.</w:t>
      </w:r>
      <w:r>
        <w:rPr>
          <w:b/>
        </w:rPr>
        <w:tab/>
        <w:t>Cancellation.</w:t>
      </w:r>
      <w:r>
        <w:t xml:space="preserve">  Licensee may cancel this Agreement at any time prior to arrival, </w:t>
      </w:r>
      <w:proofErr w:type="gramStart"/>
      <w:r>
        <w:t>provided that</w:t>
      </w:r>
      <w:proofErr w:type="gramEnd"/>
      <w:r>
        <w:t xml:space="preserve"> Licensee shall pay a cancellation fee as follows, except for a cancellation due to an Uncontrollable Event (as defined in Section 16 below), in which case the provisions of Section 16 shall control:    </w:t>
      </w:r>
    </w:p>
    <w:p w14:paraId="2C86F7F2" w14:textId="77777777" w:rsidR="00CA6062" w:rsidRDefault="00CA6062" w:rsidP="00CA6062">
      <w:pPr>
        <w:pStyle w:val="BodyTextFirst5"/>
        <w:spacing w:after="0"/>
        <w:ind w:firstLine="0"/>
        <w:jc w:val="both"/>
      </w:pPr>
    </w:p>
    <w:p w14:paraId="50E2CC17" w14:textId="77777777" w:rsidR="00CA6062" w:rsidRDefault="00CA6062" w:rsidP="00CA6062">
      <w:pPr>
        <w:pStyle w:val="BodyTextFirst5"/>
        <w:spacing w:after="0"/>
        <w:ind w:firstLine="0"/>
        <w:jc w:val="both"/>
      </w:pPr>
      <w:r>
        <w:tab/>
      </w:r>
      <w:r>
        <w:rPr>
          <w:u w:val="single"/>
        </w:rPr>
        <w:t>Cancellation Date</w:t>
      </w:r>
      <w:r>
        <w:tab/>
      </w:r>
      <w:r>
        <w:tab/>
      </w:r>
      <w:r>
        <w:tab/>
      </w:r>
      <w:r>
        <w:tab/>
      </w:r>
      <w:r>
        <w:tab/>
      </w:r>
      <w:r>
        <w:rPr>
          <w:u w:val="single"/>
        </w:rPr>
        <w:t>Cancellation Fee</w:t>
      </w:r>
    </w:p>
    <w:p w14:paraId="27BC6BA5" w14:textId="77777777" w:rsidR="00CA6062" w:rsidRDefault="00CA6062" w:rsidP="00CA6062">
      <w:pPr>
        <w:pStyle w:val="BodyTextFirst5"/>
        <w:spacing w:after="0"/>
        <w:ind w:firstLine="0"/>
        <w:jc w:val="both"/>
      </w:pPr>
      <w:r>
        <w:t xml:space="preserve">  </w:t>
      </w:r>
      <w:r>
        <w:tab/>
        <w:t xml:space="preserve">60 days or more before arrival </w:t>
      </w:r>
      <w:r>
        <w:tab/>
      </w:r>
      <w:r>
        <w:tab/>
      </w:r>
      <w:r>
        <w:tab/>
        <w:t>None</w:t>
      </w:r>
    </w:p>
    <w:p w14:paraId="027A51E4" w14:textId="77777777" w:rsidR="00CA6062" w:rsidRDefault="00CA6062" w:rsidP="00CA6062">
      <w:pPr>
        <w:pStyle w:val="BodyTextFirst5"/>
        <w:spacing w:after="0"/>
        <w:ind w:left="5760" w:hanging="5040"/>
      </w:pPr>
      <w:r>
        <w:t xml:space="preserve">From 59 to 30 days before arrival </w:t>
      </w:r>
      <w:r>
        <w:tab/>
        <w:t xml:space="preserve">25% of the meeting/classroom fee </w:t>
      </w:r>
    </w:p>
    <w:p w14:paraId="29A44D1B" w14:textId="77777777" w:rsidR="00CA6062" w:rsidRDefault="00CA6062" w:rsidP="00CA6062">
      <w:pPr>
        <w:pStyle w:val="BodyTextFirst5"/>
        <w:spacing w:after="0"/>
      </w:pPr>
      <w:r>
        <w:t xml:space="preserve">From 8 to 29 days before arrival    </w:t>
      </w:r>
      <w:r>
        <w:tab/>
      </w:r>
      <w:r>
        <w:tab/>
      </w:r>
      <w:r>
        <w:tab/>
        <w:t xml:space="preserve">50% of the meeting/classroom fee </w:t>
      </w:r>
    </w:p>
    <w:p w14:paraId="1F2EBDE9" w14:textId="77777777" w:rsidR="00CA6062" w:rsidRDefault="00CA6062" w:rsidP="00CA6062">
      <w:pPr>
        <w:pStyle w:val="BodyTextFirst5"/>
        <w:spacing w:after="0"/>
        <w:ind w:left="5760" w:hanging="5040"/>
      </w:pPr>
      <w:r>
        <w:t xml:space="preserve">Within 7 days of arrival </w:t>
      </w:r>
      <w:r>
        <w:tab/>
        <w:t xml:space="preserve">100% of the meeting/classroom fee </w:t>
      </w:r>
    </w:p>
    <w:p w14:paraId="5F38477E" w14:textId="77777777" w:rsidR="00CA6062" w:rsidRDefault="00CA6062" w:rsidP="00CA6062">
      <w:pPr>
        <w:pStyle w:val="BodyTextFirst5"/>
        <w:spacing w:after="0"/>
        <w:ind w:firstLine="0"/>
        <w:jc w:val="both"/>
      </w:pPr>
      <w:r>
        <w:t xml:space="preserve"> </w:t>
      </w:r>
    </w:p>
    <w:p w14:paraId="0D1BA14A" w14:textId="77777777" w:rsidR="00CA6062" w:rsidRDefault="00CA6062" w:rsidP="00CA6062">
      <w:pPr>
        <w:jc w:val="both"/>
        <w:rPr>
          <w:rFonts w:ascii="Times New Roman" w:hAnsi="Times New Roman"/>
          <w:sz w:val="24"/>
          <w:szCs w:val="24"/>
        </w:rPr>
      </w:pPr>
      <w:r>
        <w:rPr>
          <w:rFonts w:ascii="Times New Roman" w:hAnsi="Times New Roman"/>
          <w:b/>
          <w:sz w:val="24"/>
          <w:szCs w:val="24"/>
        </w:rPr>
        <w:t>6.</w:t>
      </w:r>
      <w:r>
        <w:rPr>
          <w:rFonts w:ascii="Times New Roman" w:hAnsi="Times New Roman"/>
          <w:b/>
          <w:sz w:val="24"/>
          <w:szCs w:val="24"/>
        </w:rPr>
        <w:tab/>
        <w:t>University’s Reservation of Rights.</w:t>
      </w:r>
    </w:p>
    <w:p w14:paraId="780758AA" w14:textId="77777777" w:rsidR="00CA6062" w:rsidRDefault="00CA6062" w:rsidP="00CA6062">
      <w:pPr>
        <w:jc w:val="both"/>
        <w:rPr>
          <w:rFonts w:ascii="Times New Roman" w:hAnsi="Times New Roman"/>
          <w:sz w:val="24"/>
          <w:szCs w:val="24"/>
        </w:rPr>
      </w:pPr>
    </w:p>
    <w:p w14:paraId="4CE16838" w14:textId="77777777" w:rsidR="00CA6062" w:rsidRDefault="00CA6062" w:rsidP="00CA6062">
      <w:pPr>
        <w:jc w:val="both"/>
        <w:rPr>
          <w:rFonts w:ascii="Times New Roman" w:hAnsi="Times New Roman"/>
          <w:sz w:val="24"/>
          <w:szCs w:val="24"/>
        </w:rPr>
      </w:pPr>
      <w:r>
        <w:rPr>
          <w:rFonts w:ascii="Times New Roman" w:hAnsi="Times New Roman"/>
          <w:sz w:val="24"/>
          <w:szCs w:val="24"/>
        </w:rPr>
        <w:tab/>
        <w:t>6.1</w:t>
      </w:r>
      <w:r>
        <w:rPr>
          <w:rFonts w:ascii="Times New Roman" w:hAnsi="Times New Roman"/>
          <w:sz w:val="24"/>
          <w:szCs w:val="24"/>
        </w:rPr>
        <w:tab/>
        <w:t>Unless Licensee or its guest is assigned exclusive use of a cabin, University may re-assign or move Licensee or its guest to another cabin at the Facility from time to time and upon notice to Licensee, and Licensee agrees that upon receipt of such notice, Licensee shall—or shall cause its guest to—cease use of the cabin then in use and shall comply with the terms of this Agreement with respect to the new cabin.</w:t>
      </w:r>
    </w:p>
    <w:p w14:paraId="7E680CEC" w14:textId="77777777" w:rsidR="00CA6062" w:rsidRDefault="00CA6062" w:rsidP="00CA6062">
      <w:pPr>
        <w:jc w:val="both"/>
        <w:rPr>
          <w:rFonts w:ascii="Times New Roman" w:hAnsi="Times New Roman"/>
          <w:sz w:val="24"/>
          <w:szCs w:val="24"/>
        </w:rPr>
      </w:pPr>
    </w:p>
    <w:p w14:paraId="78C4BF1B" w14:textId="77777777" w:rsidR="00CA6062" w:rsidRDefault="00CA6062" w:rsidP="00CA6062">
      <w:pPr>
        <w:jc w:val="both"/>
        <w:rPr>
          <w:rFonts w:ascii="Times New Roman" w:hAnsi="Times New Roman"/>
          <w:sz w:val="24"/>
          <w:szCs w:val="24"/>
        </w:rPr>
      </w:pPr>
      <w:r>
        <w:rPr>
          <w:rFonts w:ascii="Times New Roman" w:hAnsi="Times New Roman"/>
          <w:sz w:val="24"/>
          <w:szCs w:val="24"/>
        </w:rPr>
        <w:tab/>
        <w:t>6.2</w:t>
      </w:r>
      <w:r>
        <w:rPr>
          <w:rFonts w:ascii="Times New Roman" w:hAnsi="Times New Roman"/>
          <w:sz w:val="24"/>
          <w:szCs w:val="24"/>
        </w:rPr>
        <w:tab/>
        <w:t>University shall have the right to enter, pass through, and examine the Facility for the purposes of (</w:t>
      </w:r>
      <w:proofErr w:type="spellStart"/>
      <w:r>
        <w:rPr>
          <w:rFonts w:ascii="Times New Roman" w:hAnsi="Times New Roman"/>
          <w:sz w:val="24"/>
          <w:szCs w:val="24"/>
        </w:rPr>
        <w:t>i</w:t>
      </w:r>
      <w:proofErr w:type="spellEnd"/>
      <w:r>
        <w:rPr>
          <w:rFonts w:ascii="Times New Roman" w:hAnsi="Times New Roman"/>
          <w:sz w:val="24"/>
          <w:szCs w:val="24"/>
        </w:rPr>
        <w:t>) inspecting or making repairs, additions, or alterations; (ii) ensuring health, fire and safety regulations are observed; (iii) as part of check in/check out procedures; or (iv) for any other reasonable purpose.</w:t>
      </w:r>
    </w:p>
    <w:p w14:paraId="2EE454F0" w14:textId="77777777" w:rsidR="00CA6062" w:rsidRDefault="00CA6062" w:rsidP="00CA6062">
      <w:pPr>
        <w:jc w:val="both"/>
        <w:rPr>
          <w:rFonts w:ascii="Times New Roman" w:hAnsi="Times New Roman"/>
          <w:sz w:val="24"/>
          <w:szCs w:val="24"/>
        </w:rPr>
      </w:pPr>
    </w:p>
    <w:p w14:paraId="089B44D9" w14:textId="77777777" w:rsidR="00CA6062" w:rsidRDefault="00CA6062" w:rsidP="00CA6062">
      <w:pPr>
        <w:pStyle w:val="BodyTextFirst5"/>
        <w:spacing w:after="0"/>
        <w:ind w:firstLine="0"/>
        <w:jc w:val="both"/>
      </w:pPr>
      <w:r>
        <w:lastRenderedPageBreak/>
        <w:tab/>
        <w:t>6.3</w:t>
      </w:r>
      <w:r>
        <w:tab/>
        <w:t>In exercising its rights under this section, University shall, when feasible, provide Licensee with reasonable prior notice of University’s activities, and shall make a reasonable effort to minimize the resulting interference with the conduct of Licensee’s business.</w:t>
      </w:r>
    </w:p>
    <w:p w14:paraId="47ACDB26" w14:textId="77777777" w:rsidR="00CA6062" w:rsidRDefault="00CA6062" w:rsidP="00CA6062">
      <w:pPr>
        <w:pStyle w:val="BodyTextFirst5"/>
        <w:spacing w:after="0"/>
        <w:ind w:firstLine="0"/>
        <w:jc w:val="both"/>
      </w:pPr>
    </w:p>
    <w:p w14:paraId="4D6021FC" w14:textId="77777777" w:rsidR="00CA6062" w:rsidRDefault="00CA6062" w:rsidP="00CA6062">
      <w:pPr>
        <w:jc w:val="both"/>
        <w:rPr>
          <w:rFonts w:ascii="Times New Roman" w:hAnsi="Times New Roman"/>
          <w:sz w:val="24"/>
          <w:szCs w:val="24"/>
        </w:rPr>
      </w:pPr>
      <w:r>
        <w:rPr>
          <w:rFonts w:ascii="Times New Roman" w:hAnsi="Times New Roman"/>
          <w:b/>
          <w:sz w:val="24"/>
          <w:szCs w:val="24"/>
        </w:rPr>
        <w:t>7.</w:t>
      </w:r>
      <w:r>
        <w:rPr>
          <w:rFonts w:ascii="Times New Roman" w:hAnsi="Times New Roman"/>
          <w:b/>
          <w:sz w:val="24"/>
          <w:szCs w:val="24"/>
        </w:rPr>
        <w:tab/>
        <w:t>Dining/Meals.</w:t>
      </w:r>
      <w:r>
        <w:rPr>
          <w:rFonts w:ascii="Times New Roman" w:hAnsi="Times New Roman"/>
          <w:sz w:val="24"/>
          <w:szCs w:val="24"/>
        </w:rPr>
        <w:t xml:space="preserve">  Licensee shall be assigned or have access to cabins that are equipped with kitchens for preparation of food/meals by Licensee and/or Licensee’s guests.  Meals in the dining hall may be arranged by separate agreement directly with Jim N Jo’s </w:t>
      </w:r>
      <w:proofErr w:type="spellStart"/>
      <w:r>
        <w:rPr>
          <w:rFonts w:ascii="Times New Roman" w:hAnsi="Times New Roman"/>
          <w:sz w:val="24"/>
          <w:szCs w:val="24"/>
        </w:rPr>
        <w:t>Katering</w:t>
      </w:r>
      <w:proofErr w:type="spellEnd"/>
      <w:r>
        <w:rPr>
          <w:rFonts w:ascii="Times New Roman" w:hAnsi="Times New Roman"/>
          <w:sz w:val="24"/>
          <w:szCs w:val="24"/>
        </w:rPr>
        <w:t xml:space="preserve"> by calling 218-726-6490.</w:t>
      </w:r>
    </w:p>
    <w:p w14:paraId="7C04B0F0" w14:textId="77777777" w:rsidR="00CA6062" w:rsidRDefault="00CA6062" w:rsidP="00CA6062">
      <w:pPr>
        <w:jc w:val="both"/>
        <w:rPr>
          <w:rFonts w:ascii="Times New Roman" w:hAnsi="Times New Roman"/>
          <w:sz w:val="24"/>
          <w:szCs w:val="24"/>
        </w:rPr>
      </w:pPr>
    </w:p>
    <w:p w14:paraId="5B04D2B5"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8.</w:t>
      </w:r>
      <w:r>
        <w:rPr>
          <w:rFonts w:ascii="Times New Roman" w:hAnsi="Times New Roman"/>
          <w:b/>
          <w:bCs w:val="0"/>
          <w:sz w:val="24"/>
          <w:szCs w:val="24"/>
        </w:rPr>
        <w:tab/>
        <w:t>Release, Indemnification.</w:t>
      </w:r>
      <w:r>
        <w:rPr>
          <w:rFonts w:ascii="Times New Roman" w:hAnsi="Times New Roman"/>
          <w:sz w:val="24"/>
          <w:szCs w:val="24"/>
        </w:rPr>
        <w:t xml:space="preserve"> Licensee agrees to release, defend, indemnify, and hold harmless University from and against </w:t>
      </w:r>
      <w:proofErr w:type="gramStart"/>
      <w:r>
        <w:rPr>
          <w:rFonts w:ascii="Times New Roman" w:hAnsi="Times New Roman"/>
          <w:sz w:val="24"/>
          <w:szCs w:val="24"/>
        </w:rPr>
        <w:t>any and all</w:t>
      </w:r>
      <w:proofErr w:type="gramEnd"/>
      <w:r>
        <w:rPr>
          <w:rFonts w:ascii="Times New Roman" w:hAnsi="Times New Roman"/>
          <w:sz w:val="24"/>
          <w:szCs w:val="24"/>
        </w:rPr>
        <w:t xml:space="preserve"> liability, claims, injuries, loss, damage, actions, fines, costs and expenses of any kind or nature whatsoever (including reasonable attorneys’ fees) arising out of or caused by Licensee and Licensee’s family, guests, employees, agents, assigns, visitors or invitees in their use of the Facility. </w:t>
      </w:r>
    </w:p>
    <w:p w14:paraId="63145CC4" w14:textId="77777777" w:rsidR="00CA6062" w:rsidRDefault="00CA6062" w:rsidP="00CA6062">
      <w:pPr>
        <w:jc w:val="both"/>
        <w:rPr>
          <w:rFonts w:ascii="Times New Roman" w:hAnsi="Times New Roman"/>
          <w:sz w:val="24"/>
          <w:szCs w:val="24"/>
        </w:rPr>
      </w:pPr>
    </w:p>
    <w:p w14:paraId="1F37C470" w14:textId="77777777" w:rsidR="00CA6062" w:rsidRDefault="00CA6062" w:rsidP="00CA6062">
      <w:pPr>
        <w:jc w:val="both"/>
        <w:rPr>
          <w:rFonts w:ascii="Times New Roman" w:hAnsi="Times New Roman"/>
          <w:sz w:val="24"/>
          <w:szCs w:val="24"/>
        </w:rPr>
      </w:pPr>
      <w:r>
        <w:rPr>
          <w:rFonts w:ascii="Times New Roman" w:hAnsi="Times New Roman"/>
          <w:b/>
          <w:sz w:val="24"/>
          <w:szCs w:val="24"/>
        </w:rPr>
        <w:t>9.</w:t>
      </w:r>
      <w:r>
        <w:rPr>
          <w:rFonts w:ascii="Times New Roman" w:hAnsi="Times New Roman"/>
          <w:b/>
          <w:sz w:val="24"/>
          <w:szCs w:val="24"/>
        </w:rPr>
        <w:tab/>
        <w:t>Insurance.</w:t>
      </w:r>
      <w:r>
        <w:rPr>
          <w:rFonts w:ascii="Times New Roman" w:hAnsi="Times New Roman"/>
          <w:sz w:val="24"/>
          <w:szCs w:val="24"/>
        </w:rPr>
        <w:t xml:space="preserve"> At least 30 days prior to commencement of the Term, Licensee shall provide University with a certificate of insurance or other acceptable evidence of insurance coverage as indicated below. If this Agreement is signed by Licensee fewer than 30 days prior to commencement of the Term, Licensee shall submit such evidence of insurance upon the signing of this Agreement.</w:t>
      </w:r>
    </w:p>
    <w:p w14:paraId="3977D27B" w14:textId="77777777" w:rsidR="00CA6062" w:rsidRDefault="00CA6062" w:rsidP="00CA6062">
      <w:pPr>
        <w:jc w:val="both"/>
        <w:rPr>
          <w:rFonts w:ascii="Times New Roman" w:hAnsi="Times New Roman"/>
          <w:sz w:val="24"/>
          <w:szCs w:val="24"/>
        </w:rPr>
      </w:pPr>
    </w:p>
    <w:p w14:paraId="44D291B3" w14:textId="77777777" w:rsidR="00CA6062" w:rsidRDefault="00CA6062" w:rsidP="00CA6062">
      <w:pPr>
        <w:jc w:val="both"/>
        <w:rPr>
          <w:rFonts w:ascii="Times New Roman" w:hAnsi="Times New Roman"/>
          <w:sz w:val="24"/>
          <w:szCs w:val="24"/>
        </w:rPr>
      </w:pPr>
      <w:r>
        <w:rPr>
          <w:rFonts w:ascii="Times New Roman" w:hAnsi="Times New Roman"/>
          <w:sz w:val="24"/>
          <w:szCs w:val="24"/>
        </w:rPr>
        <w:tab/>
        <w:t>9.1.</w:t>
      </w:r>
      <w:r>
        <w:rPr>
          <w:rFonts w:ascii="Times New Roman" w:hAnsi="Times New Roman"/>
          <w:sz w:val="24"/>
          <w:szCs w:val="24"/>
        </w:rPr>
        <w:tab/>
        <w:t>Check either (A) (B) or (C) below as applicable:</w:t>
      </w:r>
    </w:p>
    <w:p w14:paraId="5D2C51C6" w14:textId="77777777" w:rsidR="00CA6062" w:rsidRDefault="00CA6062" w:rsidP="00CA6062">
      <w:pPr>
        <w:jc w:val="both"/>
        <w:rPr>
          <w:rFonts w:ascii="Times New Roman" w:hAnsi="Times New Roman"/>
          <w:sz w:val="24"/>
          <w:szCs w:val="24"/>
        </w:rPr>
      </w:pPr>
    </w:p>
    <w:p w14:paraId="0849F94B" w14:textId="77777777" w:rsidR="00CA6062" w:rsidRDefault="00CA6062" w:rsidP="00CA6062">
      <w:pPr>
        <w:tabs>
          <w:tab w:val="left" w:pos="1440"/>
          <w:tab w:val="left" w:pos="2160"/>
        </w:tabs>
        <w:ind w:left="2166" w:hanging="2166"/>
        <w:jc w:val="both"/>
        <w:rPr>
          <w:rFonts w:ascii="Times New Roman" w:hAnsi="Times New Roman"/>
          <w:sz w:val="24"/>
          <w:szCs w:val="24"/>
        </w:rPr>
      </w:pPr>
      <w:r>
        <w:rPr>
          <w:rFonts w:ascii="Times New Roman" w:hAnsi="Times New Roman"/>
          <w:sz w:val="24"/>
          <w:szCs w:val="24"/>
        </w:rPr>
        <w:tab/>
      </w:r>
      <w:bookmarkStart w:id="7" w:name="Check1"/>
      <w:r>
        <w:rPr>
          <w:rFonts w:ascii="Times New Roman" w:hAnsi="Times New Roman"/>
          <w:sz w:val="24"/>
          <w:szCs w:val="24"/>
        </w:rPr>
        <w:fldChar w:fldCharType="begin">
          <w:ffData>
            <w:name w:val="Check1"/>
            <w:enabled/>
            <w:calcOnExit w:val="0"/>
            <w:helpText w:type="text" w:val="Click in this box if Licensee will be submitting its own policy of Commercial General Liability Insurance with a minimum limit of $1,000,000 per occurrence (including personal injury)"/>
            <w:statusText w:type="text" w:val="Click this box if Licensee submitting own policy of Commercial Gen Liability Ins ofmin $1 Million per occurrence limit (incl'g prsnl inj)"/>
            <w:checkBox>
              <w:sizeAuto/>
              <w:default w:val="0"/>
            </w:checkBox>
          </w:ffData>
        </w:fldChar>
      </w:r>
      <w:r>
        <w:rPr>
          <w:rFonts w:ascii="Times New Roman" w:hAnsi="Times New Roman"/>
          <w:sz w:val="24"/>
          <w:szCs w:val="24"/>
        </w:rPr>
        <w:instrText xml:space="preserve"> FORMCHECKBOX </w:instrText>
      </w:r>
      <w:r w:rsidR="000D44FA">
        <w:rPr>
          <w:rFonts w:ascii="Times New Roman" w:hAnsi="Times New Roman"/>
          <w:sz w:val="24"/>
          <w:szCs w:val="24"/>
        </w:rPr>
      </w:r>
      <w:r w:rsidR="000D44FA">
        <w:rPr>
          <w:rFonts w:ascii="Times New Roman" w:hAnsi="Times New Roman"/>
          <w:sz w:val="24"/>
          <w:szCs w:val="24"/>
        </w:rPr>
        <w:fldChar w:fldCharType="separate"/>
      </w:r>
      <w:r>
        <w:rPr>
          <w:rFonts w:ascii="Times New Roman" w:hAnsi="Times New Roman"/>
          <w:sz w:val="24"/>
          <w:szCs w:val="24"/>
        </w:rPr>
        <w:fldChar w:fldCharType="end"/>
      </w:r>
      <w:bookmarkEnd w:id="7"/>
      <w:r>
        <w:rPr>
          <w:rFonts w:ascii="Times New Roman" w:hAnsi="Times New Roman"/>
          <w:sz w:val="24"/>
          <w:szCs w:val="24"/>
        </w:rPr>
        <w:tab/>
        <w:t>(A) Licensee’s policy of Commercial General Liability Insurance with a minimum limit of $1,000,000 per occurrence; or qualified self-insurance subject to approval by University.</w:t>
      </w:r>
    </w:p>
    <w:p w14:paraId="18ED55FD" w14:textId="77777777" w:rsidR="00CA6062" w:rsidRDefault="00CA6062" w:rsidP="00CA6062">
      <w:pPr>
        <w:tabs>
          <w:tab w:val="left" w:pos="1440"/>
          <w:tab w:val="left" w:pos="2160"/>
          <w:tab w:val="left" w:pos="2520"/>
        </w:tabs>
        <w:ind w:left="2520" w:hanging="2520"/>
        <w:jc w:val="both"/>
        <w:rPr>
          <w:rFonts w:ascii="Times New Roman" w:hAnsi="Times New Roman"/>
          <w:sz w:val="24"/>
          <w:szCs w:val="24"/>
        </w:rPr>
      </w:pPr>
    </w:p>
    <w:p w14:paraId="64089709" w14:textId="77777777" w:rsidR="00CA6062" w:rsidRDefault="00CA6062" w:rsidP="00CA6062">
      <w:pPr>
        <w:tabs>
          <w:tab w:val="left" w:pos="1440"/>
          <w:tab w:val="left" w:pos="2160"/>
        </w:tabs>
        <w:ind w:left="2166" w:hanging="2166"/>
        <w:jc w:val="both"/>
        <w:rPr>
          <w:rFonts w:ascii="Times New Roman" w:hAnsi="Times New Roman"/>
          <w:sz w:val="24"/>
          <w:szCs w:val="24"/>
        </w:rPr>
      </w:pPr>
      <w:r>
        <w:rPr>
          <w:rFonts w:ascii="Times New Roman" w:hAnsi="Times New Roman"/>
          <w:sz w:val="24"/>
          <w:szCs w:val="24"/>
        </w:rPr>
        <w:tab/>
      </w:r>
      <w:bookmarkStart w:id="8" w:name="Check2"/>
      <w:r>
        <w:rPr>
          <w:rFonts w:ascii="Times New Roman" w:hAnsi="Times New Roman"/>
          <w:sz w:val="24"/>
          <w:szCs w:val="24"/>
        </w:rPr>
        <w:fldChar w:fldCharType="begin">
          <w:ffData>
            <w:name w:val="Check2"/>
            <w:enabled/>
            <w:calcOnExit w:val="0"/>
            <w:helpText w:type="text" w:val="Click in this box if Licensee is purchasing insurance from the University of Minnesota"/>
            <w:statusText w:type="text" w:val="Click in this box if Licensee is purchasing insurance from the University of Minnesota"/>
            <w:checkBox>
              <w:sizeAuto/>
              <w:default w:val="0"/>
            </w:checkBox>
          </w:ffData>
        </w:fldChar>
      </w:r>
      <w:r>
        <w:rPr>
          <w:rFonts w:ascii="Times New Roman" w:hAnsi="Times New Roman"/>
          <w:sz w:val="24"/>
          <w:szCs w:val="24"/>
        </w:rPr>
        <w:instrText xml:space="preserve"> FORMCHECKBOX </w:instrText>
      </w:r>
      <w:r w:rsidR="000D44FA">
        <w:rPr>
          <w:rFonts w:ascii="Times New Roman" w:hAnsi="Times New Roman"/>
          <w:sz w:val="24"/>
          <w:szCs w:val="24"/>
        </w:rPr>
      </w:r>
      <w:r w:rsidR="000D44FA">
        <w:rPr>
          <w:rFonts w:ascii="Times New Roman" w:hAnsi="Times New Roman"/>
          <w:sz w:val="24"/>
          <w:szCs w:val="24"/>
        </w:rPr>
        <w:fldChar w:fldCharType="separate"/>
      </w:r>
      <w:r>
        <w:rPr>
          <w:rFonts w:ascii="Times New Roman" w:hAnsi="Times New Roman"/>
          <w:sz w:val="24"/>
          <w:szCs w:val="24"/>
        </w:rPr>
        <w:fldChar w:fldCharType="end"/>
      </w:r>
      <w:bookmarkEnd w:id="8"/>
      <w:r>
        <w:rPr>
          <w:rFonts w:ascii="Times New Roman" w:hAnsi="Times New Roman"/>
          <w:sz w:val="24"/>
          <w:szCs w:val="24"/>
        </w:rPr>
        <w:tab/>
        <w:t xml:space="preserve">(B) Proof that Licensee has purchased event liability insurance with a minimum limit of $1,000,000 per occurrence. Licensee may purchase such insurance from the insurer of its choice, or at the following website address: </w:t>
      </w:r>
      <w:hyperlink r:id="rId7" w:tgtFrame="_blank" w:history="1">
        <w:r>
          <w:rPr>
            <w:rStyle w:val="Hyperlink"/>
            <w:rFonts w:ascii="Times New Roman" w:hAnsi="Times New Roman"/>
            <w:bCs w:val="0"/>
            <w:sz w:val="24"/>
            <w:szCs w:val="24"/>
          </w:rPr>
          <w:t>https://tulip.ajgrms.com</w:t>
        </w:r>
      </w:hyperlink>
      <w:r>
        <w:rPr>
          <w:rFonts w:ascii="Times New Roman" w:hAnsi="Times New Roman"/>
          <w:sz w:val="24"/>
          <w:szCs w:val="24"/>
        </w:rPr>
        <w:t>.</w:t>
      </w:r>
    </w:p>
    <w:p w14:paraId="38972317" w14:textId="77777777" w:rsidR="00CA6062" w:rsidRDefault="00CA6062" w:rsidP="00CA6062">
      <w:pPr>
        <w:tabs>
          <w:tab w:val="left" w:pos="1440"/>
          <w:tab w:val="left" w:pos="2160"/>
          <w:tab w:val="left" w:pos="2520"/>
        </w:tabs>
        <w:ind w:left="2520" w:hanging="2520"/>
        <w:jc w:val="both"/>
        <w:rPr>
          <w:rFonts w:ascii="Times New Roman" w:hAnsi="Times New Roman"/>
          <w:sz w:val="24"/>
          <w:szCs w:val="24"/>
        </w:rPr>
      </w:pPr>
    </w:p>
    <w:p w14:paraId="1929F5A3" w14:textId="77777777" w:rsidR="00CA6062" w:rsidRDefault="00CA6062" w:rsidP="00CA6062">
      <w:pPr>
        <w:tabs>
          <w:tab w:val="left" w:pos="1440"/>
          <w:tab w:val="left" w:pos="2160"/>
        </w:tabs>
        <w:ind w:left="2166" w:hanging="2166"/>
        <w:jc w:val="both"/>
        <w:rPr>
          <w:rFonts w:ascii="Times New Roman" w:hAnsi="Times New Roman"/>
          <w:sz w:val="24"/>
          <w:szCs w:val="24"/>
        </w:rPr>
      </w:pPr>
      <w:r>
        <w:rPr>
          <w:rFonts w:ascii="Times New Roman" w:hAnsi="Times New Roman"/>
          <w:sz w:val="24"/>
          <w:szCs w:val="24"/>
        </w:rPr>
        <w:tab/>
      </w:r>
      <w:bookmarkStart w:id="9" w:name="Check3"/>
      <w:r>
        <w:rPr>
          <w:rFonts w:ascii="Times New Roman" w:hAnsi="Times New Roman"/>
          <w:sz w:val="24"/>
          <w:szCs w:val="24"/>
        </w:rPr>
        <w:fldChar w:fldCharType="begin">
          <w:ffData>
            <w:name w:val="Check3"/>
            <w:enabled/>
            <w:calcOnExit w:val="0"/>
            <w:helpText w:type="text" w:val="Select if state/other governmental agencies that are self–insured shall provide a letter stating fact and coverage limits for such insurance on departmental letterhead"/>
            <w:statusText w:type="text" w:val="Select if state/other governmental agencies that are self–insured shall provide ltr stating fact &amp; coverage limits for ins on dept ltrhead"/>
            <w:checkBox>
              <w:sizeAuto/>
              <w:default w:val="0"/>
            </w:checkBox>
          </w:ffData>
        </w:fldChar>
      </w:r>
      <w:r>
        <w:rPr>
          <w:rFonts w:ascii="Times New Roman" w:hAnsi="Times New Roman"/>
          <w:sz w:val="24"/>
          <w:szCs w:val="24"/>
        </w:rPr>
        <w:instrText xml:space="preserve"> FORMCHECKBOX </w:instrText>
      </w:r>
      <w:r w:rsidR="000D44FA">
        <w:rPr>
          <w:rFonts w:ascii="Times New Roman" w:hAnsi="Times New Roman"/>
          <w:sz w:val="24"/>
          <w:szCs w:val="24"/>
        </w:rPr>
      </w:r>
      <w:r w:rsidR="000D44FA">
        <w:rPr>
          <w:rFonts w:ascii="Times New Roman" w:hAnsi="Times New Roman"/>
          <w:sz w:val="24"/>
          <w:szCs w:val="24"/>
        </w:rPr>
        <w:fldChar w:fldCharType="separate"/>
      </w:r>
      <w:r>
        <w:rPr>
          <w:rFonts w:ascii="Times New Roman" w:hAnsi="Times New Roman"/>
          <w:sz w:val="24"/>
          <w:szCs w:val="24"/>
        </w:rPr>
        <w:fldChar w:fldCharType="end"/>
      </w:r>
      <w:bookmarkEnd w:id="9"/>
      <w:r>
        <w:rPr>
          <w:rFonts w:ascii="Times New Roman" w:hAnsi="Times New Roman"/>
          <w:sz w:val="24"/>
          <w:szCs w:val="24"/>
        </w:rPr>
        <w:tab/>
        <w:t xml:space="preserve">(C) State and other governmental agencies that are </w:t>
      </w:r>
      <w:proofErr w:type="gramStart"/>
      <w:r>
        <w:rPr>
          <w:rFonts w:ascii="Times New Roman" w:hAnsi="Times New Roman"/>
          <w:sz w:val="24"/>
          <w:szCs w:val="24"/>
        </w:rPr>
        <w:t>self–insured</w:t>
      </w:r>
      <w:proofErr w:type="gramEnd"/>
      <w:r>
        <w:rPr>
          <w:rFonts w:ascii="Times New Roman" w:hAnsi="Times New Roman"/>
          <w:sz w:val="24"/>
          <w:szCs w:val="24"/>
        </w:rPr>
        <w:t xml:space="preserve"> shall provide a letter stating that fact and the coverage limits for such insurance on departmental letterhead.</w:t>
      </w:r>
    </w:p>
    <w:p w14:paraId="79C11E3E" w14:textId="77777777" w:rsidR="00CA6062" w:rsidRDefault="00CA6062" w:rsidP="00CA6062">
      <w:pPr>
        <w:tabs>
          <w:tab w:val="left" w:pos="1440"/>
          <w:tab w:val="left" w:pos="2160"/>
          <w:tab w:val="left" w:pos="2520"/>
        </w:tabs>
        <w:ind w:left="2520" w:hanging="2520"/>
        <w:jc w:val="both"/>
        <w:rPr>
          <w:rFonts w:ascii="Times New Roman" w:hAnsi="Times New Roman"/>
          <w:sz w:val="24"/>
          <w:szCs w:val="24"/>
        </w:rPr>
      </w:pPr>
    </w:p>
    <w:p w14:paraId="00B21AED" w14:textId="77777777" w:rsidR="00CA6062" w:rsidRDefault="00CA6062" w:rsidP="00CA6062">
      <w:pPr>
        <w:jc w:val="both"/>
        <w:rPr>
          <w:rFonts w:ascii="Times New Roman" w:hAnsi="Times New Roman"/>
          <w:sz w:val="24"/>
          <w:szCs w:val="24"/>
        </w:rPr>
      </w:pPr>
      <w:r>
        <w:rPr>
          <w:rFonts w:ascii="Times New Roman" w:hAnsi="Times New Roman"/>
          <w:bCs w:val="0"/>
          <w:sz w:val="24"/>
          <w:szCs w:val="24"/>
        </w:rPr>
        <w:tab/>
        <w:t>9.2</w:t>
      </w:r>
      <w:r>
        <w:rPr>
          <w:rFonts w:ascii="Times New Roman" w:hAnsi="Times New Roman"/>
          <w:bCs w:val="0"/>
          <w:sz w:val="24"/>
          <w:szCs w:val="24"/>
        </w:rPr>
        <w:tab/>
      </w:r>
      <w:r>
        <w:rPr>
          <w:rFonts w:ascii="Times New Roman" w:hAnsi="Times New Roman"/>
          <w:sz w:val="24"/>
          <w:szCs w:val="24"/>
        </w:rPr>
        <w:t>Workers’ Compensation/Employers Liability, if applicable, to the extent required by law.</w:t>
      </w:r>
    </w:p>
    <w:p w14:paraId="4BBFA6E0" w14:textId="77777777" w:rsidR="00CA6062" w:rsidRDefault="00CA6062" w:rsidP="00CA6062">
      <w:pPr>
        <w:jc w:val="both"/>
        <w:rPr>
          <w:rFonts w:ascii="Times New Roman" w:hAnsi="Times New Roman"/>
          <w:sz w:val="24"/>
          <w:szCs w:val="24"/>
        </w:rPr>
      </w:pPr>
    </w:p>
    <w:p w14:paraId="1271C2BC" w14:textId="77777777" w:rsidR="00CA6062" w:rsidRDefault="00CA6062" w:rsidP="00CA6062">
      <w:pPr>
        <w:jc w:val="both"/>
        <w:rPr>
          <w:rFonts w:ascii="Times New Roman" w:hAnsi="Times New Roman"/>
          <w:sz w:val="24"/>
          <w:szCs w:val="24"/>
        </w:rPr>
      </w:pPr>
      <w:r>
        <w:rPr>
          <w:rFonts w:ascii="Times New Roman" w:hAnsi="Times New Roman"/>
          <w:sz w:val="24"/>
          <w:szCs w:val="24"/>
        </w:rPr>
        <w:tab/>
        <w:t>9.3</w:t>
      </w:r>
      <w:r>
        <w:rPr>
          <w:rFonts w:ascii="Times New Roman" w:hAnsi="Times New Roman"/>
          <w:sz w:val="24"/>
          <w:szCs w:val="24"/>
        </w:rPr>
        <w:tab/>
        <w:t>All insurance provided under paragraph 9.1(A) and 9.1(B) shall be written by insurance companies with an A.M. Best rating of A-VII or better and licensed and authorized to do business in the State of Minnesota and shall name Regents of the University of Minnesota as an additional insured. The policies shall provide that the insurance coverage shall not be canceled, modified or non-renewed before the end of the term of this Agreement without written notice to University. Licensee shall maintain the insurance(s) described in this paragraph for the entire term of this Agreement.</w:t>
      </w:r>
    </w:p>
    <w:p w14:paraId="31485FB1" w14:textId="77777777" w:rsidR="00CA6062" w:rsidRDefault="00CA6062" w:rsidP="00CA6062">
      <w:pPr>
        <w:jc w:val="both"/>
        <w:rPr>
          <w:rFonts w:ascii="Times New Roman" w:hAnsi="Times New Roman"/>
          <w:b/>
          <w:bCs w:val="0"/>
          <w:sz w:val="24"/>
          <w:szCs w:val="24"/>
        </w:rPr>
      </w:pPr>
    </w:p>
    <w:p w14:paraId="408BE863"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10.</w:t>
      </w:r>
      <w:r>
        <w:rPr>
          <w:rFonts w:ascii="Times New Roman" w:hAnsi="Times New Roman"/>
          <w:b/>
          <w:bCs w:val="0"/>
          <w:sz w:val="24"/>
          <w:szCs w:val="24"/>
        </w:rPr>
        <w:tab/>
      </w:r>
      <w:r>
        <w:rPr>
          <w:rFonts w:ascii="Times New Roman" w:hAnsi="Times New Roman"/>
          <w:b/>
          <w:sz w:val="24"/>
          <w:szCs w:val="24"/>
        </w:rPr>
        <w:t>Personal Property</w:t>
      </w:r>
      <w:r>
        <w:rPr>
          <w:rFonts w:ascii="Times New Roman" w:hAnsi="Times New Roman"/>
          <w:b/>
          <w:bCs w:val="0"/>
          <w:sz w:val="24"/>
          <w:szCs w:val="24"/>
        </w:rPr>
        <w:t>.</w:t>
      </w:r>
      <w:r>
        <w:rPr>
          <w:rFonts w:ascii="Times New Roman" w:hAnsi="Times New Roman"/>
          <w:sz w:val="24"/>
          <w:szCs w:val="24"/>
        </w:rPr>
        <w:t xml:space="preserve"> Licensee, not University, is responsible for loss of or damage to any personal property of Licensee, its guests, agents, </w:t>
      </w:r>
      <w:proofErr w:type="gramStart"/>
      <w:r>
        <w:rPr>
          <w:rFonts w:ascii="Times New Roman" w:hAnsi="Times New Roman"/>
          <w:sz w:val="24"/>
          <w:szCs w:val="24"/>
        </w:rPr>
        <w:t>employees</w:t>
      </w:r>
      <w:proofErr w:type="gramEnd"/>
      <w:r>
        <w:rPr>
          <w:rFonts w:ascii="Times New Roman" w:hAnsi="Times New Roman"/>
          <w:sz w:val="24"/>
          <w:szCs w:val="24"/>
        </w:rPr>
        <w:t xml:space="preserve"> or invitees, located within the Facility before, during or after the Term of this Agreement.</w:t>
      </w:r>
    </w:p>
    <w:p w14:paraId="525EE4B2" w14:textId="77777777" w:rsidR="00CA6062" w:rsidRDefault="00CA6062" w:rsidP="00CA6062">
      <w:pPr>
        <w:jc w:val="both"/>
        <w:rPr>
          <w:rFonts w:ascii="Times New Roman" w:hAnsi="Times New Roman"/>
          <w:sz w:val="24"/>
          <w:szCs w:val="24"/>
        </w:rPr>
      </w:pPr>
    </w:p>
    <w:p w14:paraId="1D786C7D" w14:textId="77777777" w:rsidR="00CA6062" w:rsidRDefault="00CA6062" w:rsidP="00CA6062">
      <w:pPr>
        <w:widowControl w:val="0"/>
        <w:autoSpaceDE w:val="0"/>
        <w:autoSpaceDN w:val="0"/>
        <w:adjustRightInd w:val="0"/>
        <w:jc w:val="both"/>
        <w:rPr>
          <w:rFonts w:ascii="Times New Roman" w:hAnsi="Times New Roman"/>
          <w:color w:val="000000"/>
          <w:sz w:val="24"/>
          <w:szCs w:val="24"/>
        </w:rPr>
      </w:pPr>
      <w:r>
        <w:rPr>
          <w:rFonts w:ascii="Times New Roman" w:hAnsi="Times New Roman"/>
          <w:b/>
          <w:bCs w:val="0"/>
          <w:sz w:val="24"/>
          <w:szCs w:val="24"/>
        </w:rPr>
        <w:t>11.</w:t>
      </w:r>
      <w:r>
        <w:rPr>
          <w:rFonts w:ascii="Times New Roman" w:hAnsi="Times New Roman"/>
          <w:b/>
          <w:bCs w:val="0"/>
          <w:sz w:val="24"/>
          <w:szCs w:val="24"/>
        </w:rPr>
        <w:tab/>
        <w:t xml:space="preserve">Utilities, Services, Alterations. </w:t>
      </w:r>
      <w:r>
        <w:rPr>
          <w:rFonts w:ascii="Times New Roman" w:hAnsi="Times New Roman"/>
          <w:sz w:val="24"/>
          <w:szCs w:val="24"/>
        </w:rPr>
        <w:t xml:space="preserve">University shall provide the following utilities and </w:t>
      </w:r>
      <w:smartTag w:uri="urn:schemas-microsoft-com:office:smarttags" w:element="PersonName">
        <w:r>
          <w:rPr>
            <w:rFonts w:ascii="Times New Roman" w:hAnsi="Times New Roman"/>
            <w:sz w:val="24"/>
            <w:szCs w:val="24"/>
          </w:rPr>
          <w:t>service</w:t>
        </w:r>
      </w:smartTag>
      <w:r>
        <w:rPr>
          <w:rFonts w:ascii="Times New Roman" w:hAnsi="Times New Roman"/>
          <w:sz w:val="24"/>
          <w:szCs w:val="24"/>
        </w:rPr>
        <w:t xml:space="preserve">s: heat, electricity, sewer/water </w:t>
      </w:r>
      <w:smartTag w:uri="urn:schemas-microsoft-com:office:smarttags" w:element="PersonName">
        <w:r>
          <w:rPr>
            <w:rFonts w:ascii="Times New Roman" w:hAnsi="Times New Roman"/>
            <w:sz w:val="24"/>
            <w:szCs w:val="24"/>
          </w:rPr>
          <w:t>service</w:t>
        </w:r>
      </w:smartTag>
      <w:r>
        <w:rPr>
          <w:rFonts w:ascii="Times New Roman" w:hAnsi="Times New Roman"/>
          <w:sz w:val="24"/>
          <w:szCs w:val="24"/>
        </w:rPr>
        <w:t>s, and trash and recycling removal. Licensee shall deposit trash and recyclable materials in the receptacles designated by University and shall keep the Facility in good clean condition and order. Licensee shall not alter the Facility in any way, including marring the surface of walls, furniture, with tacks, nails, tapes, or disturbing the natural environment.</w:t>
      </w:r>
    </w:p>
    <w:p w14:paraId="2FE6B980" w14:textId="77777777" w:rsidR="00CA6062" w:rsidRDefault="00CA6062" w:rsidP="00CA6062">
      <w:pPr>
        <w:jc w:val="both"/>
        <w:rPr>
          <w:rFonts w:ascii="Times New Roman" w:hAnsi="Times New Roman"/>
          <w:sz w:val="24"/>
          <w:szCs w:val="24"/>
        </w:rPr>
      </w:pPr>
    </w:p>
    <w:p w14:paraId="41671EEB" w14:textId="77777777" w:rsidR="00CA6062" w:rsidRDefault="00CA6062" w:rsidP="00CA6062">
      <w:pPr>
        <w:jc w:val="both"/>
        <w:rPr>
          <w:rFonts w:ascii="Times New Roman" w:hAnsi="Times New Roman"/>
          <w:bCs w:val="0"/>
          <w:sz w:val="24"/>
          <w:szCs w:val="24"/>
        </w:rPr>
      </w:pPr>
      <w:r>
        <w:rPr>
          <w:rFonts w:ascii="Times New Roman" w:hAnsi="Times New Roman"/>
          <w:b/>
          <w:bCs w:val="0"/>
          <w:sz w:val="24"/>
          <w:szCs w:val="24"/>
        </w:rPr>
        <w:t>12.</w:t>
      </w:r>
      <w:r>
        <w:rPr>
          <w:rFonts w:ascii="Times New Roman" w:hAnsi="Times New Roman"/>
          <w:b/>
          <w:bCs w:val="0"/>
          <w:sz w:val="24"/>
          <w:szCs w:val="24"/>
        </w:rPr>
        <w:tab/>
        <w:t xml:space="preserve">License Only; Remedies. </w:t>
      </w:r>
      <w:r>
        <w:rPr>
          <w:rFonts w:ascii="Times New Roman" w:hAnsi="Times New Roman"/>
          <w:bCs w:val="0"/>
          <w:sz w:val="24"/>
          <w:szCs w:val="24"/>
        </w:rPr>
        <w:t>Licensee acknowledges that this Agreement represents a grant of a revocable license only, and not an easement or lease. Licensee shall pay to University all of University’s damages, costs and fees, including attorneys’ fees, caused by Licensee’s failure to comply with the terms and conditions of this Agreement. In addition, if Licensee fails to comply with the terms and conditions of this Agreement, University shall be entitled to exercise all other legal and equitable remedies available to University.</w:t>
      </w:r>
    </w:p>
    <w:p w14:paraId="2C19F8C9" w14:textId="77777777" w:rsidR="00CA6062" w:rsidRDefault="00CA6062" w:rsidP="00CA6062">
      <w:pPr>
        <w:jc w:val="both"/>
        <w:rPr>
          <w:rFonts w:ascii="Times New Roman" w:hAnsi="Times New Roman"/>
          <w:bCs w:val="0"/>
          <w:sz w:val="24"/>
          <w:szCs w:val="24"/>
        </w:rPr>
      </w:pPr>
    </w:p>
    <w:p w14:paraId="7B6A0192"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13.</w:t>
      </w:r>
      <w:r>
        <w:rPr>
          <w:rFonts w:ascii="Times New Roman" w:hAnsi="Times New Roman"/>
          <w:b/>
          <w:bCs w:val="0"/>
          <w:sz w:val="24"/>
          <w:szCs w:val="24"/>
        </w:rPr>
        <w:tab/>
        <w:t>Guests or Assignment.</w:t>
      </w:r>
      <w:r>
        <w:rPr>
          <w:rFonts w:ascii="Times New Roman" w:hAnsi="Times New Roman"/>
          <w:sz w:val="24"/>
          <w:szCs w:val="24"/>
        </w:rPr>
        <w:t xml:space="preserve"> Licensee shall not, without the prior written consent of University in each instance, (a) permit visitors or guests of Licensee to stay overnight; (b) assign this Agreement; or (c) permit another to use the Facility. Licensees are not permitted to occupy any other cabin in the Facility, nor switch cabin assignments with other Licensees without University’s prior written consent to such change.</w:t>
      </w:r>
    </w:p>
    <w:p w14:paraId="2CCB33FA" w14:textId="77777777" w:rsidR="00CA6062" w:rsidRDefault="00CA6062" w:rsidP="00CA6062">
      <w:pPr>
        <w:jc w:val="both"/>
        <w:rPr>
          <w:rFonts w:ascii="Times New Roman" w:hAnsi="Times New Roman"/>
          <w:sz w:val="24"/>
          <w:szCs w:val="24"/>
        </w:rPr>
      </w:pPr>
    </w:p>
    <w:p w14:paraId="0A95D411"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14.</w:t>
      </w:r>
      <w:r>
        <w:rPr>
          <w:rFonts w:ascii="Times New Roman" w:hAnsi="Times New Roman"/>
          <w:b/>
          <w:bCs w:val="0"/>
          <w:sz w:val="24"/>
          <w:szCs w:val="24"/>
        </w:rPr>
        <w:tab/>
        <w:t>Obligations at End of Agreement.</w:t>
      </w:r>
      <w:r>
        <w:rPr>
          <w:rFonts w:ascii="Times New Roman" w:hAnsi="Times New Roman"/>
          <w:sz w:val="24"/>
          <w:szCs w:val="24"/>
        </w:rPr>
        <w:t xml:space="preserve"> Licensee shall, upon the expiration or earlier termination of this Agreement or upon reassignment of cabins as provided above, cease use of the Facility, leaving it in as good a condition as when it took it, ordinary wear and tear and damage from the elements excepted, and remove all of its property therefrom. Property not removed by Licensee will be considered abandoned, and University may dispose of it as it deems expedient without liability to Licensee or others. </w:t>
      </w:r>
    </w:p>
    <w:p w14:paraId="30F54646" w14:textId="77777777" w:rsidR="00CA6062" w:rsidRDefault="00CA6062" w:rsidP="00CA6062">
      <w:pPr>
        <w:jc w:val="both"/>
        <w:rPr>
          <w:rFonts w:ascii="Times New Roman" w:hAnsi="Times New Roman"/>
          <w:sz w:val="24"/>
          <w:szCs w:val="24"/>
        </w:rPr>
      </w:pPr>
    </w:p>
    <w:p w14:paraId="4C95CAD0"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15.</w:t>
      </w:r>
      <w:r>
        <w:rPr>
          <w:rFonts w:ascii="Times New Roman" w:hAnsi="Times New Roman"/>
          <w:b/>
          <w:bCs w:val="0"/>
          <w:sz w:val="24"/>
          <w:szCs w:val="24"/>
        </w:rPr>
        <w:tab/>
        <w:t>Notices.</w:t>
      </w:r>
      <w:r>
        <w:rPr>
          <w:rFonts w:ascii="Times New Roman" w:hAnsi="Times New Roman"/>
          <w:sz w:val="24"/>
          <w:szCs w:val="24"/>
        </w:rPr>
        <w:t xml:space="preserve"> Notices required by this Agreement shall be sent to the Licensee at the assigned cabin and to the University c/o the Cloquet Forestry Center, 175 University Road, Cloquet, Minnesota 55720.</w:t>
      </w:r>
    </w:p>
    <w:p w14:paraId="2992702B" w14:textId="77777777" w:rsidR="00CA6062" w:rsidRDefault="00CA6062" w:rsidP="00CA6062">
      <w:pPr>
        <w:pStyle w:val="BodyText"/>
        <w:jc w:val="both"/>
        <w:rPr>
          <w:rFonts w:ascii="Times New Roman" w:hAnsi="Times New Roman"/>
          <w:sz w:val="24"/>
          <w:szCs w:val="24"/>
        </w:rPr>
      </w:pPr>
      <w:bookmarkStart w:id="10" w:name="_DV_M125"/>
      <w:bookmarkStart w:id="11" w:name="_DV_M126"/>
      <w:bookmarkEnd w:id="10"/>
      <w:bookmarkEnd w:id="11"/>
    </w:p>
    <w:p w14:paraId="71E5FCF5" w14:textId="77777777" w:rsidR="00CA6062" w:rsidRDefault="00CA6062" w:rsidP="00CA6062">
      <w:pPr>
        <w:pStyle w:val="BodyText"/>
        <w:jc w:val="both"/>
        <w:rPr>
          <w:rFonts w:ascii="Times New Roman" w:hAnsi="Times New Roman"/>
          <w:sz w:val="24"/>
          <w:szCs w:val="24"/>
        </w:rPr>
      </w:pPr>
    </w:p>
    <w:p w14:paraId="1F262CF4" w14:textId="77777777" w:rsidR="00CA6062" w:rsidRDefault="00CA6062" w:rsidP="00CA6062">
      <w:pPr>
        <w:jc w:val="both"/>
        <w:rPr>
          <w:rFonts w:ascii="Times New Roman" w:hAnsi="Times New Roman"/>
          <w:b/>
          <w:bCs w:val="0"/>
          <w:sz w:val="24"/>
          <w:szCs w:val="24"/>
        </w:rPr>
      </w:pPr>
      <w:r>
        <w:rPr>
          <w:rFonts w:ascii="Times New Roman" w:hAnsi="Times New Roman"/>
          <w:b/>
          <w:sz w:val="24"/>
          <w:szCs w:val="24"/>
        </w:rPr>
        <w:t>16.</w:t>
      </w:r>
      <w:r>
        <w:rPr>
          <w:rFonts w:ascii="Times New Roman" w:hAnsi="Times New Roman"/>
          <w:sz w:val="24"/>
          <w:szCs w:val="24"/>
        </w:rPr>
        <w:tab/>
      </w:r>
      <w:r>
        <w:rPr>
          <w:rFonts w:ascii="Times New Roman" w:hAnsi="Times New Roman"/>
          <w:b/>
          <w:sz w:val="24"/>
          <w:szCs w:val="24"/>
        </w:rPr>
        <w:t>Cancellation Due to Uncontrollable Event.</w:t>
      </w:r>
      <w:r>
        <w:rPr>
          <w:rFonts w:ascii="Times New Roman" w:hAnsi="Times New Roman"/>
          <w:sz w:val="24"/>
          <w:szCs w:val="24"/>
        </w:rPr>
        <w:t xml:space="preserve"> </w:t>
      </w:r>
      <w:r>
        <w:rPr>
          <w:rFonts w:ascii="Times New Roman" w:hAnsi="Times New Roman"/>
          <w:color w:val="222222"/>
          <w:sz w:val="24"/>
          <w:szCs w:val="24"/>
          <w:shd w:val="clear" w:color="auto" w:fill="FFFFFF"/>
        </w:rPr>
        <w:t>This Agreement may be canceled by either party if an Uncontrollable Event makes it impracticable or inadvisable to use the Facility for the purposes described in this Agreement. An “</w:t>
      </w:r>
      <w:r>
        <w:rPr>
          <w:rFonts w:ascii="Times New Roman" w:hAnsi="Times New Roman"/>
          <w:b/>
          <w:color w:val="222222"/>
          <w:sz w:val="24"/>
          <w:szCs w:val="24"/>
          <w:shd w:val="clear" w:color="auto" w:fill="FFFFFF"/>
        </w:rPr>
        <w:t>Uncontrollable Event</w:t>
      </w:r>
      <w:r>
        <w:rPr>
          <w:rFonts w:ascii="Times New Roman" w:hAnsi="Times New Roman"/>
          <w:color w:val="222222"/>
          <w:sz w:val="24"/>
          <w:szCs w:val="24"/>
          <w:shd w:val="clear" w:color="auto" w:fill="FFFFFF"/>
        </w:rPr>
        <w:t xml:space="preserve">” means an event or circumstance that is beyond the reasonable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w:t>
      </w:r>
      <w:r>
        <w:rPr>
          <w:rFonts w:ascii="Times New Roman" w:hAnsi="Times New Roman"/>
          <w:color w:val="222222"/>
          <w:sz w:val="24"/>
          <w:szCs w:val="24"/>
          <w:shd w:val="clear" w:color="auto" w:fill="FFFFFF"/>
        </w:rPr>
        <w:lastRenderedPageBreak/>
        <w:t>Uncontrollable Event will include the COVID-19 pandemic and related circumstances, whether or not foreseeable (including, without limitation, ongoing or new quarantine orders; employee travel or other restrictions; University campus closure or policy changes; or federal, state, or local governmental orders or advisories). If this Agreement is cancelled due to an Uncontrollable Event, neither party shall have any liability to the other, provided that amounts paid by one party to the other shall be promptly refunded except that Licensee shall be responsible for the fees related its use of the Facility prior to the date of cancellation and shall reimburse University for all reasonable expenses incurred to the time of cancellation (including any expenses for which University then is and will remain unavoidably committed).</w:t>
      </w:r>
    </w:p>
    <w:p w14:paraId="1697607D" w14:textId="77777777" w:rsidR="00CA6062" w:rsidRDefault="00CA6062" w:rsidP="00CA6062">
      <w:pPr>
        <w:jc w:val="both"/>
        <w:rPr>
          <w:rFonts w:ascii="Times New Roman" w:hAnsi="Times New Roman"/>
          <w:b/>
          <w:bCs w:val="0"/>
          <w:sz w:val="24"/>
          <w:szCs w:val="24"/>
        </w:rPr>
      </w:pPr>
    </w:p>
    <w:p w14:paraId="485D58B4"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17.</w:t>
      </w:r>
      <w:r>
        <w:rPr>
          <w:rFonts w:ascii="Times New Roman" w:hAnsi="Times New Roman"/>
          <w:b/>
          <w:bCs w:val="0"/>
          <w:sz w:val="24"/>
          <w:szCs w:val="24"/>
        </w:rPr>
        <w:tab/>
        <w:t>Governing Law; Forum.</w:t>
      </w:r>
      <w:r>
        <w:rPr>
          <w:rFonts w:ascii="Times New Roman" w:hAnsi="Times New Roman"/>
          <w:sz w:val="24"/>
          <w:szCs w:val="24"/>
        </w:rPr>
        <w:t xml:space="preserve"> The laws of the state of Minnesota shall govern the validity, construction and enforceability of this Agreement. All suits, actions, claims and causes of action relating to the construction, validity, performance and enforcement of this Agreement shall be brought in the state courts of Minnesota.</w:t>
      </w:r>
    </w:p>
    <w:p w14:paraId="4020BB32" w14:textId="77777777" w:rsidR="00CA6062" w:rsidRDefault="00CA6062" w:rsidP="00CA6062">
      <w:pPr>
        <w:jc w:val="both"/>
        <w:rPr>
          <w:rFonts w:ascii="Times New Roman" w:hAnsi="Times New Roman"/>
          <w:sz w:val="24"/>
          <w:szCs w:val="24"/>
        </w:rPr>
      </w:pPr>
    </w:p>
    <w:p w14:paraId="42BA43C8"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18.</w:t>
      </w:r>
      <w:r>
        <w:rPr>
          <w:rFonts w:ascii="Times New Roman" w:hAnsi="Times New Roman"/>
          <w:b/>
          <w:bCs w:val="0"/>
          <w:sz w:val="24"/>
          <w:szCs w:val="24"/>
        </w:rPr>
        <w:tab/>
        <w:t xml:space="preserve">Limitation of University Liability. </w:t>
      </w:r>
      <w:r>
        <w:rPr>
          <w:rFonts w:ascii="Times New Roman" w:hAnsi="Times New Roman"/>
          <w:sz w:val="24"/>
          <w:szCs w:val="24"/>
        </w:rPr>
        <w:t>IN NO EVENT SHALL UNIVERSITY BE LIABLE FOR ANY INDIRECT, CONSEQUENTIAL, INCIDENTAL, LOST PROFITS OR LIKE EXPECTANCY DAMAGES ARISING OUT OF THIS AGREEMENT. UNIVERSITY’S TOTAL LIABILITY FOR BREACH OF THIS AGREEMENT IS THE TOTAL OF THE FEE PAYABLE BY LICENSEE SET FORTH IN SECTION 4.</w:t>
      </w:r>
    </w:p>
    <w:p w14:paraId="7EC72898" w14:textId="77777777" w:rsidR="00CA6062" w:rsidRDefault="00CA6062" w:rsidP="00CA6062">
      <w:pPr>
        <w:jc w:val="both"/>
        <w:rPr>
          <w:rFonts w:ascii="Times New Roman" w:hAnsi="Times New Roman"/>
          <w:sz w:val="24"/>
          <w:szCs w:val="24"/>
        </w:rPr>
      </w:pPr>
    </w:p>
    <w:p w14:paraId="396D405C"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19.</w:t>
      </w:r>
      <w:r>
        <w:rPr>
          <w:rFonts w:ascii="Times New Roman" w:hAnsi="Times New Roman"/>
          <w:b/>
          <w:bCs w:val="0"/>
          <w:sz w:val="24"/>
          <w:szCs w:val="24"/>
        </w:rPr>
        <w:tab/>
        <w:t xml:space="preserve">Non-Waiver; Survival. </w:t>
      </w:r>
      <w:r>
        <w:rPr>
          <w:rFonts w:ascii="Times New Roman" w:hAnsi="Times New Roman"/>
          <w:sz w:val="24"/>
          <w:szCs w:val="24"/>
        </w:rPr>
        <w:t>No waiver by any party of a default or non-performance by the other party shall be deemed a waiver of any subsequent default or non-performance. Licensee’s obligations under Sections 8, 10, 12, and 14 and University’s limitation of liability under Section 18 shall survive the expiration or earlier termination of this Agreement.</w:t>
      </w:r>
    </w:p>
    <w:p w14:paraId="2F4AEE0D" w14:textId="77777777" w:rsidR="00CA6062" w:rsidRDefault="00CA6062" w:rsidP="00CA6062">
      <w:pPr>
        <w:jc w:val="both"/>
        <w:rPr>
          <w:rFonts w:ascii="Times New Roman" w:hAnsi="Times New Roman"/>
          <w:sz w:val="24"/>
          <w:szCs w:val="24"/>
        </w:rPr>
      </w:pPr>
    </w:p>
    <w:p w14:paraId="689B4063"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20.</w:t>
      </w:r>
      <w:r>
        <w:rPr>
          <w:rFonts w:ascii="Times New Roman" w:hAnsi="Times New Roman"/>
          <w:b/>
          <w:bCs w:val="0"/>
          <w:sz w:val="24"/>
          <w:szCs w:val="24"/>
        </w:rPr>
        <w:tab/>
        <w:t xml:space="preserve">Counterparts; Electronic Signatures. </w:t>
      </w:r>
      <w:r>
        <w:rPr>
          <w:rFonts w:ascii="Times New Roman" w:hAnsi="Times New Roman"/>
          <w:sz w:val="24"/>
          <w:szCs w:val="24"/>
        </w:rPr>
        <w:t>This Agreement may be executed in counterparts and/or by electronic signature, each counterpart of which will be deemed an original, and all of which together will constitute one Agreement. The executed counterparts of this Agreement may be delivered by electronic means, such as email, and the receiving party may rely on the receipt of such executed counterpart as if the original had been received.</w:t>
      </w:r>
    </w:p>
    <w:p w14:paraId="270203BD" w14:textId="77777777" w:rsidR="00CA6062" w:rsidRDefault="00CA6062" w:rsidP="00CA6062">
      <w:pPr>
        <w:jc w:val="both"/>
        <w:rPr>
          <w:rFonts w:ascii="Times New Roman" w:hAnsi="Times New Roman"/>
          <w:sz w:val="24"/>
          <w:szCs w:val="24"/>
        </w:rPr>
      </w:pPr>
    </w:p>
    <w:p w14:paraId="1356211C"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21.</w:t>
      </w:r>
      <w:r>
        <w:rPr>
          <w:rFonts w:ascii="Times New Roman" w:hAnsi="Times New Roman"/>
          <w:b/>
          <w:bCs w:val="0"/>
          <w:sz w:val="24"/>
          <w:szCs w:val="24"/>
        </w:rPr>
        <w:tab/>
        <w:t xml:space="preserve">Exhibits. </w:t>
      </w:r>
      <w:r>
        <w:rPr>
          <w:rFonts w:ascii="Times New Roman" w:hAnsi="Times New Roman"/>
          <w:sz w:val="24"/>
          <w:szCs w:val="24"/>
        </w:rPr>
        <w:t>The terms and conditions of any and all exhibits and addenda attached to this Agreement are made a part of this Agreement as if fully set forth in this Agreement. To the extent that any of the terms and conditions of Sections 1-21 of this Agreement conflict with any of the terms and conditions of the attached exhibits and addenda, the terms and conditions of the exhibits and addenda will control. All capitalized terms in any exhibits and addenda that are not specifically defined in such exhibits and addenda will have the meanings given them in this Agreement.</w:t>
      </w:r>
    </w:p>
    <w:p w14:paraId="6A40F288" w14:textId="77777777" w:rsidR="00CA6062" w:rsidRDefault="00CA6062" w:rsidP="00CA6062">
      <w:pPr>
        <w:jc w:val="both"/>
        <w:rPr>
          <w:rFonts w:ascii="Times New Roman" w:hAnsi="Times New Roman"/>
          <w:sz w:val="24"/>
          <w:szCs w:val="24"/>
        </w:rPr>
      </w:pPr>
    </w:p>
    <w:p w14:paraId="58A5308F" w14:textId="77777777" w:rsidR="00CA6062" w:rsidRDefault="00CA6062" w:rsidP="00CA6062">
      <w:pPr>
        <w:jc w:val="both"/>
        <w:rPr>
          <w:rFonts w:ascii="Times New Roman" w:hAnsi="Times New Roman"/>
          <w:sz w:val="24"/>
          <w:szCs w:val="24"/>
        </w:rPr>
      </w:pPr>
    </w:p>
    <w:p w14:paraId="5444C008" w14:textId="77777777" w:rsidR="00CA6062" w:rsidRDefault="00CA6062" w:rsidP="00CA6062">
      <w:pPr>
        <w:keepNext/>
        <w:keepLines/>
        <w:jc w:val="both"/>
        <w:rPr>
          <w:rFonts w:ascii="Times New Roman" w:hAnsi="Times New Roman"/>
          <w:sz w:val="24"/>
          <w:szCs w:val="24"/>
        </w:rPr>
      </w:pPr>
      <w:r>
        <w:rPr>
          <w:rFonts w:ascii="Times New Roman" w:hAnsi="Times New Roman"/>
          <w:b/>
          <w:bCs w:val="0"/>
          <w:sz w:val="24"/>
          <w:szCs w:val="24"/>
        </w:rPr>
        <w:lastRenderedPageBreak/>
        <w:tab/>
        <w:t>IN WITNESS WHEREOF,</w:t>
      </w:r>
      <w:r>
        <w:rPr>
          <w:rFonts w:ascii="Times New Roman" w:hAnsi="Times New Roman"/>
          <w:sz w:val="24"/>
          <w:szCs w:val="24"/>
        </w:rPr>
        <w:t xml:space="preserve"> University and Licensee have executed this Agreement as of the day and year first above written.</w:t>
      </w:r>
    </w:p>
    <w:p w14:paraId="6C87C3D4" w14:textId="77777777" w:rsidR="00CA6062" w:rsidRDefault="00CA6062" w:rsidP="00CA6062">
      <w:pPr>
        <w:keepNext/>
        <w:keepLines/>
        <w:jc w:val="both"/>
        <w:rPr>
          <w:rFonts w:ascii="Times New Roman" w:hAnsi="Times New Roman"/>
          <w:sz w:val="24"/>
          <w:szCs w:val="24"/>
        </w:rPr>
      </w:pPr>
    </w:p>
    <w:p w14:paraId="2F707C73" w14:textId="77777777" w:rsidR="00CA6062" w:rsidRDefault="00CA6062" w:rsidP="00CA6062">
      <w:pPr>
        <w:pStyle w:val="Heading2"/>
        <w:keepLines/>
        <w:tabs>
          <w:tab w:val="clear" w:pos="-1440"/>
          <w:tab w:val="clear" w:pos="-960"/>
          <w:tab w:val="clear" w:pos="-240"/>
          <w:tab w:val="clear" w:pos="4320"/>
          <w:tab w:val="clear" w:pos="4560"/>
          <w:tab w:val="clear" w:pos="5760"/>
          <w:tab w:val="clear" w:pos="6360"/>
          <w:tab w:val="clear" w:pos="6960"/>
          <w:tab w:val="clear" w:pos="7560"/>
          <w:tab w:val="clear" w:pos="7920"/>
        </w:tabs>
        <w:ind w:left="5040" w:right="-835" w:hanging="5040"/>
        <w:rPr>
          <w:szCs w:val="24"/>
        </w:rPr>
      </w:pPr>
      <w:r>
        <w:rPr>
          <w:szCs w:val="24"/>
        </w:rPr>
        <w:t xml:space="preserve">Regents of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ab/>
      </w:r>
      <w:bookmarkStart w:id="12" w:name="Text5"/>
      <w:r>
        <w:rPr>
          <w:szCs w:val="24"/>
        </w:rPr>
        <w:fldChar w:fldCharType="begin">
          <w:ffData>
            <w:name w:val="Text5"/>
            <w:enabled/>
            <w:calcOnExit w:val="0"/>
            <w:helpText w:type="text" w:val="Enter the name of the Licensee entering into the agreement"/>
            <w:statusText w:type="text" w:val="Enter the name of the Licensee entering into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2"/>
    </w:p>
    <w:p w14:paraId="096318EE" w14:textId="77777777" w:rsidR="00CA6062" w:rsidRDefault="00CA6062" w:rsidP="00CA6062">
      <w:pPr>
        <w:keepNext/>
        <w:keepLines/>
        <w:jc w:val="both"/>
        <w:rPr>
          <w:rFonts w:ascii="Times New Roman" w:hAnsi="Times New Roman"/>
          <w:bCs w:val="0"/>
          <w:sz w:val="24"/>
          <w:szCs w:val="24"/>
        </w:rPr>
      </w:pPr>
    </w:p>
    <w:p w14:paraId="39C00B13" w14:textId="77777777" w:rsidR="00CA6062" w:rsidRDefault="00CA6062" w:rsidP="00CA6062">
      <w:pPr>
        <w:keepNext/>
        <w:keepLines/>
        <w:jc w:val="both"/>
        <w:rPr>
          <w:rFonts w:ascii="Times New Roman" w:hAnsi="Times New Roman"/>
          <w:bCs w:val="0"/>
          <w:sz w:val="24"/>
          <w:szCs w:val="24"/>
        </w:rPr>
      </w:pPr>
    </w:p>
    <w:p w14:paraId="17759C9D" w14:textId="77777777" w:rsidR="00CA6062" w:rsidRDefault="00CA6062" w:rsidP="00CA6062">
      <w:pPr>
        <w:keepNext/>
        <w:keepLines/>
        <w:jc w:val="both"/>
        <w:rPr>
          <w:rFonts w:ascii="Times New Roman" w:hAnsi="Times New Roman"/>
          <w:bCs w:val="0"/>
          <w:sz w:val="24"/>
          <w:szCs w:val="24"/>
        </w:rPr>
      </w:pPr>
    </w:p>
    <w:p w14:paraId="1605FC2B" w14:textId="77777777" w:rsidR="00CA6062" w:rsidRDefault="00CA6062" w:rsidP="00CA6062">
      <w:pPr>
        <w:keepNext/>
        <w:keepLines/>
        <w:tabs>
          <w:tab w:val="left" w:pos="4320"/>
          <w:tab w:val="left" w:pos="5040"/>
          <w:tab w:val="left" w:pos="9360"/>
        </w:tabs>
        <w:jc w:val="both"/>
        <w:rPr>
          <w:rFonts w:ascii="Times New Roman" w:hAnsi="Times New Roman"/>
          <w:bCs w:val="0"/>
          <w:sz w:val="24"/>
          <w:szCs w:val="24"/>
        </w:rPr>
      </w:pPr>
      <w:r>
        <w:rPr>
          <w:rFonts w:ascii="Times New Roman" w:hAnsi="Times New Roman"/>
          <w:bCs w:val="0"/>
          <w:sz w:val="24"/>
          <w:szCs w:val="24"/>
        </w:rPr>
        <w:t xml:space="preserve">By: </w:t>
      </w:r>
      <w:r>
        <w:rPr>
          <w:rFonts w:ascii="Times New Roman" w:hAnsi="Times New Roman"/>
          <w:bCs w:val="0"/>
          <w:sz w:val="24"/>
          <w:szCs w:val="24"/>
          <w:u w:val="single"/>
        </w:rPr>
        <w:tab/>
      </w:r>
      <w:r>
        <w:rPr>
          <w:rFonts w:ascii="Times New Roman" w:hAnsi="Times New Roman"/>
          <w:bCs w:val="0"/>
          <w:sz w:val="24"/>
          <w:szCs w:val="24"/>
        </w:rPr>
        <w:tab/>
        <w:t xml:space="preserve">By: </w:t>
      </w:r>
      <w:r>
        <w:rPr>
          <w:rFonts w:ascii="Times New Roman" w:hAnsi="Times New Roman"/>
          <w:bCs w:val="0"/>
          <w:sz w:val="24"/>
          <w:szCs w:val="24"/>
          <w:u w:val="single"/>
        </w:rPr>
        <w:tab/>
      </w:r>
    </w:p>
    <w:p w14:paraId="7EA7BBE2" w14:textId="77777777" w:rsidR="00CA6062" w:rsidRDefault="00CA6062" w:rsidP="00CA6062">
      <w:pPr>
        <w:keepNext/>
        <w:keepLines/>
        <w:tabs>
          <w:tab w:val="left" w:pos="4320"/>
          <w:tab w:val="left" w:pos="5040"/>
          <w:tab w:val="left" w:pos="9360"/>
        </w:tabs>
        <w:jc w:val="both"/>
        <w:rPr>
          <w:rFonts w:ascii="Times New Roman" w:hAnsi="Times New Roman"/>
          <w:bCs w:val="0"/>
          <w:sz w:val="24"/>
          <w:szCs w:val="24"/>
        </w:rPr>
      </w:pPr>
      <w:r>
        <w:rPr>
          <w:rFonts w:ascii="Times New Roman" w:hAnsi="Times New Roman"/>
          <w:bCs w:val="0"/>
          <w:sz w:val="24"/>
          <w:szCs w:val="24"/>
        </w:rPr>
        <w:t xml:space="preserve">Name: </w:t>
      </w:r>
      <w:bookmarkStart w:id="13" w:name="Text6"/>
      <w:r>
        <w:rPr>
          <w:rFonts w:ascii="Times New Roman" w:hAnsi="Times New Roman"/>
          <w:bCs w:val="0"/>
          <w:sz w:val="24"/>
          <w:szCs w:val="24"/>
        </w:rPr>
        <w:fldChar w:fldCharType="begin">
          <w:ffData>
            <w:name w:val="Text6"/>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the name of University employee delegated the authority to sign (See www.ogc1.umn.edu/delegations/library)"/>
            <w:textInput/>
          </w:ffData>
        </w:fldChar>
      </w:r>
      <w:r>
        <w:rPr>
          <w:rFonts w:ascii="Times New Roman" w:hAnsi="Times New Roman"/>
          <w:bCs w:val="0"/>
          <w:sz w:val="24"/>
          <w:szCs w:val="24"/>
        </w:rPr>
        <w:instrText xml:space="preserve"> FORMTEXT </w:instrText>
      </w:r>
      <w:r>
        <w:rPr>
          <w:rFonts w:ascii="Times New Roman" w:hAnsi="Times New Roman"/>
          <w:bCs w:val="0"/>
          <w:sz w:val="24"/>
          <w:szCs w:val="24"/>
        </w:rPr>
      </w:r>
      <w:r>
        <w:rPr>
          <w:rFonts w:ascii="Times New Roman" w:hAnsi="Times New Roman"/>
          <w:bCs w:val="0"/>
          <w:sz w:val="24"/>
          <w:szCs w:val="24"/>
        </w:rPr>
        <w:fldChar w:fldCharType="separate"/>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sz w:val="24"/>
          <w:szCs w:val="24"/>
        </w:rPr>
        <w:fldChar w:fldCharType="end"/>
      </w:r>
      <w:bookmarkEnd w:id="13"/>
      <w:r>
        <w:rPr>
          <w:rFonts w:ascii="Times New Roman" w:hAnsi="Times New Roman"/>
          <w:bCs w:val="0"/>
          <w:sz w:val="24"/>
          <w:szCs w:val="24"/>
        </w:rPr>
        <w:tab/>
      </w:r>
      <w:r>
        <w:rPr>
          <w:rFonts w:ascii="Times New Roman" w:hAnsi="Times New Roman"/>
          <w:bCs w:val="0"/>
          <w:sz w:val="24"/>
          <w:szCs w:val="24"/>
        </w:rPr>
        <w:tab/>
        <w:t xml:space="preserve">Name: </w:t>
      </w:r>
      <w:bookmarkStart w:id="14" w:name="Text7"/>
      <w:r>
        <w:rPr>
          <w:rFonts w:ascii="Times New Roman" w:hAnsi="Times New Roman"/>
          <w:bCs w:val="0"/>
          <w:sz w:val="24"/>
          <w:szCs w:val="24"/>
        </w:rPr>
        <w:fldChar w:fldCharType="begin">
          <w:ffData>
            <w:name w:val="Text7"/>
            <w:enabled/>
            <w:calcOnExit w:val="0"/>
            <w:helpText w:type="text" w:val="Enter the name of the Licensee who will be signing the agreement"/>
            <w:statusText w:type="text" w:val="Enter the name of the Licensee who will be signing the agreement"/>
            <w:textInput/>
          </w:ffData>
        </w:fldChar>
      </w:r>
      <w:r>
        <w:rPr>
          <w:rFonts w:ascii="Times New Roman" w:hAnsi="Times New Roman"/>
          <w:bCs w:val="0"/>
          <w:sz w:val="24"/>
          <w:szCs w:val="24"/>
        </w:rPr>
        <w:instrText xml:space="preserve"> FORMTEXT </w:instrText>
      </w:r>
      <w:r>
        <w:rPr>
          <w:rFonts w:ascii="Times New Roman" w:hAnsi="Times New Roman"/>
          <w:bCs w:val="0"/>
          <w:sz w:val="24"/>
          <w:szCs w:val="24"/>
        </w:rPr>
      </w:r>
      <w:r>
        <w:rPr>
          <w:rFonts w:ascii="Times New Roman" w:hAnsi="Times New Roman"/>
          <w:bCs w:val="0"/>
          <w:sz w:val="24"/>
          <w:szCs w:val="24"/>
        </w:rPr>
        <w:fldChar w:fldCharType="separate"/>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sz w:val="24"/>
          <w:szCs w:val="24"/>
        </w:rPr>
        <w:fldChar w:fldCharType="end"/>
      </w:r>
      <w:bookmarkEnd w:id="14"/>
    </w:p>
    <w:p w14:paraId="03DFCB23" w14:textId="77777777" w:rsidR="00CA6062" w:rsidRDefault="00CA6062" w:rsidP="00CA6062">
      <w:pPr>
        <w:keepNext/>
        <w:keepLines/>
        <w:tabs>
          <w:tab w:val="left" w:pos="4320"/>
          <w:tab w:val="left" w:pos="5040"/>
          <w:tab w:val="left" w:pos="9360"/>
        </w:tabs>
        <w:jc w:val="both"/>
        <w:rPr>
          <w:rFonts w:ascii="Times New Roman" w:hAnsi="Times New Roman"/>
          <w:bCs w:val="0"/>
          <w:sz w:val="24"/>
          <w:szCs w:val="24"/>
        </w:rPr>
      </w:pPr>
      <w:r>
        <w:rPr>
          <w:rFonts w:ascii="Times New Roman" w:hAnsi="Times New Roman"/>
          <w:bCs w:val="0"/>
          <w:sz w:val="24"/>
          <w:szCs w:val="24"/>
        </w:rPr>
        <w:t xml:space="preserve">Title: </w:t>
      </w:r>
      <w:bookmarkStart w:id="15" w:name="Text8"/>
      <w:r>
        <w:rPr>
          <w:rFonts w:ascii="Times New Roman" w:hAnsi="Times New Roman"/>
          <w:bCs w:val="0"/>
          <w:sz w:val="24"/>
          <w:szCs w:val="24"/>
        </w:rPr>
        <w:fldChar w:fldCharType="begin">
          <w:ffData>
            <w:name w:val="Text8"/>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rFonts w:ascii="Times New Roman" w:hAnsi="Times New Roman"/>
          <w:bCs w:val="0"/>
          <w:sz w:val="24"/>
          <w:szCs w:val="24"/>
        </w:rPr>
        <w:instrText xml:space="preserve"> FORMTEXT </w:instrText>
      </w:r>
      <w:r>
        <w:rPr>
          <w:rFonts w:ascii="Times New Roman" w:hAnsi="Times New Roman"/>
          <w:bCs w:val="0"/>
          <w:sz w:val="24"/>
          <w:szCs w:val="24"/>
        </w:rPr>
      </w:r>
      <w:r>
        <w:rPr>
          <w:rFonts w:ascii="Times New Roman" w:hAnsi="Times New Roman"/>
          <w:bCs w:val="0"/>
          <w:sz w:val="24"/>
          <w:szCs w:val="24"/>
        </w:rPr>
        <w:fldChar w:fldCharType="separate"/>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sz w:val="24"/>
          <w:szCs w:val="24"/>
        </w:rPr>
        <w:fldChar w:fldCharType="end"/>
      </w:r>
      <w:bookmarkEnd w:id="15"/>
      <w:r>
        <w:rPr>
          <w:rFonts w:ascii="Times New Roman" w:hAnsi="Times New Roman"/>
          <w:bCs w:val="0"/>
          <w:sz w:val="24"/>
          <w:szCs w:val="24"/>
        </w:rPr>
        <w:tab/>
      </w:r>
      <w:r>
        <w:rPr>
          <w:rFonts w:ascii="Times New Roman" w:hAnsi="Times New Roman"/>
          <w:bCs w:val="0"/>
          <w:sz w:val="24"/>
          <w:szCs w:val="24"/>
        </w:rPr>
        <w:tab/>
        <w:t xml:space="preserve">Title: </w:t>
      </w:r>
      <w:bookmarkStart w:id="16" w:name="Text9"/>
      <w:r>
        <w:rPr>
          <w:rFonts w:ascii="Times New Roman" w:hAnsi="Times New Roman"/>
          <w:bCs w:val="0"/>
          <w:sz w:val="24"/>
          <w:szCs w:val="24"/>
        </w:rPr>
        <w:fldChar w:fldCharType="begin">
          <w:ffData>
            <w:name w:val="Text9"/>
            <w:enabled/>
            <w:calcOnExit w:val="0"/>
            <w:helpText w:type="text" w:val="Enter the title of the Licensee who will be signing the agreement"/>
            <w:statusText w:type="text" w:val="Enter the title of the Licensee who will be signing the agreement"/>
            <w:textInput/>
          </w:ffData>
        </w:fldChar>
      </w:r>
      <w:r>
        <w:rPr>
          <w:rFonts w:ascii="Times New Roman" w:hAnsi="Times New Roman"/>
          <w:bCs w:val="0"/>
          <w:sz w:val="24"/>
          <w:szCs w:val="24"/>
        </w:rPr>
        <w:instrText xml:space="preserve"> FORMTEXT </w:instrText>
      </w:r>
      <w:r>
        <w:rPr>
          <w:rFonts w:ascii="Times New Roman" w:hAnsi="Times New Roman"/>
          <w:bCs w:val="0"/>
          <w:sz w:val="24"/>
          <w:szCs w:val="24"/>
        </w:rPr>
      </w:r>
      <w:r>
        <w:rPr>
          <w:rFonts w:ascii="Times New Roman" w:hAnsi="Times New Roman"/>
          <w:bCs w:val="0"/>
          <w:sz w:val="24"/>
          <w:szCs w:val="24"/>
        </w:rPr>
        <w:fldChar w:fldCharType="separate"/>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sz w:val="24"/>
          <w:szCs w:val="24"/>
        </w:rPr>
        <w:fldChar w:fldCharType="end"/>
      </w:r>
      <w:bookmarkEnd w:id="16"/>
    </w:p>
    <w:p w14:paraId="3B809EE9" w14:textId="77777777" w:rsidR="00CA6062" w:rsidRDefault="00CA6062" w:rsidP="00CA6062">
      <w:pPr>
        <w:keepNext/>
        <w:keepLines/>
        <w:tabs>
          <w:tab w:val="left" w:pos="3600"/>
          <w:tab w:val="left" w:pos="5040"/>
          <w:tab w:val="left" w:pos="8640"/>
        </w:tabs>
        <w:jc w:val="both"/>
        <w:rPr>
          <w:rFonts w:ascii="Times New Roman" w:hAnsi="Times New Roman"/>
          <w:b/>
          <w:sz w:val="24"/>
          <w:szCs w:val="24"/>
        </w:rPr>
      </w:pPr>
      <w:r>
        <w:rPr>
          <w:rFonts w:ascii="Times New Roman" w:hAnsi="Times New Roman"/>
          <w:sz w:val="24"/>
          <w:szCs w:val="24"/>
        </w:rPr>
        <w:t xml:space="preserve">Date: </w:t>
      </w:r>
      <w:r>
        <w:rPr>
          <w:rFonts w:ascii="Times New Roman" w:hAnsi="Times New Roman"/>
          <w:sz w:val="24"/>
          <w:szCs w:val="24"/>
          <w:u w:val="single"/>
        </w:rPr>
        <w:tab/>
      </w:r>
      <w:r>
        <w:rPr>
          <w:rFonts w:ascii="Times New Roman" w:hAnsi="Times New Roman"/>
          <w:sz w:val="24"/>
          <w:szCs w:val="24"/>
        </w:rPr>
        <w:tab/>
        <w:t xml:space="preserve">Date: </w:t>
      </w:r>
      <w:r>
        <w:rPr>
          <w:rFonts w:ascii="Times New Roman" w:hAnsi="Times New Roman"/>
          <w:sz w:val="24"/>
          <w:szCs w:val="24"/>
          <w:u w:val="single"/>
        </w:rPr>
        <w:tab/>
      </w:r>
    </w:p>
    <w:p w14:paraId="505D1607" w14:textId="77777777" w:rsidR="00CA6062" w:rsidRDefault="00CA6062" w:rsidP="00CA6062">
      <w:pPr>
        <w:pStyle w:val="Title"/>
        <w:rPr>
          <w:b w:val="0"/>
          <w:szCs w:val="24"/>
        </w:rPr>
      </w:pPr>
    </w:p>
    <w:p w14:paraId="1E22EC07" w14:textId="77777777" w:rsidR="00CA6062" w:rsidRDefault="00CA6062" w:rsidP="00CA6062">
      <w:pPr>
        <w:pStyle w:val="Title"/>
        <w:rPr>
          <w:b w:val="0"/>
          <w:szCs w:val="24"/>
        </w:rPr>
        <w:sectPr w:rsidR="00CA6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pPr>
    </w:p>
    <w:p w14:paraId="3CC58815" w14:textId="77777777" w:rsidR="00CA6062" w:rsidRDefault="00CA6062" w:rsidP="00CA6062">
      <w:pPr>
        <w:pStyle w:val="Title"/>
        <w:rPr>
          <w:szCs w:val="24"/>
        </w:rPr>
      </w:pPr>
      <w:r>
        <w:rPr>
          <w:szCs w:val="24"/>
        </w:rPr>
        <w:lastRenderedPageBreak/>
        <w:t>EXHIBIT A</w:t>
      </w:r>
    </w:p>
    <w:p w14:paraId="010268AC" w14:textId="77777777" w:rsidR="00CA6062" w:rsidRDefault="00CA6062" w:rsidP="00CA6062">
      <w:pPr>
        <w:pStyle w:val="Title"/>
        <w:rPr>
          <w:szCs w:val="24"/>
        </w:rPr>
      </w:pPr>
      <w:r>
        <w:rPr>
          <w:szCs w:val="24"/>
        </w:rPr>
        <w:t>Cloquet Forestry Center Rules and Guidelines</w:t>
      </w:r>
    </w:p>
    <w:p w14:paraId="54763632" w14:textId="0399B508" w:rsidR="00CA6062" w:rsidRPr="007F2BDC" w:rsidRDefault="00CA6062" w:rsidP="00CA6062">
      <w:pPr>
        <w:pStyle w:val="Title"/>
        <w:rPr>
          <w:sz w:val="16"/>
          <w:szCs w:val="16"/>
        </w:rPr>
      </w:pPr>
      <w:r>
        <w:rPr>
          <w:noProof/>
          <w:szCs w:val="24"/>
        </w:rPr>
        <w:drawing>
          <wp:inline distT="0" distB="0" distL="0" distR="0" wp14:anchorId="41903F39" wp14:editId="2EEE35FB">
            <wp:extent cx="5549900" cy="73914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t="1611" r="6419" b="2231"/>
                    <a:stretch>
                      <a:fillRect/>
                    </a:stretch>
                  </pic:blipFill>
                  <pic:spPr bwMode="auto">
                    <a:xfrm>
                      <a:off x="0" y="0"/>
                      <a:ext cx="5549900" cy="7391400"/>
                    </a:xfrm>
                    <a:prstGeom prst="rect">
                      <a:avLst/>
                    </a:prstGeom>
                    <a:noFill/>
                    <a:ln>
                      <a:noFill/>
                    </a:ln>
                  </pic:spPr>
                </pic:pic>
              </a:graphicData>
            </a:graphic>
          </wp:inline>
        </w:drawing>
      </w:r>
    </w:p>
    <w:p w14:paraId="560A0058" w14:textId="77777777" w:rsidR="00CA6062" w:rsidRDefault="00CA6062" w:rsidP="00CA6062">
      <w:pPr>
        <w:pStyle w:val="Title"/>
        <w:rPr>
          <w:noProof/>
        </w:rPr>
      </w:pPr>
    </w:p>
    <w:p w14:paraId="76EE3DD2" w14:textId="77777777" w:rsidR="00211EF8" w:rsidRDefault="00211EF8"/>
    <w:sectPr w:rsidR="00211E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D6CE" w14:textId="77777777" w:rsidR="000D44FA" w:rsidRDefault="000D44FA" w:rsidP="00C552AA">
      <w:r>
        <w:separator/>
      </w:r>
    </w:p>
  </w:endnote>
  <w:endnote w:type="continuationSeparator" w:id="0">
    <w:p w14:paraId="11B9EA4A" w14:textId="77777777" w:rsidR="000D44FA" w:rsidRDefault="000D44FA" w:rsidP="00C5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091F" w14:textId="77777777" w:rsidR="00C552AA" w:rsidRDefault="00C55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9475" w14:textId="77777777" w:rsidR="006A61EF" w:rsidRDefault="00B37A17">
    <w:pPr>
      <w:pStyle w:val="Footer"/>
      <w:rPr>
        <w:rFonts w:ascii="Times New Roman" w:hAnsi="Times New Roman"/>
        <w:sz w:val="16"/>
        <w:szCs w:val="16"/>
      </w:rPr>
    </w:pPr>
    <w:r>
      <w:rPr>
        <w:rFonts w:ascii="Times New Roman" w:hAnsi="Times New Roman"/>
        <w:sz w:val="16"/>
        <w:szCs w:val="16"/>
      </w:rPr>
      <w:t>FORM:  OGC-SC601</w:t>
    </w:r>
  </w:p>
  <w:p w14:paraId="482C387A" w14:textId="77777777" w:rsidR="006A61EF" w:rsidRDefault="00B37A17">
    <w:pPr>
      <w:pStyle w:val="Footer"/>
      <w:rPr>
        <w:rFonts w:ascii="Times New Roman" w:hAnsi="Times New Roman"/>
        <w:sz w:val="16"/>
        <w:szCs w:val="16"/>
      </w:rPr>
    </w:pPr>
    <w:r>
      <w:rPr>
        <w:rFonts w:ascii="Times New Roman" w:hAnsi="Times New Roman"/>
        <w:sz w:val="16"/>
        <w:szCs w:val="16"/>
      </w:rPr>
      <w:t>Form Date:  01.11.2013</w:t>
    </w:r>
  </w:p>
  <w:p w14:paraId="637F7058" w14:textId="44B6BC4F" w:rsidR="006A61EF" w:rsidRDefault="00B37A17">
    <w:pPr>
      <w:pStyle w:val="Footer"/>
      <w:rPr>
        <w:rFonts w:ascii="Times New Roman" w:hAnsi="Times New Roman"/>
        <w:sz w:val="16"/>
        <w:szCs w:val="16"/>
      </w:rPr>
    </w:pPr>
    <w:r>
      <w:rPr>
        <w:rFonts w:ascii="Times New Roman" w:hAnsi="Times New Roman"/>
        <w:sz w:val="16"/>
        <w:szCs w:val="16"/>
      </w:rPr>
      <w:t>Revision Date:  05.23.20</w:t>
    </w:r>
    <w:r w:rsidR="00C552AA">
      <w:rPr>
        <w:rFonts w:ascii="Times New Roman" w:hAnsi="Times New Roman"/>
        <w:sz w:val="16"/>
        <w:szCs w:val="16"/>
      </w:rPr>
      <w:t>2</w:t>
    </w:r>
    <w:r>
      <w:rPr>
        <w:rFonts w:ascii="Times New Roman" w:hAnsi="Times New Roman"/>
        <w:sz w:val="16"/>
        <w:szCs w:val="16"/>
      </w:rPr>
      <w:t>2</w:t>
    </w:r>
  </w:p>
  <w:p w14:paraId="2B05B982" w14:textId="77777777" w:rsidR="006A61EF" w:rsidRDefault="00B37A17">
    <w:pPr>
      <w:pStyle w:val="Footer"/>
      <w:jc w:val="center"/>
      <w:rPr>
        <w:rFonts w:ascii="Times New Roman" w:hAnsi="Times New Roman"/>
        <w:sz w:val="24"/>
        <w:szCs w:val="24"/>
      </w:rPr>
    </w:pP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Pr>
        <w:rStyle w:val="PageNumber"/>
        <w:rFonts w:ascii="Times New Roman" w:hAnsi="Times New Roman"/>
        <w:noProof/>
        <w:sz w:val="24"/>
        <w:szCs w:val="24"/>
      </w:rPr>
      <w:t>2</w:t>
    </w:r>
    <w:r>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EC37" w14:textId="77777777" w:rsidR="006A61EF" w:rsidRDefault="006A61EF">
    <w:pPr>
      <w:pStyle w:val="Footer"/>
      <w:rPr>
        <w:rFonts w:ascii="Times New Roman" w:hAnsi="Times New Roman"/>
        <w:sz w:val="16"/>
        <w:szCs w:val="16"/>
      </w:rPr>
    </w:pPr>
  </w:p>
  <w:p w14:paraId="1E35F218" w14:textId="77777777" w:rsidR="006A61EF" w:rsidRDefault="00B37A17">
    <w:pPr>
      <w:pStyle w:val="Footer"/>
      <w:rPr>
        <w:rFonts w:ascii="Times New Roman" w:hAnsi="Times New Roman"/>
        <w:sz w:val="16"/>
        <w:szCs w:val="16"/>
      </w:rPr>
    </w:pPr>
    <w:r>
      <w:rPr>
        <w:rFonts w:ascii="Times New Roman" w:hAnsi="Times New Roman"/>
        <w:sz w:val="16"/>
        <w:szCs w:val="16"/>
      </w:rPr>
      <w:t>FORM:  OGC-SC601</w:t>
    </w:r>
  </w:p>
  <w:p w14:paraId="16953CCB" w14:textId="77777777" w:rsidR="006A61EF" w:rsidRDefault="00B37A17">
    <w:pPr>
      <w:pStyle w:val="Footer"/>
      <w:rPr>
        <w:rFonts w:ascii="Times New Roman" w:hAnsi="Times New Roman"/>
        <w:sz w:val="16"/>
        <w:szCs w:val="16"/>
      </w:rPr>
    </w:pPr>
    <w:r>
      <w:rPr>
        <w:rFonts w:ascii="Times New Roman" w:hAnsi="Times New Roman"/>
        <w:sz w:val="16"/>
        <w:szCs w:val="16"/>
      </w:rPr>
      <w:t>Form Date:  01.11.2013</w:t>
    </w:r>
  </w:p>
  <w:p w14:paraId="7649E274" w14:textId="77777777" w:rsidR="006A61EF" w:rsidRDefault="00B37A17">
    <w:pPr>
      <w:pStyle w:val="Footer"/>
    </w:pPr>
    <w:r>
      <w:rPr>
        <w:rFonts w:ascii="Times New Roman" w:hAnsi="Times New Roman"/>
        <w:sz w:val="16"/>
        <w:szCs w:val="16"/>
      </w:rPr>
      <w:t>Revision Date:  05.23.2022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B4DD" w14:textId="77777777" w:rsidR="000D44FA" w:rsidRDefault="000D44FA" w:rsidP="00C552AA">
      <w:r>
        <w:separator/>
      </w:r>
    </w:p>
  </w:footnote>
  <w:footnote w:type="continuationSeparator" w:id="0">
    <w:p w14:paraId="57A3EA33" w14:textId="77777777" w:rsidR="000D44FA" w:rsidRDefault="000D44FA" w:rsidP="00C55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E169" w14:textId="77777777" w:rsidR="00C552AA" w:rsidRDefault="00C55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51C9" w14:textId="77777777" w:rsidR="006A61EF" w:rsidRDefault="006A61E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9BD7" w14:textId="7CEEA953" w:rsidR="006A61EF" w:rsidRDefault="00CA6062">
    <w:pPr>
      <w:pStyle w:val="Header"/>
      <w:jc w:val="center"/>
    </w:pPr>
    <w:r>
      <w:rPr>
        <w:noProof/>
      </w:rPr>
      <w:drawing>
        <wp:inline distT="0" distB="0" distL="0" distR="0" wp14:anchorId="58BC0FA7" wp14:editId="67C7F429">
          <wp:extent cx="635000" cy="641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41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LN1WV+s3Mx9k8wzeGjqzA6UbbeV8XwTIhj1SDIRnVTvYqZeTuYthrwqv7BAsHBU6RJKLAAZ4t8r8uAkD6YiLQ==" w:salt="N9p9ulhJHrAXfNyMtg1L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62"/>
    <w:rsid w:val="000D44FA"/>
    <w:rsid w:val="00131876"/>
    <w:rsid w:val="00165C24"/>
    <w:rsid w:val="00211EF8"/>
    <w:rsid w:val="002F0901"/>
    <w:rsid w:val="00630DAC"/>
    <w:rsid w:val="006A61EF"/>
    <w:rsid w:val="007819EC"/>
    <w:rsid w:val="007A19E5"/>
    <w:rsid w:val="007A63BB"/>
    <w:rsid w:val="009F116F"/>
    <w:rsid w:val="00A41757"/>
    <w:rsid w:val="00A6111D"/>
    <w:rsid w:val="00B37A17"/>
    <w:rsid w:val="00BB5095"/>
    <w:rsid w:val="00C552AA"/>
    <w:rsid w:val="00CA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5A427B20"/>
  <w15:chartTrackingRefBased/>
  <w15:docId w15:val="{9CD4DBD4-D83C-4EF8-8DCC-7D89157D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062"/>
    <w:pPr>
      <w:spacing w:after="0" w:line="240" w:lineRule="auto"/>
    </w:pPr>
    <w:rPr>
      <w:rFonts w:ascii="Verdana" w:eastAsia="Times New Roman" w:hAnsi="Verdana" w:cs="Times New Roman"/>
      <w:bCs/>
      <w:sz w:val="20"/>
      <w:szCs w:val="20"/>
    </w:rPr>
  </w:style>
  <w:style w:type="paragraph" w:styleId="Heading2">
    <w:name w:val="heading 2"/>
    <w:basedOn w:val="Normal"/>
    <w:next w:val="Normal"/>
    <w:link w:val="Heading2Char"/>
    <w:qFormat/>
    <w:rsid w:val="00CA6062"/>
    <w:pPr>
      <w:keepNext/>
      <w:tabs>
        <w:tab w:val="left" w:pos="-1440"/>
        <w:tab w:val="left" w:pos="-960"/>
        <w:tab w:val="left" w:pos="-240"/>
        <w:tab w:val="left" w:pos="4320"/>
        <w:tab w:val="left" w:pos="4560"/>
        <w:tab w:val="left" w:pos="5040"/>
        <w:tab w:val="left" w:pos="5760"/>
        <w:tab w:val="left" w:pos="6360"/>
        <w:tab w:val="left" w:pos="6960"/>
        <w:tab w:val="left" w:pos="7560"/>
        <w:tab w:val="left" w:pos="7920"/>
      </w:tabs>
      <w:ind w:right="-840"/>
      <w:outlineLvl w:val="1"/>
    </w:pPr>
    <w:rPr>
      <w:rFonts w:ascii="Times New Roman" w:eastAsia="Times"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6062"/>
    <w:rPr>
      <w:rFonts w:ascii="Times New Roman" w:eastAsia="Times" w:hAnsi="Times New Roman" w:cs="Times New Roman"/>
      <w:b/>
      <w:bCs/>
      <w:sz w:val="24"/>
      <w:szCs w:val="20"/>
    </w:rPr>
  </w:style>
  <w:style w:type="paragraph" w:styleId="Title">
    <w:name w:val="Title"/>
    <w:basedOn w:val="Normal"/>
    <w:link w:val="TitleChar"/>
    <w:qFormat/>
    <w:rsid w:val="00CA6062"/>
    <w:pPr>
      <w:ind w:right="27"/>
      <w:jc w:val="center"/>
    </w:pPr>
    <w:rPr>
      <w:rFonts w:ascii="Times New Roman" w:hAnsi="Times New Roman"/>
      <w:b/>
      <w:bCs w:val="0"/>
      <w:sz w:val="24"/>
    </w:rPr>
  </w:style>
  <w:style w:type="character" w:customStyle="1" w:styleId="TitleChar">
    <w:name w:val="Title Char"/>
    <w:basedOn w:val="DefaultParagraphFont"/>
    <w:link w:val="Title"/>
    <w:rsid w:val="00CA6062"/>
    <w:rPr>
      <w:rFonts w:ascii="Times New Roman" w:eastAsia="Times New Roman" w:hAnsi="Times New Roman" w:cs="Times New Roman"/>
      <w:b/>
      <w:sz w:val="24"/>
      <w:szCs w:val="20"/>
    </w:rPr>
  </w:style>
  <w:style w:type="character" w:styleId="Hyperlink">
    <w:name w:val="Hyperlink"/>
    <w:rsid w:val="00CA6062"/>
    <w:rPr>
      <w:color w:val="0000FF"/>
      <w:u w:val="single"/>
    </w:rPr>
  </w:style>
  <w:style w:type="paragraph" w:styleId="Header">
    <w:name w:val="header"/>
    <w:basedOn w:val="Normal"/>
    <w:link w:val="HeaderChar"/>
    <w:rsid w:val="00CA6062"/>
    <w:pPr>
      <w:tabs>
        <w:tab w:val="center" w:pos="4320"/>
        <w:tab w:val="right" w:pos="8640"/>
      </w:tabs>
    </w:pPr>
  </w:style>
  <w:style w:type="character" w:customStyle="1" w:styleId="HeaderChar">
    <w:name w:val="Header Char"/>
    <w:basedOn w:val="DefaultParagraphFont"/>
    <w:link w:val="Header"/>
    <w:rsid w:val="00CA6062"/>
    <w:rPr>
      <w:rFonts w:ascii="Verdana" w:eastAsia="Times New Roman" w:hAnsi="Verdana" w:cs="Times New Roman"/>
      <w:bCs/>
      <w:sz w:val="20"/>
      <w:szCs w:val="20"/>
    </w:rPr>
  </w:style>
  <w:style w:type="paragraph" w:styleId="Footer">
    <w:name w:val="footer"/>
    <w:basedOn w:val="Normal"/>
    <w:link w:val="FooterChar"/>
    <w:rsid w:val="00CA6062"/>
    <w:pPr>
      <w:tabs>
        <w:tab w:val="center" w:pos="4320"/>
        <w:tab w:val="right" w:pos="8640"/>
      </w:tabs>
    </w:pPr>
  </w:style>
  <w:style w:type="character" w:customStyle="1" w:styleId="FooterChar">
    <w:name w:val="Footer Char"/>
    <w:basedOn w:val="DefaultParagraphFont"/>
    <w:link w:val="Footer"/>
    <w:rsid w:val="00CA6062"/>
    <w:rPr>
      <w:rFonts w:ascii="Verdana" w:eastAsia="Times New Roman" w:hAnsi="Verdana" w:cs="Times New Roman"/>
      <w:bCs/>
      <w:sz w:val="20"/>
      <w:szCs w:val="20"/>
    </w:rPr>
  </w:style>
  <w:style w:type="character" w:styleId="PageNumber">
    <w:name w:val="page number"/>
    <w:basedOn w:val="DefaultParagraphFont"/>
    <w:rsid w:val="00CA6062"/>
  </w:style>
  <w:style w:type="paragraph" w:styleId="BodyText">
    <w:name w:val="Body Text"/>
    <w:basedOn w:val="Normal"/>
    <w:link w:val="BodyTextChar"/>
    <w:rsid w:val="00CA6062"/>
    <w:rPr>
      <w:rFonts w:ascii="Times" w:eastAsia="Times" w:hAnsi="Times"/>
      <w:bCs w:val="0"/>
      <w:sz w:val="22"/>
    </w:rPr>
  </w:style>
  <w:style w:type="character" w:customStyle="1" w:styleId="BodyTextChar">
    <w:name w:val="Body Text Char"/>
    <w:basedOn w:val="DefaultParagraphFont"/>
    <w:link w:val="BodyText"/>
    <w:rsid w:val="00CA6062"/>
    <w:rPr>
      <w:rFonts w:ascii="Times" w:eastAsia="Times" w:hAnsi="Times" w:cs="Times New Roman"/>
      <w:szCs w:val="20"/>
    </w:rPr>
  </w:style>
  <w:style w:type="paragraph" w:customStyle="1" w:styleId="BodyTextFirst5">
    <w:name w:val="Body Text First .5"/>
    <w:aliases w:val="btf"/>
    <w:basedOn w:val="Normal"/>
    <w:rsid w:val="00CA6062"/>
    <w:pPr>
      <w:spacing w:after="240"/>
      <w:ind w:firstLine="720"/>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tulip.ajgrms.com/"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2225</Words>
  <Characters>12685</Characters>
  <Application>Microsoft Office Word</Application>
  <DocSecurity>0</DocSecurity>
  <Lines>105</Lines>
  <Paragraphs>29</Paragraphs>
  <ScaleCrop>false</ScaleCrop>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Hindt</dc:creator>
  <cp:keywords/>
  <dc:description/>
  <cp:lastModifiedBy>Terry Hindt</cp:lastModifiedBy>
  <cp:revision>4</cp:revision>
  <dcterms:created xsi:type="dcterms:W3CDTF">2022-05-24T14:11:00Z</dcterms:created>
  <dcterms:modified xsi:type="dcterms:W3CDTF">2022-05-24T14:12:00Z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#617076v13&lt;WORKSITEDM&gt; - OGC-SC601 Facility &amp; Housing Agreement.Cloquet Forestry Center</vt:lpwstr>
  </property>
</Properties>
</file>