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5" w:rsidRDefault="00FF166C" w:rsidP="000E2AE1">
      <w:pPr>
        <w:pStyle w:val="Title"/>
        <w:rPr>
          <w:b w:val="0"/>
        </w:rPr>
      </w:pPr>
      <w:r>
        <w:rPr>
          <w:b w:val="0"/>
          <w:noProof/>
        </w:rPr>
        <w:drawing>
          <wp:inline distT="0" distB="0" distL="0" distR="0">
            <wp:extent cx="2343150"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157410" w:rsidRPr="00A552C5" w:rsidRDefault="00157410" w:rsidP="000E2AE1">
      <w:pPr>
        <w:autoSpaceDE w:val="0"/>
        <w:autoSpaceDN w:val="0"/>
        <w:adjustRightInd w:val="0"/>
        <w:jc w:val="center"/>
        <w:rPr>
          <w:b/>
          <w:sz w:val="30"/>
          <w:szCs w:val="30"/>
        </w:rPr>
      </w:pPr>
      <w:r w:rsidRPr="00A552C5">
        <w:rPr>
          <w:b/>
          <w:sz w:val="30"/>
          <w:szCs w:val="30"/>
        </w:rPr>
        <w:t>PROCEDURE FOR SELLING USED UNIVERSITY EQUIPMENT</w:t>
      </w:r>
    </w:p>
    <w:p w:rsidR="00157410" w:rsidRPr="00A552C5" w:rsidRDefault="00157410" w:rsidP="000E2AE1">
      <w:pPr>
        <w:autoSpaceDE w:val="0"/>
        <w:autoSpaceDN w:val="0"/>
        <w:adjustRightInd w:val="0"/>
        <w:jc w:val="both"/>
      </w:pPr>
    </w:p>
    <w:p w:rsidR="00C47A6F" w:rsidRPr="00A552C5" w:rsidRDefault="00A552C5" w:rsidP="000E2AE1">
      <w:pPr>
        <w:autoSpaceDE w:val="0"/>
        <w:autoSpaceDN w:val="0"/>
        <w:adjustRightInd w:val="0"/>
        <w:jc w:val="both"/>
      </w:pPr>
      <w:r>
        <w:tab/>
      </w:r>
      <w:r w:rsidR="00157410" w:rsidRPr="00A552C5">
        <w:t xml:space="preserve">For information on property disposal, recycling, or selling used equipment, contact the </w:t>
      </w:r>
      <w:smartTag w:uri="urn:schemas-microsoft-com:office:smarttags" w:element="place">
        <w:smartTag w:uri="urn:schemas-microsoft-com:office:smarttags" w:element="PlaceType">
          <w:r w:rsidR="00157410" w:rsidRPr="00A552C5">
            <w:t>University</w:t>
          </w:r>
        </w:smartTag>
        <w:r w:rsidR="00157410" w:rsidRPr="00A552C5">
          <w:t xml:space="preserve"> of </w:t>
        </w:r>
        <w:smartTag w:uri="urn:schemas-microsoft-com:office:smarttags" w:element="PlaceName">
          <w:r w:rsidR="00157410" w:rsidRPr="00A552C5">
            <w:t>Minnesota Inventory Services</w:t>
          </w:r>
        </w:smartTag>
      </w:smartTag>
      <w:r w:rsidR="00157410" w:rsidRPr="00A552C5">
        <w:t xml:space="preserve"> at (612) 626-8222. They will advise you on various processes and other contacts when you have equipment that is no longer needed in your department.</w:t>
      </w:r>
    </w:p>
    <w:p w:rsidR="00C47A6F" w:rsidRPr="00A552C5" w:rsidRDefault="00C47A6F" w:rsidP="000E2AE1">
      <w:pPr>
        <w:autoSpaceDE w:val="0"/>
        <w:autoSpaceDN w:val="0"/>
        <w:adjustRightInd w:val="0"/>
        <w:jc w:val="both"/>
      </w:pPr>
    </w:p>
    <w:p w:rsidR="00157410" w:rsidRPr="00A552C5" w:rsidRDefault="00A552C5" w:rsidP="000E2AE1">
      <w:pPr>
        <w:autoSpaceDE w:val="0"/>
        <w:autoSpaceDN w:val="0"/>
        <w:adjustRightInd w:val="0"/>
        <w:jc w:val="both"/>
      </w:pPr>
      <w:r>
        <w:tab/>
      </w:r>
      <w:r w:rsidR="00157410" w:rsidRPr="00A552C5">
        <w:t>If you have items to offer for</w:t>
      </w:r>
      <w:r w:rsidR="009775EE" w:rsidRPr="00A552C5">
        <w:t xml:space="preserve"> </w:t>
      </w:r>
      <w:r w:rsidR="00157410" w:rsidRPr="00A552C5">
        <w:t>sale t</w:t>
      </w:r>
      <w:r w:rsidR="009775EE" w:rsidRPr="00A552C5">
        <w:t>h</w:t>
      </w:r>
      <w:r w:rsidR="00157410" w:rsidRPr="00A552C5">
        <w:t xml:space="preserve">rough a bid process, </w:t>
      </w:r>
      <w:r w:rsidR="00887155" w:rsidRPr="00A552C5">
        <w:t>follow</w:t>
      </w:r>
      <w:r w:rsidR="00157410" w:rsidRPr="00A552C5">
        <w:t xml:space="preserve"> th</w:t>
      </w:r>
      <w:r w:rsidR="00887155" w:rsidRPr="00A552C5">
        <w:t>e</w:t>
      </w:r>
      <w:r w:rsidR="00157410" w:rsidRPr="00A552C5">
        <w:t xml:space="preserve"> process</w:t>
      </w:r>
      <w:r w:rsidR="00887155" w:rsidRPr="00A552C5">
        <w:t xml:space="preserve"> set out below</w:t>
      </w:r>
      <w:r w:rsidR="00157410" w:rsidRPr="00A552C5">
        <w:t xml:space="preserve">. </w:t>
      </w:r>
      <w:r w:rsidR="00072D36" w:rsidRPr="00A552C5">
        <w:t>Any sale of items valued at $100,000 or more must be published through Purchasing Services. D</w:t>
      </w:r>
      <w:r w:rsidR="00157410" w:rsidRPr="00A552C5">
        <w:t>epar</w:t>
      </w:r>
      <w:r w:rsidR="009775EE" w:rsidRPr="00A552C5">
        <w:t>t</w:t>
      </w:r>
      <w:r w:rsidR="00157410" w:rsidRPr="00A552C5">
        <w:t>ment</w:t>
      </w:r>
      <w:r w:rsidR="00072D36" w:rsidRPr="00A552C5">
        <w:t>s</w:t>
      </w:r>
      <w:r w:rsidR="00157410" w:rsidRPr="00A552C5">
        <w:t xml:space="preserve"> may handle the sale themselves using a </w:t>
      </w:r>
      <w:r w:rsidR="00887155" w:rsidRPr="00A552C5">
        <w:t>similar process</w:t>
      </w:r>
      <w:r w:rsidR="00072D36" w:rsidRPr="00A552C5">
        <w:t xml:space="preserve"> and these templates for items valued under $100,000</w:t>
      </w:r>
      <w:r>
        <w:t>.</w:t>
      </w:r>
    </w:p>
    <w:p w:rsidR="00157410" w:rsidRPr="00A552C5" w:rsidRDefault="00157410" w:rsidP="000E2AE1">
      <w:pPr>
        <w:autoSpaceDE w:val="0"/>
        <w:autoSpaceDN w:val="0"/>
        <w:adjustRightInd w:val="0"/>
        <w:jc w:val="both"/>
      </w:pPr>
    </w:p>
    <w:p w:rsidR="00157410" w:rsidRPr="00A552C5" w:rsidRDefault="00157410" w:rsidP="000E2AE1">
      <w:pPr>
        <w:autoSpaceDE w:val="0"/>
        <w:autoSpaceDN w:val="0"/>
        <w:adjustRightInd w:val="0"/>
        <w:jc w:val="both"/>
      </w:pPr>
      <w:r w:rsidRPr="00A552C5">
        <w:t>Step</w:t>
      </w:r>
      <w:r w:rsidR="009775EE" w:rsidRPr="00A552C5">
        <w:t xml:space="preserve"> 1:</w:t>
      </w:r>
      <w:r w:rsidR="00A552C5">
        <w:t xml:space="preserve"> </w:t>
      </w:r>
      <w:r w:rsidR="009775EE" w:rsidRPr="00A552C5">
        <w:rPr>
          <w:u w:val="single"/>
        </w:rPr>
        <w:t>Determine that</w:t>
      </w:r>
      <w:r w:rsidR="00771F50" w:rsidRPr="00A552C5">
        <w:rPr>
          <w:u w:val="single"/>
        </w:rPr>
        <w:t xml:space="preserve"> the item can be sold</w:t>
      </w:r>
      <w:r w:rsidR="00771F50" w:rsidRPr="00A552C5">
        <w:t xml:space="preserve">. </w:t>
      </w:r>
      <w:r w:rsidR="00364717" w:rsidRPr="00A552C5">
        <w:t xml:space="preserve">Make sure the </w:t>
      </w:r>
      <w:r w:rsidR="009775EE" w:rsidRPr="00A552C5">
        <w:t>University owns</w:t>
      </w:r>
      <w:r w:rsidR="00364717" w:rsidRPr="00A552C5">
        <w:t xml:space="preserve"> the</w:t>
      </w:r>
      <w:r w:rsidR="009775EE" w:rsidRPr="00A552C5">
        <w:t xml:space="preserve"> item, not just lease it</w:t>
      </w:r>
      <w:r w:rsidR="00364717" w:rsidRPr="00A552C5">
        <w:t>.</w:t>
      </w:r>
      <w:r w:rsidR="009775EE" w:rsidRPr="00A552C5">
        <w:t xml:space="preserve"> If the item was acquired through a grant or a gift, make sure that the terms of the grant or gift do not prohibit selling it.</w:t>
      </w:r>
    </w:p>
    <w:p w:rsidR="009775EE" w:rsidRPr="00A552C5" w:rsidRDefault="009775EE" w:rsidP="000E2AE1">
      <w:pPr>
        <w:autoSpaceDE w:val="0"/>
        <w:autoSpaceDN w:val="0"/>
        <w:adjustRightInd w:val="0"/>
        <w:jc w:val="both"/>
      </w:pPr>
    </w:p>
    <w:p w:rsidR="009775EE" w:rsidRPr="00A552C5" w:rsidRDefault="009775EE" w:rsidP="000E2AE1">
      <w:pPr>
        <w:autoSpaceDE w:val="0"/>
        <w:autoSpaceDN w:val="0"/>
        <w:adjustRightInd w:val="0"/>
        <w:jc w:val="both"/>
      </w:pPr>
      <w:r w:rsidRPr="00A552C5">
        <w:t>Step 2:</w:t>
      </w:r>
      <w:r w:rsidR="00A552C5">
        <w:t xml:space="preserve"> </w:t>
      </w:r>
      <w:r w:rsidRPr="00A552C5">
        <w:rPr>
          <w:u w:val="single"/>
        </w:rPr>
        <w:t>Determine whether any laws or regulations may affect the sale</w:t>
      </w:r>
      <w:r w:rsidRPr="00A552C5">
        <w:t>. For example, there may be a prohibition against selling certain biological tissue or fluid specimens, or equipment that has been in contact with tissue or fluids, or they may need to be specially cleaned.</w:t>
      </w:r>
    </w:p>
    <w:p w:rsidR="00887155" w:rsidRPr="00A552C5" w:rsidRDefault="00887155" w:rsidP="000E2AE1">
      <w:pPr>
        <w:autoSpaceDE w:val="0"/>
        <w:autoSpaceDN w:val="0"/>
        <w:adjustRightInd w:val="0"/>
        <w:jc w:val="both"/>
      </w:pPr>
    </w:p>
    <w:p w:rsidR="00157410" w:rsidRPr="00A552C5" w:rsidRDefault="00771F50" w:rsidP="000E2AE1">
      <w:pPr>
        <w:autoSpaceDE w:val="0"/>
        <w:autoSpaceDN w:val="0"/>
        <w:adjustRightInd w:val="0"/>
        <w:jc w:val="both"/>
      </w:pPr>
      <w:r w:rsidRPr="00A552C5">
        <w:t xml:space="preserve">Step </w:t>
      </w:r>
      <w:r w:rsidR="00E54542" w:rsidRPr="00A552C5">
        <w:t>3</w:t>
      </w:r>
      <w:r w:rsidRPr="00A552C5">
        <w:t>:</w:t>
      </w:r>
      <w:r w:rsidR="00A552C5">
        <w:t xml:space="preserve"> </w:t>
      </w:r>
      <w:r w:rsidRPr="00A552C5">
        <w:rPr>
          <w:u w:val="single"/>
        </w:rPr>
        <w:t xml:space="preserve">Complete </w:t>
      </w:r>
      <w:hyperlink r:id="rId7" w:history="1">
        <w:r w:rsidR="00157410" w:rsidRPr="00A552C5">
          <w:rPr>
            <w:rStyle w:val="Hyperlink"/>
          </w:rPr>
          <w:t>Property Disp</w:t>
        </w:r>
        <w:r w:rsidR="00157410" w:rsidRPr="00A552C5">
          <w:rPr>
            <w:rStyle w:val="Hyperlink"/>
          </w:rPr>
          <w:t>o</w:t>
        </w:r>
        <w:r w:rsidR="00157410" w:rsidRPr="00A552C5">
          <w:rPr>
            <w:rStyle w:val="Hyperlink"/>
          </w:rPr>
          <w:t>sal/Off Campus Request Form (</w:t>
        </w:r>
        <w:r w:rsidR="00ED6A2C">
          <w:rPr>
            <w:rStyle w:val="Hyperlink"/>
          </w:rPr>
          <w:t>UM</w:t>
        </w:r>
        <w:r w:rsidR="00157410" w:rsidRPr="00A552C5">
          <w:rPr>
            <w:rStyle w:val="Hyperlink"/>
          </w:rPr>
          <w:t xml:space="preserve"> 1393)</w:t>
        </w:r>
      </w:hyperlink>
      <w:r w:rsidRPr="00A552C5">
        <w:t xml:space="preserve"> prior to offering any used equipment for sale. </w:t>
      </w:r>
      <w:r w:rsidR="00157410" w:rsidRPr="00A552C5">
        <w:t>This form is required whenever University equipment will be removed from the Property Inventory. Forward th</w:t>
      </w:r>
      <w:r w:rsidRPr="00A552C5">
        <w:t>e</w:t>
      </w:r>
      <w:r w:rsidR="00157410" w:rsidRPr="00A552C5">
        <w:t xml:space="preserve"> completed form to Inventory Services or call (612) 626-8222 if you have questions. Your department will be sent information regarding the sale.</w:t>
      </w:r>
    </w:p>
    <w:p w:rsidR="00157410" w:rsidRPr="00A552C5" w:rsidRDefault="00157410" w:rsidP="000E2AE1">
      <w:pPr>
        <w:autoSpaceDE w:val="0"/>
        <w:autoSpaceDN w:val="0"/>
        <w:adjustRightInd w:val="0"/>
        <w:jc w:val="both"/>
      </w:pPr>
    </w:p>
    <w:p w:rsidR="00157410" w:rsidRPr="00A552C5" w:rsidRDefault="00771F50" w:rsidP="000E2AE1">
      <w:pPr>
        <w:autoSpaceDE w:val="0"/>
        <w:autoSpaceDN w:val="0"/>
        <w:adjustRightInd w:val="0"/>
        <w:jc w:val="both"/>
      </w:pPr>
      <w:r w:rsidRPr="00A552C5">
        <w:t xml:space="preserve">Step </w:t>
      </w:r>
      <w:r w:rsidR="00E54542" w:rsidRPr="00A552C5">
        <w:t>4</w:t>
      </w:r>
      <w:r w:rsidRPr="00A552C5">
        <w:t>:</w:t>
      </w:r>
      <w:r w:rsidR="00A552C5">
        <w:t xml:space="preserve"> </w:t>
      </w:r>
      <w:r w:rsidRPr="00A552C5">
        <w:rPr>
          <w:u w:val="single"/>
        </w:rPr>
        <w:t xml:space="preserve">Determine </w:t>
      </w:r>
      <w:r w:rsidR="00F8140F" w:rsidRPr="00A552C5">
        <w:rPr>
          <w:u w:val="single"/>
        </w:rPr>
        <w:t xml:space="preserve">whether </w:t>
      </w:r>
      <w:r w:rsidRPr="00A552C5">
        <w:rPr>
          <w:u w:val="single"/>
        </w:rPr>
        <w:t xml:space="preserve">the buyer </w:t>
      </w:r>
      <w:r w:rsidR="00F8140F" w:rsidRPr="00A552C5">
        <w:rPr>
          <w:u w:val="single"/>
        </w:rPr>
        <w:t>should</w:t>
      </w:r>
      <w:r w:rsidRPr="00A552C5">
        <w:rPr>
          <w:u w:val="single"/>
        </w:rPr>
        <w:t xml:space="preserve"> have certain i</w:t>
      </w:r>
      <w:r w:rsidR="00157410" w:rsidRPr="00A552C5">
        <w:rPr>
          <w:u w:val="single"/>
        </w:rPr>
        <w:t>nsurance</w:t>
      </w:r>
      <w:r w:rsidRPr="00A552C5">
        <w:t xml:space="preserve">. </w:t>
      </w:r>
      <w:r w:rsidR="00157410" w:rsidRPr="00A552C5">
        <w:t xml:space="preserve">For example, if the buyer is a business buying the used equipment from the University, insurance requirements should be put in the specifications which address property damage and workers’ compensation coverages. If the buyer is a private individual, there might be no insurance requirements necessary. </w:t>
      </w:r>
      <w:r w:rsidR="00C92162" w:rsidRPr="00A552C5">
        <w:t>C</w:t>
      </w:r>
      <w:r w:rsidR="00157410" w:rsidRPr="00A552C5">
        <w:t>all Risk Management at (612) 625-0062 if there are any questions on insurance requirements.</w:t>
      </w:r>
    </w:p>
    <w:p w:rsidR="00771F50" w:rsidRPr="00A552C5" w:rsidRDefault="00771F50" w:rsidP="000E2AE1">
      <w:pPr>
        <w:autoSpaceDE w:val="0"/>
        <w:autoSpaceDN w:val="0"/>
        <w:adjustRightInd w:val="0"/>
        <w:jc w:val="both"/>
      </w:pPr>
    </w:p>
    <w:p w:rsidR="00771F50" w:rsidRPr="00A552C5" w:rsidRDefault="00771F50" w:rsidP="000E2AE1">
      <w:pPr>
        <w:autoSpaceDE w:val="0"/>
        <w:autoSpaceDN w:val="0"/>
        <w:adjustRightInd w:val="0"/>
        <w:jc w:val="both"/>
      </w:pPr>
      <w:r w:rsidRPr="00A552C5">
        <w:t xml:space="preserve">Step </w:t>
      </w:r>
      <w:r w:rsidR="00E54542" w:rsidRPr="00A552C5">
        <w:t>5</w:t>
      </w:r>
      <w:r w:rsidRPr="00A552C5">
        <w:t>:</w:t>
      </w:r>
      <w:r w:rsidR="00A552C5">
        <w:t xml:space="preserve"> </w:t>
      </w:r>
      <w:r w:rsidRPr="00A552C5">
        <w:rPr>
          <w:u w:val="single"/>
        </w:rPr>
        <w:t xml:space="preserve">Complete the </w:t>
      </w:r>
      <w:r w:rsidR="00C47A6F" w:rsidRPr="00A552C5">
        <w:rPr>
          <w:u w:val="single"/>
        </w:rPr>
        <w:t xml:space="preserve">University’s </w:t>
      </w:r>
      <w:hyperlink r:id="rId8" w:history="1">
        <w:r w:rsidRPr="00ED6A2C">
          <w:rPr>
            <w:rStyle w:val="Hyperlink"/>
          </w:rPr>
          <w:t xml:space="preserve">Request for Offer to </w:t>
        </w:r>
        <w:r w:rsidR="00C47A6F" w:rsidRPr="00ED6A2C">
          <w:rPr>
            <w:rStyle w:val="Hyperlink"/>
          </w:rPr>
          <w:t xml:space="preserve">Sell </w:t>
        </w:r>
        <w:r w:rsidRPr="00ED6A2C">
          <w:rPr>
            <w:rStyle w:val="Hyperlink"/>
          </w:rPr>
          <w:t>Used Equipment form</w:t>
        </w:r>
        <w:r w:rsidR="00ED6A2C" w:rsidRPr="00ED6A2C">
          <w:rPr>
            <w:rStyle w:val="Hyperlink"/>
          </w:rPr>
          <w:t xml:space="preserve"> (OGC-SC519</w:t>
        </w:r>
      </w:hyperlink>
      <w:r w:rsidR="00ED6A2C">
        <w:rPr>
          <w:u w:val="single"/>
        </w:rPr>
        <w:t>)</w:t>
      </w:r>
      <w:r w:rsidR="00C92162" w:rsidRPr="00A552C5">
        <w:rPr>
          <w:u w:val="single"/>
        </w:rPr>
        <w:t xml:space="preserve">. If publishing through Purchasing Services, </w:t>
      </w:r>
      <w:r w:rsidRPr="00A552C5">
        <w:rPr>
          <w:u w:val="single"/>
        </w:rPr>
        <w:t>forward to Purchasing Services</w:t>
      </w:r>
      <w:r w:rsidRPr="00A552C5">
        <w:t xml:space="preserve">. Include the names and addresses of any interested buyers. This Request for Offer to </w:t>
      </w:r>
      <w:r w:rsidR="00C47A6F" w:rsidRPr="00A552C5">
        <w:t xml:space="preserve">Sell </w:t>
      </w:r>
      <w:r w:rsidRPr="00A552C5">
        <w:t xml:space="preserve">Used Equipment </w:t>
      </w:r>
      <w:r w:rsidR="00C92162" w:rsidRPr="00A552C5">
        <w:t xml:space="preserve">template </w:t>
      </w:r>
      <w:r w:rsidRPr="00A552C5">
        <w:t>can be modified to fit your sale needs. Contact Purchasing Services if you need help with the terms and conditions for the sale.</w:t>
      </w:r>
    </w:p>
    <w:p w:rsidR="00157410" w:rsidRPr="00A552C5" w:rsidRDefault="00157410" w:rsidP="000E2AE1">
      <w:pPr>
        <w:autoSpaceDE w:val="0"/>
        <w:autoSpaceDN w:val="0"/>
        <w:adjustRightInd w:val="0"/>
        <w:jc w:val="both"/>
      </w:pPr>
    </w:p>
    <w:p w:rsidR="00157410" w:rsidRPr="00A552C5" w:rsidRDefault="00771F50" w:rsidP="000E2AE1">
      <w:pPr>
        <w:autoSpaceDE w:val="0"/>
        <w:autoSpaceDN w:val="0"/>
        <w:adjustRightInd w:val="0"/>
        <w:jc w:val="both"/>
      </w:pPr>
      <w:r w:rsidRPr="00A552C5">
        <w:t xml:space="preserve">Step </w:t>
      </w:r>
      <w:r w:rsidR="00E54542" w:rsidRPr="00A552C5">
        <w:t>6</w:t>
      </w:r>
      <w:r w:rsidRPr="00A552C5">
        <w:t>:</w:t>
      </w:r>
      <w:r w:rsidR="00A552C5">
        <w:t xml:space="preserve"> </w:t>
      </w:r>
      <w:r w:rsidR="00157410" w:rsidRPr="00A552C5">
        <w:rPr>
          <w:u w:val="single"/>
        </w:rPr>
        <w:t>Publishing the Offer</w:t>
      </w:r>
      <w:r w:rsidR="00C92162" w:rsidRPr="00A552C5">
        <w:rPr>
          <w:u w:val="single"/>
        </w:rPr>
        <w:t xml:space="preserve"> through Purchasing Services</w:t>
      </w:r>
      <w:r w:rsidR="00F8140F" w:rsidRPr="00A552C5">
        <w:t xml:space="preserve">. </w:t>
      </w:r>
      <w:r w:rsidR="00157410" w:rsidRPr="00A552C5">
        <w:t>Purchasing Services</w:t>
      </w:r>
      <w:r w:rsidRPr="00A552C5">
        <w:t xml:space="preserve"> will assign a</w:t>
      </w:r>
      <w:r w:rsidR="00157410" w:rsidRPr="00A552C5">
        <w:t xml:space="preserve"> number to the </w:t>
      </w:r>
      <w:r w:rsidRPr="00A552C5">
        <w:t xml:space="preserve">Request for Offer to </w:t>
      </w:r>
      <w:r w:rsidR="00C47A6F" w:rsidRPr="00A552C5">
        <w:t xml:space="preserve">Sell </w:t>
      </w:r>
      <w:r w:rsidRPr="00A552C5">
        <w:t>Used Equipment form</w:t>
      </w:r>
      <w:r w:rsidR="00157410" w:rsidRPr="00A552C5">
        <w:t xml:space="preserve"> and </w:t>
      </w:r>
      <w:r w:rsidRPr="00A552C5">
        <w:t>publish the form</w:t>
      </w:r>
      <w:r w:rsidR="00157410" w:rsidRPr="00A552C5">
        <w:t xml:space="preserve"> to the recommended buyers and other interested buyers. For expensive or unique items, the department may consider placing an ad in the local newspaper or other </w:t>
      </w:r>
      <w:r w:rsidR="009775EE" w:rsidRPr="00A552C5">
        <w:t>appropriate</w:t>
      </w:r>
      <w:r w:rsidR="00157410" w:rsidRPr="00A552C5">
        <w:t xml:space="preserve"> </w:t>
      </w:r>
      <w:r w:rsidR="009775EE" w:rsidRPr="00A552C5">
        <w:t>publications</w:t>
      </w:r>
      <w:r w:rsidR="00157410" w:rsidRPr="00A552C5">
        <w:t>. Purchasing will collect the responses and forward them to the selling department.</w:t>
      </w:r>
    </w:p>
    <w:p w:rsidR="00157410" w:rsidRPr="00A552C5" w:rsidRDefault="00157410" w:rsidP="000E2AE1">
      <w:pPr>
        <w:autoSpaceDE w:val="0"/>
        <w:autoSpaceDN w:val="0"/>
        <w:adjustRightInd w:val="0"/>
        <w:jc w:val="both"/>
      </w:pPr>
    </w:p>
    <w:p w:rsidR="00157410" w:rsidRPr="00A552C5" w:rsidRDefault="00F8140F" w:rsidP="000E2AE1">
      <w:pPr>
        <w:autoSpaceDE w:val="0"/>
        <w:autoSpaceDN w:val="0"/>
        <w:adjustRightInd w:val="0"/>
        <w:jc w:val="both"/>
      </w:pPr>
      <w:r w:rsidRPr="00A552C5">
        <w:lastRenderedPageBreak/>
        <w:t xml:space="preserve">Step </w:t>
      </w:r>
      <w:r w:rsidR="00E54542" w:rsidRPr="00A552C5">
        <w:t>7</w:t>
      </w:r>
      <w:r w:rsidRPr="00A552C5">
        <w:t>:</w:t>
      </w:r>
      <w:r w:rsidR="00A552C5">
        <w:t xml:space="preserve"> </w:t>
      </w:r>
      <w:r w:rsidR="00157410" w:rsidRPr="00A552C5">
        <w:rPr>
          <w:u w:val="single"/>
        </w:rPr>
        <w:t>Awarding the Offer</w:t>
      </w:r>
      <w:r w:rsidRPr="00A552C5">
        <w:t>. After</w:t>
      </w:r>
      <w:r w:rsidR="00157410" w:rsidRPr="00A552C5">
        <w:t xml:space="preserve"> the selling department has evaluated the responses, </w:t>
      </w:r>
      <w:r w:rsidRPr="00A552C5">
        <w:t xml:space="preserve">use the Award Letter for Used Equipment Sold (see below) to </w:t>
      </w:r>
      <w:r w:rsidR="00157410" w:rsidRPr="00A552C5">
        <w:t>notify the winning Buyer</w:t>
      </w:r>
      <w:r w:rsidRPr="00A552C5">
        <w:t xml:space="preserve"> </w:t>
      </w:r>
      <w:r w:rsidR="00157410" w:rsidRPr="00A552C5">
        <w:t>that the offer to buy is accepted and any other terms of the sale.</w:t>
      </w:r>
    </w:p>
    <w:p w:rsidR="00F8140F" w:rsidRPr="00A552C5" w:rsidRDefault="00F8140F" w:rsidP="000E2AE1">
      <w:pPr>
        <w:autoSpaceDE w:val="0"/>
        <w:autoSpaceDN w:val="0"/>
        <w:adjustRightInd w:val="0"/>
        <w:jc w:val="both"/>
      </w:pPr>
    </w:p>
    <w:p w:rsidR="00F8140F" w:rsidRPr="00A552C5" w:rsidRDefault="00F8140F" w:rsidP="000E2AE1">
      <w:pPr>
        <w:autoSpaceDE w:val="0"/>
        <w:autoSpaceDN w:val="0"/>
        <w:adjustRightInd w:val="0"/>
        <w:jc w:val="both"/>
      </w:pPr>
      <w:r w:rsidRPr="00A552C5">
        <w:t xml:space="preserve">Step </w:t>
      </w:r>
      <w:r w:rsidR="00E54542" w:rsidRPr="00A552C5">
        <w:t>8</w:t>
      </w:r>
      <w:r w:rsidRPr="00A552C5">
        <w:t>:</w:t>
      </w:r>
      <w:r w:rsidR="00A552C5">
        <w:t xml:space="preserve"> </w:t>
      </w:r>
      <w:r w:rsidRPr="00A552C5">
        <w:rPr>
          <w:u w:val="single"/>
        </w:rPr>
        <w:t>Prepare the item for transportation</w:t>
      </w:r>
      <w:r w:rsidRPr="00A552C5">
        <w:t xml:space="preserve">. The </w:t>
      </w:r>
      <w:r w:rsidR="00AE6873" w:rsidRPr="00A552C5">
        <w:t xml:space="preserve">notified </w:t>
      </w:r>
      <w:r w:rsidR="00C43B31" w:rsidRPr="00A552C5">
        <w:t>b</w:t>
      </w:r>
      <w:r w:rsidRPr="00A552C5">
        <w:t xml:space="preserve">uyer is responsible for the cost of packing and transportation, </w:t>
      </w:r>
      <w:r w:rsidR="00C43B31" w:rsidRPr="00A552C5">
        <w:t>but</w:t>
      </w:r>
      <w:r w:rsidRPr="00A552C5">
        <w:t xml:space="preserve"> the selling department must detach the item from any </w:t>
      </w:r>
      <w:r w:rsidR="00C43B31" w:rsidRPr="00A552C5">
        <w:t>structure</w:t>
      </w:r>
      <w:r w:rsidR="00AE6873" w:rsidRPr="00A552C5">
        <w:t xml:space="preserve"> unless alternate instructions are agreed to</w:t>
      </w:r>
      <w:r w:rsidRPr="00A552C5">
        <w:t xml:space="preserve">, </w:t>
      </w:r>
      <w:r w:rsidR="00C43B31" w:rsidRPr="00A552C5">
        <w:t xml:space="preserve">remove confidential information, and take any other steps necessary to put the item into removable condition on the University’s </w:t>
      </w:r>
      <w:r w:rsidR="00AE6873" w:rsidRPr="00A552C5">
        <w:t>premises</w:t>
      </w:r>
      <w:r w:rsidR="00A552C5">
        <w:t>.</w:t>
      </w:r>
    </w:p>
    <w:p w:rsidR="00F8140F" w:rsidRPr="00A552C5" w:rsidRDefault="00F8140F" w:rsidP="000E2AE1">
      <w:pPr>
        <w:autoSpaceDE w:val="0"/>
        <w:autoSpaceDN w:val="0"/>
        <w:adjustRightInd w:val="0"/>
        <w:jc w:val="both"/>
      </w:pPr>
    </w:p>
    <w:p w:rsidR="00157410" w:rsidRPr="00A552C5" w:rsidRDefault="00F8140F" w:rsidP="000E2AE1">
      <w:pPr>
        <w:autoSpaceDE w:val="0"/>
        <w:autoSpaceDN w:val="0"/>
        <w:adjustRightInd w:val="0"/>
        <w:jc w:val="both"/>
      </w:pPr>
      <w:r w:rsidRPr="00A552C5">
        <w:t xml:space="preserve">Step </w:t>
      </w:r>
      <w:r w:rsidR="00E54542" w:rsidRPr="00A552C5">
        <w:t>9</w:t>
      </w:r>
      <w:r w:rsidRPr="00A552C5">
        <w:t>:</w:t>
      </w:r>
      <w:r w:rsidR="00A552C5">
        <w:t xml:space="preserve"> </w:t>
      </w:r>
      <w:r w:rsidRPr="00A552C5">
        <w:rPr>
          <w:u w:val="single"/>
        </w:rPr>
        <w:t>Collect Payment</w:t>
      </w:r>
      <w:r w:rsidRPr="00A552C5">
        <w:t xml:space="preserve">. </w:t>
      </w:r>
      <w:r w:rsidR="00C43B31" w:rsidRPr="00A552C5">
        <w:t xml:space="preserve">The </w:t>
      </w:r>
      <w:r w:rsidR="00AE6873" w:rsidRPr="00A552C5">
        <w:t xml:space="preserve">notified </w:t>
      </w:r>
      <w:r w:rsidR="00C43B31" w:rsidRPr="00A552C5">
        <w:t>b</w:t>
      </w:r>
      <w:r w:rsidRPr="00A552C5">
        <w:t xml:space="preserve">uyer must pay for the item within ten (10) business days after receiving the award notice, and before removing it from the University. </w:t>
      </w:r>
      <w:r w:rsidR="00157410" w:rsidRPr="00A552C5">
        <w:t>The selling department is responsible for collecting and accounting for the money from the sale.</w:t>
      </w:r>
      <w:r w:rsidRPr="00A552C5">
        <w:t xml:space="preserve"> </w:t>
      </w:r>
      <w:r w:rsidR="00157410" w:rsidRPr="00A552C5">
        <w:t>Contact Asset Management at (612) 624-5558 with any questions on the cash receipt process.</w:t>
      </w:r>
      <w:r w:rsidRPr="00A552C5">
        <w:t xml:space="preserve"> </w:t>
      </w:r>
      <w:r w:rsidR="00157410" w:rsidRPr="00A552C5">
        <w:t>Tax questions maybe refe</w:t>
      </w:r>
      <w:r w:rsidR="009775EE" w:rsidRPr="00A552C5">
        <w:t>rr</w:t>
      </w:r>
      <w:r w:rsidR="00157410" w:rsidRPr="00A552C5">
        <w:t>ed to the U</w:t>
      </w:r>
      <w:r w:rsidR="00A552C5">
        <w:t>niversity</w:t>
      </w:r>
      <w:r w:rsidR="00157410" w:rsidRPr="00A552C5">
        <w:t xml:space="preserve"> of M</w:t>
      </w:r>
      <w:r w:rsidR="00A552C5">
        <w:t>innesota</w:t>
      </w:r>
      <w:r w:rsidR="00157410" w:rsidRPr="00A552C5">
        <w:t xml:space="preserve"> Tax Department at (612) 624-1053.</w:t>
      </w:r>
    </w:p>
    <w:p w:rsidR="00157410" w:rsidRPr="00A552C5" w:rsidRDefault="00157410" w:rsidP="000E2AE1">
      <w:pPr>
        <w:autoSpaceDE w:val="0"/>
        <w:autoSpaceDN w:val="0"/>
        <w:adjustRightInd w:val="0"/>
        <w:jc w:val="both"/>
      </w:pPr>
    </w:p>
    <w:p w:rsidR="00157410" w:rsidRPr="00A552C5" w:rsidRDefault="00C43B31" w:rsidP="000E2AE1">
      <w:pPr>
        <w:autoSpaceDE w:val="0"/>
        <w:autoSpaceDN w:val="0"/>
        <w:adjustRightInd w:val="0"/>
        <w:jc w:val="both"/>
      </w:pPr>
      <w:r w:rsidRPr="00A552C5">
        <w:t>Step 1</w:t>
      </w:r>
      <w:r w:rsidR="00E54542" w:rsidRPr="00A552C5">
        <w:t>0</w:t>
      </w:r>
      <w:r w:rsidRPr="00A552C5">
        <w:t>:</w:t>
      </w:r>
      <w:r w:rsidR="00A552C5">
        <w:t xml:space="preserve"> </w:t>
      </w:r>
      <w:r w:rsidR="00157410" w:rsidRPr="00A552C5">
        <w:rPr>
          <w:u w:val="single"/>
        </w:rPr>
        <w:t>Remov</w:t>
      </w:r>
      <w:r w:rsidRPr="00A552C5">
        <w:rPr>
          <w:u w:val="single"/>
        </w:rPr>
        <w:t>e</w:t>
      </w:r>
      <w:r w:rsidR="00157410" w:rsidRPr="00A552C5">
        <w:rPr>
          <w:u w:val="single"/>
        </w:rPr>
        <w:t xml:space="preserve"> Sold Items </w:t>
      </w:r>
      <w:r w:rsidR="009775EE" w:rsidRPr="00A552C5">
        <w:rPr>
          <w:u w:val="single"/>
        </w:rPr>
        <w:t>From</w:t>
      </w:r>
      <w:r w:rsidR="00157410" w:rsidRPr="00A552C5">
        <w:rPr>
          <w:u w:val="single"/>
        </w:rPr>
        <w:t xml:space="preserve"> Inventory</w:t>
      </w:r>
      <w:r w:rsidRPr="00A552C5">
        <w:t xml:space="preserve">. </w:t>
      </w:r>
      <w:r w:rsidR="00157410" w:rsidRPr="00A552C5">
        <w:t xml:space="preserve">After the buyer has paid for the item, forward a copy of the Cash Receipt (CR) and a copy of the </w:t>
      </w:r>
      <w:hyperlink r:id="rId9" w:history="1">
        <w:r w:rsidR="008F0AAC">
          <w:rPr>
            <w:rStyle w:val="Hyperlink"/>
          </w:rPr>
          <w:t>Dispos</w:t>
        </w:r>
        <w:r w:rsidR="008F0AAC">
          <w:rPr>
            <w:rStyle w:val="Hyperlink"/>
          </w:rPr>
          <w:t>a</w:t>
        </w:r>
        <w:r w:rsidR="008F0AAC">
          <w:rPr>
            <w:rStyle w:val="Hyperlink"/>
          </w:rPr>
          <w:t>l f</w:t>
        </w:r>
        <w:r w:rsidR="008F0AAC">
          <w:rPr>
            <w:rStyle w:val="Hyperlink"/>
          </w:rPr>
          <w:t>o</w:t>
        </w:r>
        <w:r w:rsidR="008F0AAC">
          <w:rPr>
            <w:rStyle w:val="Hyperlink"/>
          </w:rPr>
          <w:t>rm (UM</w:t>
        </w:r>
        <w:r w:rsidR="00157410" w:rsidRPr="00A552C5">
          <w:rPr>
            <w:rStyle w:val="Hyperlink"/>
          </w:rPr>
          <w:t xml:space="preserve"> 1393)</w:t>
        </w:r>
      </w:hyperlink>
      <w:r w:rsidR="00157410" w:rsidRPr="00A552C5">
        <w:t xml:space="preserve"> to Inventory Services. A list of the inventory number may substitute for the disposal form. This final step ensures the item is cleared from </w:t>
      </w:r>
      <w:r w:rsidR="00AE6873" w:rsidRPr="00A552C5">
        <w:t>University</w:t>
      </w:r>
      <w:r w:rsidR="00157410" w:rsidRPr="00A552C5">
        <w:t xml:space="preserve"> inventory records.</w:t>
      </w:r>
    </w:p>
    <w:p w:rsidR="00157410" w:rsidRPr="00A552C5" w:rsidRDefault="00157410" w:rsidP="000E2AE1">
      <w:pPr>
        <w:autoSpaceDE w:val="0"/>
        <w:autoSpaceDN w:val="0"/>
        <w:adjustRightInd w:val="0"/>
        <w:jc w:val="both"/>
      </w:pPr>
    </w:p>
    <w:p w:rsidR="00157410" w:rsidRPr="00A552C5" w:rsidRDefault="00157410" w:rsidP="000E2AE1">
      <w:pPr>
        <w:autoSpaceDE w:val="0"/>
        <w:autoSpaceDN w:val="0"/>
        <w:adjustRightInd w:val="0"/>
        <w:jc w:val="both"/>
      </w:pPr>
      <w:r w:rsidRPr="00A552C5">
        <w:t xml:space="preserve">Link to </w:t>
      </w:r>
      <w:hyperlink r:id="rId10" w:history="1">
        <w:r w:rsidR="005630D2">
          <w:rPr>
            <w:rStyle w:val="Hyperlink"/>
          </w:rPr>
          <w:t>Managing University Capital Equipment</w:t>
        </w:r>
        <w:r w:rsidRPr="00A552C5">
          <w:rPr>
            <w:rStyle w:val="Hyperlink"/>
          </w:rPr>
          <w:t xml:space="preserve"> Policy</w:t>
        </w:r>
      </w:hyperlink>
    </w:p>
    <w:p w:rsidR="008F0AAC" w:rsidRDefault="008F0AAC" w:rsidP="000E2AE1">
      <w:pPr>
        <w:autoSpaceDE w:val="0"/>
        <w:autoSpaceDN w:val="0"/>
        <w:adjustRightInd w:val="0"/>
        <w:jc w:val="both"/>
      </w:pPr>
    </w:p>
    <w:p w:rsidR="005630D2" w:rsidRDefault="005630D2" w:rsidP="000E2AE1">
      <w:pPr>
        <w:autoSpaceDE w:val="0"/>
        <w:autoSpaceDN w:val="0"/>
        <w:adjustRightInd w:val="0"/>
        <w:jc w:val="both"/>
      </w:pPr>
      <w:r>
        <w:t xml:space="preserve">Link to </w:t>
      </w:r>
      <w:hyperlink r:id="rId11" w:anchor="formslink" w:history="1">
        <w:r w:rsidRPr="005630D2">
          <w:rPr>
            <w:rStyle w:val="Hyperlink"/>
          </w:rPr>
          <w:t>Selling Goods and Services to University Departments Policy</w:t>
        </w:r>
      </w:hyperlink>
    </w:p>
    <w:p w:rsidR="005630D2" w:rsidRPr="00A552C5" w:rsidRDefault="005630D2" w:rsidP="000E2AE1">
      <w:pPr>
        <w:autoSpaceDE w:val="0"/>
        <w:autoSpaceDN w:val="0"/>
        <w:adjustRightInd w:val="0"/>
        <w:jc w:val="both"/>
      </w:pPr>
    </w:p>
    <w:p w:rsidR="00157410" w:rsidRPr="00A552C5" w:rsidRDefault="00157410" w:rsidP="000E2AE1">
      <w:pPr>
        <w:autoSpaceDE w:val="0"/>
        <w:autoSpaceDN w:val="0"/>
        <w:adjustRightInd w:val="0"/>
        <w:jc w:val="both"/>
      </w:pPr>
      <w:r w:rsidRPr="00A552C5">
        <w:t xml:space="preserve">Link to </w:t>
      </w:r>
      <w:hyperlink r:id="rId12" w:history="1">
        <w:r w:rsidRPr="00A552C5">
          <w:rPr>
            <w:rStyle w:val="Hyperlink"/>
          </w:rPr>
          <w:t>External Sa</w:t>
        </w:r>
        <w:r w:rsidRPr="00A552C5">
          <w:rPr>
            <w:rStyle w:val="Hyperlink"/>
          </w:rPr>
          <w:t>l</w:t>
        </w:r>
        <w:r w:rsidRPr="00A552C5">
          <w:rPr>
            <w:rStyle w:val="Hyperlink"/>
          </w:rPr>
          <w:t>e</w:t>
        </w:r>
        <w:r w:rsidRPr="00A552C5">
          <w:rPr>
            <w:rStyle w:val="Hyperlink"/>
          </w:rPr>
          <w:t>s</w:t>
        </w:r>
        <w:r w:rsidRPr="00A552C5">
          <w:rPr>
            <w:rStyle w:val="Hyperlink"/>
          </w:rPr>
          <w:t xml:space="preserve"> Policy</w:t>
        </w:r>
      </w:hyperlink>
    </w:p>
    <w:p w:rsidR="00AE6873" w:rsidRPr="00A552C5" w:rsidRDefault="00AE6873" w:rsidP="000E2AE1">
      <w:pPr>
        <w:autoSpaceDE w:val="0"/>
        <w:autoSpaceDN w:val="0"/>
        <w:adjustRightInd w:val="0"/>
        <w:jc w:val="both"/>
      </w:pPr>
    </w:p>
    <w:p w:rsidR="00072D36" w:rsidRPr="00A552C5" w:rsidRDefault="00072D36" w:rsidP="000E2AE1">
      <w:pPr>
        <w:autoSpaceDE w:val="0"/>
        <w:autoSpaceDN w:val="0"/>
        <w:adjustRightInd w:val="0"/>
        <w:jc w:val="both"/>
      </w:pPr>
    </w:p>
    <w:p w:rsidR="00072D36" w:rsidRPr="00A552C5" w:rsidRDefault="00072D36" w:rsidP="000E2AE1">
      <w:pPr>
        <w:autoSpaceDE w:val="0"/>
        <w:autoSpaceDN w:val="0"/>
        <w:adjustRightInd w:val="0"/>
        <w:jc w:val="both"/>
      </w:pPr>
    </w:p>
    <w:p w:rsidR="000E2AE1" w:rsidRDefault="000E2AE1" w:rsidP="00A552C5">
      <w:pPr>
        <w:widowControl w:val="0"/>
        <w:autoSpaceDE w:val="0"/>
        <w:autoSpaceDN w:val="0"/>
        <w:adjustRightInd w:val="0"/>
        <w:jc w:val="both"/>
        <w:sectPr w:rsidR="000E2AE1" w:rsidSect="00F40993">
          <w:headerReference w:type="default" r:id="rId13"/>
          <w:footerReference w:type="default" r:id="rId14"/>
          <w:headerReference w:type="first" r:id="rId15"/>
          <w:footerReference w:type="first" r:id="rId16"/>
          <w:pgSz w:w="12240" w:h="15840" w:code="1"/>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cols w:space="720"/>
          <w:titlePg/>
          <w:docGrid w:linePitch="360"/>
        </w:sectPr>
      </w:pPr>
    </w:p>
    <w:p w:rsidR="00C43B31" w:rsidRDefault="00C43B31" w:rsidP="00A552C5">
      <w:pPr>
        <w:widowControl w:val="0"/>
        <w:autoSpaceDE w:val="0"/>
        <w:autoSpaceDN w:val="0"/>
        <w:adjustRightInd w:val="0"/>
        <w:jc w:val="both"/>
      </w:pPr>
    </w:p>
    <w:p w:rsidR="000E2AE1" w:rsidRDefault="000E2AE1" w:rsidP="00A552C5">
      <w:pPr>
        <w:widowControl w:val="0"/>
        <w:autoSpaceDE w:val="0"/>
        <w:autoSpaceDN w:val="0"/>
        <w:adjustRightInd w:val="0"/>
        <w:jc w:val="both"/>
      </w:pPr>
    </w:p>
    <w:p w:rsidR="000E2AE1" w:rsidRDefault="000E2AE1" w:rsidP="00A552C5">
      <w:pPr>
        <w:widowControl w:val="0"/>
        <w:autoSpaceDE w:val="0"/>
        <w:autoSpaceDN w:val="0"/>
        <w:adjustRightInd w:val="0"/>
        <w:jc w:val="both"/>
      </w:pPr>
    </w:p>
    <w:p w:rsidR="000E2AE1" w:rsidRDefault="000E2AE1" w:rsidP="00A552C5">
      <w:pPr>
        <w:widowControl w:val="0"/>
        <w:autoSpaceDE w:val="0"/>
        <w:autoSpaceDN w:val="0"/>
        <w:adjustRightInd w:val="0"/>
        <w:jc w:val="both"/>
      </w:pPr>
    </w:p>
    <w:p w:rsidR="000E2AE1" w:rsidRDefault="000E2AE1" w:rsidP="00A552C5">
      <w:pPr>
        <w:widowControl w:val="0"/>
        <w:autoSpaceDE w:val="0"/>
        <w:autoSpaceDN w:val="0"/>
        <w:adjustRightInd w:val="0"/>
        <w:jc w:val="both"/>
      </w:pPr>
    </w:p>
    <w:p w:rsidR="000E2AE1" w:rsidRDefault="000E2AE1" w:rsidP="00A552C5">
      <w:pPr>
        <w:widowControl w:val="0"/>
        <w:autoSpaceDE w:val="0"/>
        <w:autoSpaceDN w:val="0"/>
        <w:adjustRightInd w:val="0"/>
        <w:jc w:val="both"/>
      </w:pPr>
    </w:p>
    <w:p w:rsidR="000E2AE1" w:rsidRDefault="002D21E1" w:rsidP="002D21E1">
      <w:pPr>
        <w:widowControl w:val="0"/>
        <w:tabs>
          <w:tab w:val="left" w:pos="4320"/>
        </w:tabs>
        <w:autoSpaceDE w:val="0"/>
        <w:autoSpaceDN w:val="0"/>
        <w:adjustRightInd w:val="0"/>
        <w:jc w:val="both"/>
      </w:pPr>
      <w:bookmarkStart w:id="0" w:name="Text1"/>
      <w:r>
        <w:tab/>
      </w:r>
      <w:r w:rsidR="000E2AE1">
        <w:fldChar w:fldCharType="begin">
          <w:ffData>
            <w:name w:val="Text1"/>
            <w:enabled/>
            <w:calcOnExit w:val="0"/>
            <w:helpText w:type="text" w:val="Enter the date (ex. May 15, 2015)"/>
            <w:statusText w:type="text" w:val="Enter the date (ex. May 15, 2015)"/>
            <w:textInput/>
          </w:ffData>
        </w:fldChar>
      </w:r>
      <w:r w:rsidR="000E2AE1">
        <w:instrText xml:space="preserve"> FORMTEXT </w:instrText>
      </w:r>
      <w:r w:rsidR="000E2AE1">
        <w:fldChar w:fldCharType="separate"/>
      </w:r>
      <w:bookmarkStart w:id="1" w:name="_GoBack"/>
      <w:r w:rsidR="000E2AE1">
        <w:rPr>
          <w:noProof/>
        </w:rPr>
        <w:t> </w:t>
      </w:r>
      <w:r w:rsidR="000E2AE1">
        <w:rPr>
          <w:noProof/>
        </w:rPr>
        <w:t> </w:t>
      </w:r>
      <w:r w:rsidR="000E2AE1">
        <w:rPr>
          <w:noProof/>
        </w:rPr>
        <w:t> </w:t>
      </w:r>
      <w:r w:rsidR="000E2AE1">
        <w:rPr>
          <w:noProof/>
        </w:rPr>
        <w:t> </w:t>
      </w:r>
      <w:r w:rsidR="000E2AE1">
        <w:rPr>
          <w:noProof/>
        </w:rPr>
        <w:t> </w:t>
      </w:r>
      <w:bookmarkEnd w:id="1"/>
      <w:r w:rsidR="000E2AE1">
        <w:fldChar w:fldCharType="end"/>
      </w:r>
      <w:bookmarkEnd w:id="0"/>
    </w:p>
    <w:p w:rsidR="000E2AE1" w:rsidRDefault="000E2AE1" w:rsidP="00A552C5">
      <w:pPr>
        <w:widowControl w:val="0"/>
        <w:autoSpaceDE w:val="0"/>
        <w:autoSpaceDN w:val="0"/>
        <w:adjustRightInd w:val="0"/>
        <w:jc w:val="both"/>
      </w:pPr>
    </w:p>
    <w:bookmarkStart w:id="2" w:name="Text6"/>
    <w:p w:rsidR="000E2AE1" w:rsidRDefault="000E2AE1" w:rsidP="00A552C5">
      <w:pPr>
        <w:widowControl w:val="0"/>
        <w:autoSpaceDE w:val="0"/>
        <w:autoSpaceDN w:val="0"/>
        <w:adjustRightInd w:val="0"/>
        <w:jc w:val="both"/>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bookmarkStart w:id="3" w:name="Text2"/>
    <w:p w:rsidR="000E2AE1" w:rsidRDefault="000E2AE1" w:rsidP="00A552C5">
      <w:pPr>
        <w:widowControl w:val="0"/>
        <w:autoSpaceDE w:val="0"/>
        <w:autoSpaceDN w:val="0"/>
        <w:adjustRightInd w:val="0"/>
        <w:jc w:val="both"/>
      </w:pPr>
      <w:r>
        <w:fldChar w:fldCharType="begin">
          <w:ffData>
            <w:name w:val="Text2"/>
            <w:enabled/>
            <w:calcOnExit w:val="0"/>
            <w:helpText w:type="text" w:val="Enter the name of the Buyer"/>
            <w:statusText w:type="text" w:val="Enter the name of the Bu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bookmarkStart w:id="4" w:name="Text3"/>
    <w:p w:rsidR="000E2AE1" w:rsidRDefault="000E2AE1" w:rsidP="00A552C5">
      <w:pPr>
        <w:widowControl w:val="0"/>
        <w:autoSpaceDE w:val="0"/>
        <w:autoSpaceDN w:val="0"/>
        <w:adjustRightInd w:val="0"/>
        <w:jc w:val="both"/>
      </w:pPr>
      <w:r>
        <w:fldChar w:fldCharType="begin">
          <w:ffData>
            <w:name w:val="Text3"/>
            <w:enabled/>
            <w:calcOnExit w:val="0"/>
            <w:helpText w:type="text" w:val="Enter the Buyer's street address"/>
            <w:statusText w:type="text" w:val="Enter the Buyer's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Text4"/>
    <w:p w:rsidR="00330BC7" w:rsidRPr="00A552C5" w:rsidRDefault="000E2AE1" w:rsidP="00A552C5">
      <w:pPr>
        <w:widowControl w:val="0"/>
        <w:autoSpaceDE w:val="0"/>
        <w:autoSpaceDN w:val="0"/>
        <w:adjustRightInd w:val="0"/>
        <w:jc w:val="both"/>
      </w:pPr>
      <w:r>
        <w:fldChar w:fldCharType="begin">
          <w:ffData>
            <w:name w:val="Text4"/>
            <w:enabled/>
            <w:calcOnExit w:val="0"/>
            <w:helpText w:type="text" w:val="Enter the Buyer's city, state and zip code"/>
            <w:statusText w:type="text" w:val="Enter the Buyer's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C43B31" w:rsidRPr="00A552C5" w:rsidRDefault="00C43B31" w:rsidP="00A552C5">
      <w:pPr>
        <w:widowControl w:val="0"/>
        <w:autoSpaceDE w:val="0"/>
        <w:autoSpaceDN w:val="0"/>
        <w:adjustRightInd w:val="0"/>
        <w:jc w:val="both"/>
      </w:pPr>
    </w:p>
    <w:p w:rsidR="00C43B31" w:rsidRPr="00A552C5" w:rsidRDefault="000E2AE1" w:rsidP="00A552C5">
      <w:pPr>
        <w:pStyle w:val="p2"/>
        <w:tabs>
          <w:tab w:val="clear" w:pos="204"/>
        </w:tabs>
        <w:jc w:val="both"/>
      </w:pPr>
      <w:r>
        <w:tab/>
      </w:r>
      <w:r w:rsidR="00C43B31" w:rsidRPr="00A552C5">
        <w:t>RE: OFFER TO SELL #:</w:t>
      </w:r>
      <w:r w:rsidR="00AE6873" w:rsidRPr="00A552C5">
        <w:t xml:space="preserve">  </w:t>
      </w:r>
      <w:bookmarkStart w:id="6" w:name="Text5"/>
      <w:r>
        <w:fldChar w:fldCharType="begin">
          <w:ffData>
            <w:name w:val="Text5"/>
            <w:enabled/>
            <w:calcOnExit w:val="0"/>
            <w:helpText w:type="text" w:val="Enter the Offer to Sell number"/>
            <w:statusText w:type="text" w:val="Enter the Offer to Sell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C43B31" w:rsidRPr="00A552C5" w:rsidRDefault="00C43B31" w:rsidP="00A552C5">
      <w:pPr>
        <w:widowControl w:val="0"/>
        <w:autoSpaceDE w:val="0"/>
        <w:autoSpaceDN w:val="0"/>
        <w:adjustRightInd w:val="0"/>
        <w:jc w:val="both"/>
      </w:pPr>
    </w:p>
    <w:p w:rsidR="00C43B31" w:rsidRPr="00A552C5" w:rsidRDefault="00C43B31" w:rsidP="00A552C5">
      <w:pPr>
        <w:widowControl w:val="0"/>
        <w:autoSpaceDE w:val="0"/>
        <w:autoSpaceDN w:val="0"/>
        <w:adjustRightInd w:val="0"/>
        <w:jc w:val="both"/>
      </w:pPr>
      <w:r w:rsidRPr="00A552C5">
        <w:t xml:space="preserve">Dear </w:t>
      </w:r>
      <w:bookmarkStart w:id="7" w:name="Text7"/>
      <w:r w:rsidR="000E2AE1">
        <w:fldChar w:fldCharType="begin">
          <w:ffData>
            <w:name w:val="Text7"/>
            <w:enabled/>
            <w:calcOnExit w:val="0"/>
            <w:helpText w:type="text" w:val="Enter the Buyer's name (ex. Mr. Smith, Ms. Jones)"/>
            <w:statusText w:type="text" w:val="Enter the Buyer's name (ex. Mr. Smith, Ms. Jones)"/>
            <w:textInput/>
          </w:ffData>
        </w:fldChar>
      </w:r>
      <w:r w:rsidR="000E2AE1">
        <w:instrText xml:space="preserve"> FORMTEXT </w:instrText>
      </w:r>
      <w:r w:rsidR="000E2AE1">
        <w:fldChar w:fldCharType="separate"/>
      </w:r>
      <w:r w:rsidR="000E2AE1">
        <w:rPr>
          <w:noProof/>
        </w:rPr>
        <w:t> </w:t>
      </w:r>
      <w:r w:rsidR="000E2AE1">
        <w:rPr>
          <w:noProof/>
        </w:rPr>
        <w:t> </w:t>
      </w:r>
      <w:r w:rsidR="000E2AE1">
        <w:rPr>
          <w:noProof/>
        </w:rPr>
        <w:t> </w:t>
      </w:r>
      <w:r w:rsidR="000E2AE1">
        <w:rPr>
          <w:noProof/>
        </w:rPr>
        <w:t> </w:t>
      </w:r>
      <w:r w:rsidR="000E2AE1">
        <w:rPr>
          <w:noProof/>
        </w:rPr>
        <w:t> </w:t>
      </w:r>
      <w:r w:rsidR="000E2AE1">
        <w:fldChar w:fldCharType="end"/>
      </w:r>
      <w:bookmarkEnd w:id="7"/>
      <w:r w:rsidRPr="00A552C5">
        <w:t>:</w:t>
      </w:r>
    </w:p>
    <w:p w:rsidR="00C43B31" w:rsidRPr="00A552C5" w:rsidRDefault="00C43B31" w:rsidP="00A552C5">
      <w:pPr>
        <w:widowControl w:val="0"/>
        <w:autoSpaceDE w:val="0"/>
        <w:autoSpaceDN w:val="0"/>
        <w:adjustRightInd w:val="0"/>
        <w:jc w:val="both"/>
      </w:pPr>
    </w:p>
    <w:p w:rsidR="00C43B31" w:rsidRDefault="000E2AE1" w:rsidP="00A552C5">
      <w:pPr>
        <w:widowControl w:val="0"/>
        <w:autoSpaceDE w:val="0"/>
        <w:autoSpaceDN w:val="0"/>
        <w:adjustRightInd w:val="0"/>
        <w:jc w:val="both"/>
      </w:pPr>
      <w:r>
        <w:tab/>
      </w:r>
      <w:r w:rsidR="009D473D" w:rsidRPr="00A552C5">
        <w:t>This is a L</w:t>
      </w:r>
      <w:r w:rsidR="00C43B31" w:rsidRPr="00A552C5">
        <w:t xml:space="preserve">etter Award notifying you that the </w:t>
      </w:r>
      <w:r w:rsidR="009D473D" w:rsidRPr="00A552C5">
        <w:t>University</w:t>
      </w:r>
      <w:r w:rsidR="00C43B31" w:rsidRPr="00A552C5">
        <w:t xml:space="preserve"> has accepted your bid on the </w:t>
      </w:r>
      <w:r w:rsidR="009D473D" w:rsidRPr="00A552C5">
        <w:t xml:space="preserve">following </w:t>
      </w:r>
      <w:r w:rsidR="00C43B31" w:rsidRPr="00A552C5">
        <w:t>items</w:t>
      </w:r>
      <w:r w:rsidR="009D473D" w:rsidRPr="00A552C5">
        <w:t>:</w:t>
      </w:r>
    </w:p>
    <w:p w:rsidR="000E2AE1" w:rsidRPr="00A552C5" w:rsidRDefault="000E2AE1" w:rsidP="00A552C5">
      <w:pPr>
        <w:widowControl w:val="0"/>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137"/>
        <w:gridCol w:w="5307"/>
        <w:gridCol w:w="1428"/>
      </w:tblGrid>
      <w:tr w:rsidR="009D473D" w:rsidRPr="000E2AE1" w:rsidTr="000E2AE1">
        <w:tc>
          <w:tcPr>
            <w:tcW w:w="1383" w:type="dxa"/>
          </w:tcPr>
          <w:p w:rsidR="009D473D" w:rsidRPr="000E2AE1" w:rsidRDefault="009D473D" w:rsidP="000E2AE1">
            <w:pPr>
              <w:widowControl w:val="0"/>
              <w:autoSpaceDE w:val="0"/>
              <w:autoSpaceDN w:val="0"/>
              <w:adjustRightInd w:val="0"/>
              <w:jc w:val="center"/>
              <w:rPr>
                <w:b/>
              </w:rPr>
            </w:pPr>
            <w:r w:rsidRPr="000E2AE1">
              <w:rPr>
                <w:b/>
              </w:rPr>
              <w:t>Item #</w:t>
            </w:r>
          </w:p>
        </w:tc>
        <w:tc>
          <w:tcPr>
            <w:tcW w:w="1137" w:type="dxa"/>
          </w:tcPr>
          <w:p w:rsidR="009D473D" w:rsidRPr="000E2AE1" w:rsidRDefault="009D473D" w:rsidP="000E2AE1">
            <w:pPr>
              <w:widowControl w:val="0"/>
              <w:autoSpaceDE w:val="0"/>
              <w:autoSpaceDN w:val="0"/>
              <w:adjustRightInd w:val="0"/>
              <w:jc w:val="center"/>
              <w:rPr>
                <w:b/>
              </w:rPr>
            </w:pPr>
            <w:r w:rsidRPr="000E2AE1">
              <w:rPr>
                <w:b/>
              </w:rPr>
              <w:t>Quantity</w:t>
            </w:r>
          </w:p>
        </w:tc>
        <w:tc>
          <w:tcPr>
            <w:tcW w:w="5400" w:type="dxa"/>
          </w:tcPr>
          <w:p w:rsidR="009D473D" w:rsidRPr="000E2AE1" w:rsidRDefault="009D473D" w:rsidP="000E2AE1">
            <w:pPr>
              <w:widowControl w:val="0"/>
              <w:autoSpaceDE w:val="0"/>
              <w:autoSpaceDN w:val="0"/>
              <w:adjustRightInd w:val="0"/>
              <w:jc w:val="center"/>
              <w:rPr>
                <w:b/>
              </w:rPr>
            </w:pPr>
            <w:r w:rsidRPr="000E2AE1">
              <w:rPr>
                <w:b/>
              </w:rPr>
              <w:t>Description</w:t>
            </w:r>
          </w:p>
        </w:tc>
        <w:tc>
          <w:tcPr>
            <w:tcW w:w="1440" w:type="dxa"/>
          </w:tcPr>
          <w:p w:rsidR="009D473D" w:rsidRPr="000E2AE1" w:rsidRDefault="009D473D" w:rsidP="000E2AE1">
            <w:pPr>
              <w:widowControl w:val="0"/>
              <w:autoSpaceDE w:val="0"/>
              <w:autoSpaceDN w:val="0"/>
              <w:adjustRightInd w:val="0"/>
              <w:jc w:val="center"/>
              <w:rPr>
                <w:b/>
              </w:rPr>
            </w:pPr>
            <w:r w:rsidRPr="000E2AE1">
              <w:rPr>
                <w:b/>
              </w:rPr>
              <w:t>Bid Price</w:t>
            </w:r>
          </w:p>
        </w:tc>
      </w:tr>
      <w:bookmarkStart w:id="8" w:name="Text11"/>
      <w:tr w:rsidR="009D473D" w:rsidRPr="00A552C5" w:rsidTr="000E2AE1">
        <w:tc>
          <w:tcPr>
            <w:tcW w:w="1383" w:type="dxa"/>
          </w:tcPr>
          <w:p w:rsidR="009D473D" w:rsidRPr="00A552C5" w:rsidRDefault="000E2AE1" w:rsidP="000E2AE1">
            <w:pPr>
              <w:widowControl w:val="0"/>
              <w:autoSpaceDE w:val="0"/>
              <w:autoSpaceDN w:val="0"/>
              <w:adjustRightInd w:val="0"/>
              <w:jc w:val="center"/>
            </w:pPr>
            <w:r>
              <w:fldChar w:fldCharType="begin">
                <w:ffData>
                  <w:name w:val="Text11"/>
                  <w:enabled/>
                  <w:calcOnExit w:val="0"/>
                  <w:helpText w:type="text" w:val="Enter the Item Number "/>
                  <w:statusText w:type="text" w:val="Enter the Item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bookmarkStart w:id="9" w:name="Text10"/>
        <w:tc>
          <w:tcPr>
            <w:tcW w:w="1137" w:type="dxa"/>
          </w:tcPr>
          <w:p w:rsidR="009D473D" w:rsidRPr="00A552C5" w:rsidRDefault="000E2AE1" w:rsidP="000E2AE1">
            <w:pPr>
              <w:widowControl w:val="0"/>
              <w:autoSpaceDE w:val="0"/>
              <w:autoSpaceDN w:val="0"/>
              <w:adjustRightInd w:val="0"/>
              <w:jc w:val="center"/>
            </w:pPr>
            <w:r>
              <w:fldChar w:fldCharType="begin">
                <w:ffData>
                  <w:name w:val="Text10"/>
                  <w:enabled/>
                  <w:calcOnExit w:val="0"/>
                  <w:helpText w:type="text" w:val="Enter the quantity (ex. 1, 150)"/>
                  <w:statusText w:type="text" w:val="Enter the quantity (ex. 1, 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bookmarkStart w:id="10" w:name="Text9"/>
        <w:tc>
          <w:tcPr>
            <w:tcW w:w="5400" w:type="dxa"/>
          </w:tcPr>
          <w:p w:rsidR="009D473D" w:rsidRPr="00A552C5" w:rsidRDefault="000E2AE1" w:rsidP="000E2AE1">
            <w:pPr>
              <w:widowControl w:val="0"/>
              <w:autoSpaceDE w:val="0"/>
              <w:autoSpaceDN w:val="0"/>
              <w:adjustRightInd w:val="0"/>
              <w:jc w:val="center"/>
            </w:pPr>
            <w:r>
              <w:fldChar w:fldCharType="begin">
                <w:ffData>
                  <w:name w:val="Text9"/>
                  <w:enabled/>
                  <w:calcOnExit w:val="0"/>
                  <w:helpText w:type="text" w:val="Enter description of item (be specific as possible)"/>
                  <w:statusText w:type="text" w:val="Enter description of item (be specific as pos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40" w:type="dxa"/>
          </w:tcPr>
          <w:p w:rsidR="009D473D" w:rsidRPr="00A552C5" w:rsidRDefault="000E2AE1" w:rsidP="00A552C5">
            <w:pPr>
              <w:widowControl w:val="0"/>
              <w:autoSpaceDE w:val="0"/>
              <w:autoSpaceDN w:val="0"/>
              <w:adjustRightInd w:val="0"/>
              <w:jc w:val="both"/>
            </w:pPr>
            <w:r>
              <w:t>$</w:t>
            </w:r>
            <w:bookmarkStart w:id="11" w:name="Text8"/>
            <w:r>
              <w:fldChar w:fldCharType="begin">
                <w:ffData>
                  <w:name w:val="Text8"/>
                  <w:enabled/>
                  <w:calcOnExit w:val="0"/>
                  <w:helpText w:type="text" w:val="Enter the Bid Price"/>
                  <w:statusText w:type="text" w:val="Enter the Bid Pr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E2AE1" w:rsidRPr="00A552C5" w:rsidTr="000E2AE1">
        <w:tc>
          <w:tcPr>
            <w:tcW w:w="1383" w:type="dxa"/>
          </w:tcPr>
          <w:p w:rsidR="000E2AE1" w:rsidRPr="00A552C5" w:rsidRDefault="000E2AE1" w:rsidP="000E2AE1">
            <w:pPr>
              <w:widowControl w:val="0"/>
              <w:autoSpaceDE w:val="0"/>
              <w:autoSpaceDN w:val="0"/>
              <w:adjustRightInd w:val="0"/>
              <w:jc w:val="center"/>
            </w:pPr>
            <w:r>
              <w:fldChar w:fldCharType="begin">
                <w:ffData>
                  <w:name w:val="Text11"/>
                  <w:enabled/>
                  <w:calcOnExit w:val="0"/>
                  <w:helpText w:type="text" w:val="Enter the Item Number "/>
                  <w:statusText w:type="text" w:val="Enter the Item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tcPr>
          <w:p w:rsidR="000E2AE1" w:rsidRPr="00A552C5" w:rsidRDefault="000E2AE1" w:rsidP="000E2AE1">
            <w:pPr>
              <w:widowControl w:val="0"/>
              <w:autoSpaceDE w:val="0"/>
              <w:autoSpaceDN w:val="0"/>
              <w:adjustRightInd w:val="0"/>
              <w:jc w:val="center"/>
            </w:pPr>
            <w:r>
              <w:fldChar w:fldCharType="begin">
                <w:ffData>
                  <w:name w:val="Text10"/>
                  <w:enabled/>
                  <w:calcOnExit w:val="0"/>
                  <w:helpText w:type="text" w:val="Enter the quantity (ex. 1, 150)"/>
                  <w:statusText w:type="text" w:val="Enter the quantity (ex. 1, 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0E2AE1" w:rsidRPr="00A552C5" w:rsidRDefault="000E2AE1" w:rsidP="000E2AE1">
            <w:pPr>
              <w:widowControl w:val="0"/>
              <w:autoSpaceDE w:val="0"/>
              <w:autoSpaceDN w:val="0"/>
              <w:adjustRightInd w:val="0"/>
              <w:jc w:val="center"/>
            </w:pPr>
            <w:r>
              <w:fldChar w:fldCharType="begin">
                <w:ffData>
                  <w:name w:val="Text9"/>
                  <w:enabled/>
                  <w:calcOnExit w:val="0"/>
                  <w:helpText w:type="text" w:val="Enter description of item (be specific as possible)"/>
                  <w:statusText w:type="text" w:val="Enter description of item (be specific as pos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0E2AE1" w:rsidRPr="00A552C5" w:rsidRDefault="000E2AE1" w:rsidP="002D21E1">
            <w:pPr>
              <w:widowControl w:val="0"/>
              <w:autoSpaceDE w:val="0"/>
              <w:autoSpaceDN w:val="0"/>
              <w:adjustRightInd w:val="0"/>
              <w:jc w:val="both"/>
            </w:pPr>
            <w:r>
              <w:t>$</w:t>
            </w:r>
            <w:r>
              <w:fldChar w:fldCharType="begin">
                <w:ffData>
                  <w:name w:val="Text8"/>
                  <w:enabled/>
                  <w:calcOnExit w:val="0"/>
                  <w:helpText w:type="text" w:val="Enter the Bid Price"/>
                  <w:statusText w:type="text" w:val="Enter the Bid Pr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AE1" w:rsidRPr="00A552C5" w:rsidTr="000E2AE1">
        <w:tc>
          <w:tcPr>
            <w:tcW w:w="1383" w:type="dxa"/>
          </w:tcPr>
          <w:p w:rsidR="000E2AE1" w:rsidRPr="00A552C5" w:rsidRDefault="000E2AE1" w:rsidP="000E2AE1">
            <w:pPr>
              <w:widowControl w:val="0"/>
              <w:autoSpaceDE w:val="0"/>
              <w:autoSpaceDN w:val="0"/>
              <w:adjustRightInd w:val="0"/>
              <w:jc w:val="center"/>
            </w:pPr>
            <w:r>
              <w:fldChar w:fldCharType="begin">
                <w:ffData>
                  <w:name w:val="Text11"/>
                  <w:enabled/>
                  <w:calcOnExit w:val="0"/>
                  <w:helpText w:type="text" w:val="Enter the Item Number "/>
                  <w:statusText w:type="text" w:val="Enter the Item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tcPr>
          <w:p w:rsidR="000E2AE1" w:rsidRPr="00A552C5" w:rsidRDefault="000E2AE1" w:rsidP="000E2AE1">
            <w:pPr>
              <w:widowControl w:val="0"/>
              <w:autoSpaceDE w:val="0"/>
              <w:autoSpaceDN w:val="0"/>
              <w:adjustRightInd w:val="0"/>
              <w:jc w:val="center"/>
            </w:pPr>
            <w:r>
              <w:fldChar w:fldCharType="begin">
                <w:ffData>
                  <w:name w:val="Text10"/>
                  <w:enabled/>
                  <w:calcOnExit w:val="0"/>
                  <w:helpText w:type="text" w:val="Enter the quantity (ex. 1, 150)"/>
                  <w:statusText w:type="text" w:val="Enter the quantity (ex. 1, 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0E2AE1" w:rsidRPr="00A552C5" w:rsidRDefault="000E2AE1" w:rsidP="000E2AE1">
            <w:pPr>
              <w:widowControl w:val="0"/>
              <w:autoSpaceDE w:val="0"/>
              <w:autoSpaceDN w:val="0"/>
              <w:adjustRightInd w:val="0"/>
              <w:jc w:val="center"/>
            </w:pPr>
            <w:r>
              <w:fldChar w:fldCharType="begin">
                <w:ffData>
                  <w:name w:val="Text9"/>
                  <w:enabled/>
                  <w:calcOnExit w:val="0"/>
                  <w:helpText w:type="text" w:val="Enter description of item (be specific as possible)"/>
                  <w:statusText w:type="text" w:val="Enter description of item (be specific as pos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0E2AE1" w:rsidRPr="00A552C5" w:rsidRDefault="000E2AE1" w:rsidP="002D21E1">
            <w:pPr>
              <w:widowControl w:val="0"/>
              <w:autoSpaceDE w:val="0"/>
              <w:autoSpaceDN w:val="0"/>
              <w:adjustRightInd w:val="0"/>
              <w:jc w:val="both"/>
            </w:pPr>
            <w:r>
              <w:t>$</w:t>
            </w:r>
            <w:r>
              <w:fldChar w:fldCharType="begin">
                <w:ffData>
                  <w:name w:val="Text8"/>
                  <w:enabled/>
                  <w:calcOnExit w:val="0"/>
                  <w:helpText w:type="text" w:val="Enter the Bid Price"/>
                  <w:statusText w:type="text" w:val="Enter the Bid Pr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AE1" w:rsidRPr="00A552C5" w:rsidTr="000E2AE1">
        <w:tc>
          <w:tcPr>
            <w:tcW w:w="1383" w:type="dxa"/>
          </w:tcPr>
          <w:p w:rsidR="000E2AE1" w:rsidRPr="00A552C5" w:rsidRDefault="000E2AE1" w:rsidP="000E2AE1">
            <w:pPr>
              <w:widowControl w:val="0"/>
              <w:autoSpaceDE w:val="0"/>
              <w:autoSpaceDN w:val="0"/>
              <w:adjustRightInd w:val="0"/>
              <w:jc w:val="center"/>
            </w:pPr>
            <w:r>
              <w:fldChar w:fldCharType="begin">
                <w:ffData>
                  <w:name w:val="Text11"/>
                  <w:enabled/>
                  <w:calcOnExit w:val="0"/>
                  <w:helpText w:type="text" w:val="Enter the Item Number "/>
                  <w:statusText w:type="text" w:val="Enter the Item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tcPr>
          <w:p w:rsidR="000E2AE1" w:rsidRPr="00A552C5" w:rsidRDefault="000E2AE1" w:rsidP="000E2AE1">
            <w:pPr>
              <w:widowControl w:val="0"/>
              <w:autoSpaceDE w:val="0"/>
              <w:autoSpaceDN w:val="0"/>
              <w:adjustRightInd w:val="0"/>
              <w:jc w:val="center"/>
            </w:pPr>
            <w:r>
              <w:fldChar w:fldCharType="begin">
                <w:ffData>
                  <w:name w:val="Text10"/>
                  <w:enabled/>
                  <w:calcOnExit w:val="0"/>
                  <w:helpText w:type="text" w:val="Enter the quantity (ex. 1, 150)"/>
                  <w:statusText w:type="text" w:val="Enter the quantity (ex. 1, 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0E2AE1" w:rsidRPr="00A552C5" w:rsidRDefault="000E2AE1" w:rsidP="000E2AE1">
            <w:pPr>
              <w:widowControl w:val="0"/>
              <w:autoSpaceDE w:val="0"/>
              <w:autoSpaceDN w:val="0"/>
              <w:adjustRightInd w:val="0"/>
              <w:jc w:val="center"/>
            </w:pPr>
            <w:r>
              <w:fldChar w:fldCharType="begin">
                <w:ffData>
                  <w:name w:val="Text9"/>
                  <w:enabled/>
                  <w:calcOnExit w:val="0"/>
                  <w:helpText w:type="text" w:val="Enter description of item (be specific as possible)"/>
                  <w:statusText w:type="text" w:val="Enter description of item (be specific as pos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4" w:space="0" w:color="auto"/>
            </w:tcBorders>
          </w:tcPr>
          <w:p w:rsidR="000E2AE1" w:rsidRPr="00A552C5" w:rsidRDefault="000E2AE1" w:rsidP="002D21E1">
            <w:pPr>
              <w:widowControl w:val="0"/>
              <w:autoSpaceDE w:val="0"/>
              <w:autoSpaceDN w:val="0"/>
              <w:adjustRightInd w:val="0"/>
              <w:jc w:val="both"/>
            </w:pPr>
            <w:r>
              <w:t>$</w:t>
            </w:r>
            <w:r>
              <w:fldChar w:fldCharType="begin">
                <w:ffData>
                  <w:name w:val="Text8"/>
                  <w:enabled/>
                  <w:calcOnExit w:val="0"/>
                  <w:helpText w:type="text" w:val="Enter the Bid Price"/>
                  <w:statusText w:type="text" w:val="Enter the Bid Pr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AE1" w:rsidRPr="00A552C5" w:rsidTr="000E2AE1">
        <w:tc>
          <w:tcPr>
            <w:tcW w:w="1383" w:type="dxa"/>
          </w:tcPr>
          <w:p w:rsidR="000E2AE1" w:rsidRPr="00A552C5" w:rsidRDefault="000E2AE1" w:rsidP="000E2AE1">
            <w:pPr>
              <w:widowControl w:val="0"/>
              <w:autoSpaceDE w:val="0"/>
              <w:autoSpaceDN w:val="0"/>
              <w:adjustRightInd w:val="0"/>
              <w:jc w:val="center"/>
            </w:pPr>
            <w:r>
              <w:fldChar w:fldCharType="begin">
                <w:ffData>
                  <w:name w:val="Text11"/>
                  <w:enabled/>
                  <w:calcOnExit w:val="0"/>
                  <w:helpText w:type="text" w:val="Enter the Item Number "/>
                  <w:statusText w:type="text" w:val="Enter the Item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tcPr>
          <w:p w:rsidR="000E2AE1" w:rsidRPr="00A552C5" w:rsidRDefault="000E2AE1" w:rsidP="000E2AE1">
            <w:pPr>
              <w:widowControl w:val="0"/>
              <w:autoSpaceDE w:val="0"/>
              <w:autoSpaceDN w:val="0"/>
              <w:adjustRightInd w:val="0"/>
              <w:jc w:val="center"/>
            </w:pPr>
            <w:r>
              <w:fldChar w:fldCharType="begin">
                <w:ffData>
                  <w:name w:val="Text10"/>
                  <w:enabled/>
                  <w:calcOnExit w:val="0"/>
                  <w:helpText w:type="text" w:val="Enter the quantity (ex. 1, 150)"/>
                  <w:statusText w:type="text" w:val="Enter the quantity (ex. 1, 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0E2AE1" w:rsidRPr="00A552C5" w:rsidRDefault="000E2AE1" w:rsidP="000E2AE1">
            <w:pPr>
              <w:widowControl w:val="0"/>
              <w:autoSpaceDE w:val="0"/>
              <w:autoSpaceDN w:val="0"/>
              <w:adjustRightInd w:val="0"/>
              <w:jc w:val="center"/>
            </w:pPr>
            <w:r>
              <w:fldChar w:fldCharType="begin">
                <w:ffData>
                  <w:name w:val="Text9"/>
                  <w:enabled/>
                  <w:calcOnExit w:val="0"/>
                  <w:helpText w:type="text" w:val="Enter description of item (be specific as possible)"/>
                  <w:statusText w:type="text" w:val="Enter description of item (be specific as pos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double" w:sz="4" w:space="0" w:color="auto"/>
            </w:tcBorders>
          </w:tcPr>
          <w:p w:rsidR="000E2AE1" w:rsidRPr="00A552C5" w:rsidRDefault="000E2AE1" w:rsidP="002D21E1">
            <w:pPr>
              <w:widowControl w:val="0"/>
              <w:autoSpaceDE w:val="0"/>
              <w:autoSpaceDN w:val="0"/>
              <w:adjustRightInd w:val="0"/>
              <w:jc w:val="both"/>
            </w:pPr>
            <w:r>
              <w:t>$</w:t>
            </w:r>
            <w:r>
              <w:fldChar w:fldCharType="begin">
                <w:ffData>
                  <w:name w:val="Text8"/>
                  <w:enabled/>
                  <w:calcOnExit w:val="0"/>
                  <w:helpText w:type="text" w:val="Enter the Bid Price"/>
                  <w:statusText w:type="text" w:val="Enter the Bid Pr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AE1" w:rsidRPr="00A552C5" w:rsidTr="000E2AE1">
        <w:tc>
          <w:tcPr>
            <w:tcW w:w="1383" w:type="dxa"/>
          </w:tcPr>
          <w:p w:rsidR="000E2AE1" w:rsidRPr="00A552C5" w:rsidRDefault="000E2AE1" w:rsidP="00A552C5">
            <w:pPr>
              <w:widowControl w:val="0"/>
              <w:autoSpaceDE w:val="0"/>
              <w:autoSpaceDN w:val="0"/>
              <w:adjustRightInd w:val="0"/>
              <w:jc w:val="both"/>
            </w:pPr>
          </w:p>
        </w:tc>
        <w:tc>
          <w:tcPr>
            <w:tcW w:w="1137" w:type="dxa"/>
          </w:tcPr>
          <w:p w:rsidR="000E2AE1" w:rsidRPr="00A552C5" w:rsidRDefault="000E2AE1" w:rsidP="00A552C5">
            <w:pPr>
              <w:widowControl w:val="0"/>
              <w:autoSpaceDE w:val="0"/>
              <w:autoSpaceDN w:val="0"/>
              <w:adjustRightInd w:val="0"/>
              <w:jc w:val="both"/>
            </w:pPr>
          </w:p>
        </w:tc>
        <w:tc>
          <w:tcPr>
            <w:tcW w:w="5400" w:type="dxa"/>
          </w:tcPr>
          <w:p w:rsidR="000E2AE1" w:rsidRPr="000E2AE1" w:rsidRDefault="000E2AE1" w:rsidP="000E2AE1">
            <w:pPr>
              <w:widowControl w:val="0"/>
              <w:autoSpaceDE w:val="0"/>
              <w:autoSpaceDN w:val="0"/>
              <w:adjustRightInd w:val="0"/>
              <w:jc w:val="right"/>
              <w:rPr>
                <w:b/>
                <w:i/>
              </w:rPr>
            </w:pPr>
            <w:r w:rsidRPr="000E2AE1">
              <w:rPr>
                <w:b/>
                <w:i/>
              </w:rPr>
              <w:t>TOTAL</w:t>
            </w:r>
            <w:r>
              <w:rPr>
                <w:b/>
                <w:i/>
              </w:rPr>
              <w:t>:</w:t>
            </w:r>
          </w:p>
        </w:tc>
        <w:tc>
          <w:tcPr>
            <w:tcW w:w="1440" w:type="dxa"/>
            <w:tcBorders>
              <w:top w:val="double" w:sz="4" w:space="0" w:color="auto"/>
            </w:tcBorders>
          </w:tcPr>
          <w:p w:rsidR="000E2AE1" w:rsidRPr="00A552C5" w:rsidRDefault="000E2AE1" w:rsidP="00A552C5">
            <w:pPr>
              <w:widowControl w:val="0"/>
              <w:autoSpaceDE w:val="0"/>
              <w:autoSpaceDN w:val="0"/>
              <w:adjustRightInd w:val="0"/>
              <w:jc w:val="both"/>
            </w:pPr>
          </w:p>
        </w:tc>
      </w:tr>
    </w:tbl>
    <w:p w:rsidR="009D473D" w:rsidRPr="00A552C5" w:rsidRDefault="009D473D" w:rsidP="00A552C5">
      <w:pPr>
        <w:widowControl w:val="0"/>
        <w:autoSpaceDE w:val="0"/>
        <w:autoSpaceDN w:val="0"/>
        <w:adjustRightInd w:val="0"/>
        <w:jc w:val="both"/>
      </w:pPr>
    </w:p>
    <w:p w:rsidR="009D473D" w:rsidRPr="00A552C5" w:rsidRDefault="000E2AE1" w:rsidP="00A552C5">
      <w:pPr>
        <w:pStyle w:val="p14"/>
        <w:ind w:left="0" w:firstLine="0"/>
      </w:pPr>
      <w:r>
        <w:tab/>
      </w:r>
      <w:r w:rsidR="009D473D" w:rsidRPr="00A552C5">
        <w:t xml:space="preserve">This award is subject to the Terms and Conditions set out in the Offer to Sell. Payment must be received within ten (10) business days after the date of this Letter, and in any case before you remove the items. Payment must be by wire transfer money order, certified or cashier’s check, or cash (under $10,000). No personal checks will be accepted. Make out checks to Regents of the </w:t>
      </w:r>
      <w:smartTag w:uri="urn:schemas-microsoft-com:office:smarttags" w:element="place">
        <w:smartTag w:uri="urn:schemas-microsoft-com:office:smarttags" w:element="PlaceType">
          <w:r w:rsidR="009D473D" w:rsidRPr="00A552C5">
            <w:t>University</w:t>
          </w:r>
        </w:smartTag>
        <w:r w:rsidR="009D473D" w:rsidRPr="00A552C5">
          <w:t xml:space="preserve"> of </w:t>
        </w:r>
        <w:smartTag w:uri="urn:schemas-microsoft-com:office:smarttags" w:element="PlaceName">
          <w:r w:rsidR="009D473D" w:rsidRPr="00A552C5">
            <w:t>Minnesota</w:t>
          </w:r>
        </w:smartTag>
      </w:smartTag>
      <w:r w:rsidR="009D473D" w:rsidRPr="00A552C5">
        <w:t>. Deliver payment to the department selling the items. Remove purchased items from the University immediately after payment.</w:t>
      </w:r>
    </w:p>
    <w:p w:rsidR="00330BC7" w:rsidRPr="00A552C5" w:rsidRDefault="00330BC7" w:rsidP="00A552C5">
      <w:pPr>
        <w:pStyle w:val="p14"/>
        <w:ind w:left="0" w:firstLine="0"/>
      </w:pPr>
    </w:p>
    <w:p w:rsidR="00330BC7" w:rsidRPr="00A552C5" w:rsidRDefault="002D21E1" w:rsidP="00A552C5">
      <w:pPr>
        <w:pStyle w:val="p14"/>
        <w:ind w:left="0" w:firstLine="0"/>
      </w:pPr>
      <w:r>
        <w:tab/>
      </w:r>
      <w:r w:rsidR="00330BC7" w:rsidRPr="00A552C5">
        <w:t xml:space="preserve">Thank you for your interest in the </w:t>
      </w:r>
      <w:smartTag w:uri="urn:schemas-microsoft-com:office:smarttags" w:element="place">
        <w:smartTag w:uri="urn:schemas-microsoft-com:office:smarttags" w:element="PlaceType">
          <w:r w:rsidR="00330BC7" w:rsidRPr="00A552C5">
            <w:t>University</w:t>
          </w:r>
        </w:smartTag>
        <w:r w:rsidR="00330BC7" w:rsidRPr="00A552C5">
          <w:t xml:space="preserve"> of </w:t>
        </w:r>
        <w:smartTag w:uri="urn:schemas-microsoft-com:office:smarttags" w:element="PlaceName">
          <w:r w:rsidR="00330BC7" w:rsidRPr="00A552C5">
            <w:t>Minnesota</w:t>
          </w:r>
        </w:smartTag>
      </w:smartTag>
      <w:r w:rsidR="00330BC7" w:rsidRPr="00A552C5">
        <w:t>.</w:t>
      </w:r>
    </w:p>
    <w:p w:rsidR="00330BC7" w:rsidRPr="00A552C5" w:rsidRDefault="00330BC7" w:rsidP="00A552C5">
      <w:pPr>
        <w:pStyle w:val="p14"/>
        <w:ind w:left="0" w:firstLine="0"/>
      </w:pPr>
    </w:p>
    <w:p w:rsidR="00330BC7" w:rsidRDefault="002D21E1" w:rsidP="002D21E1">
      <w:pPr>
        <w:pStyle w:val="p14"/>
        <w:tabs>
          <w:tab w:val="left" w:pos="4320"/>
        </w:tabs>
        <w:ind w:left="0" w:firstLine="0"/>
      </w:pPr>
      <w:r>
        <w:tab/>
      </w:r>
      <w:r w:rsidR="00330BC7" w:rsidRPr="00A552C5">
        <w:t>Sincerely,</w:t>
      </w:r>
    </w:p>
    <w:p w:rsidR="002D21E1" w:rsidRDefault="002D21E1" w:rsidP="002D21E1">
      <w:pPr>
        <w:pStyle w:val="p14"/>
        <w:tabs>
          <w:tab w:val="left" w:pos="4320"/>
        </w:tabs>
        <w:ind w:left="0" w:firstLine="0"/>
      </w:pPr>
    </w:p>
    <w:p w:rsidR="002D21E1" w:rsidRDefault="002D21E1" w:rsidP="002D21E1">
      <w:pPr>
        <w:pStyle w:val="p14"/>
        <w:tabs>
          <w:tab w:val="left" w:pos="4320"/>
        </w:tabs>
        <w:ind w:left="0" w:firstLine="0"/>
      </w:pPr>
    </w:p>
    <w:p w:rsidR="002D21E1" w:rsidRDefault="002D21E1" w:rsidP="002D21E1">
      <w:pPr>
        <w:pStyle w:val="p14"/>
        <w:tabs>
          <w:tab w:val="left" w:pos="4320"/>
        </w:tabs>
        <w:ind w:left="0" w:firstLine="0"/>
      </w:pPr>
    </w:p>
    <w:p w:rsidR="002D21E1" w:rsidRDefault="002D21E1" w:rsidP="002D21E1">
      <w:pPr>
        <w:pStyle w:val="p14"/>
        <w:tabs>
          <w:tab w:val="left" w:pos="4320"/>
        </w:tabs>
        <w:ind w:left="0" w:firstLine="0"/>
      </w:pPr>
      <w:r>
        <w:tab/>
      </w:r>
      <w:bookmarkStart w:id="12" w:name="Text12"/>
      <w:r>
        <w:fldChar w:fldCharType="begin">
          <w:ffData>
            <w:name w:val="Text12"/>
            <w:enabled/>
            <w:calcOnExit w:val="0"/>
            <w:helpText w:type="text" w:val="Enter name of University employee sending letter"/>
            <w:statusText w:type="text" w:val="Enter name of University employee sending lett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D21E1" w:rsidRDefault="002D21E1" w:rsidP="002D21E1">
      <w:pPr>
        <w:pStyle w:val="p14"/>
        <w:tabs>
          <w:tab w:val="left" w:pos="4320"/>
        </w:tabs>
        <w:ind w:left="0" w:firstLine="0"/>
      </w:pPr>
      <w:r>
        <w:tab/>
      </w:r>
      <w:r>
        <w:fldChar w:fldCharType="begin">
          <w:ffData>
            <w:name w:val=""/>
            <w:enabled/>
            <w:calcOnExit w:val="0"/>
            <w:helpText w:type="text" w:val="Enter the title of University employee sending letter"/>
            <w:statusText w:type="text" w:val="Enter the title of University employee sending lett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21E1" w:rsidRDefault="002D21E1" w:rsidP="002D21E1">
      <w:pPr>
        <w:pStyle w:val="p14"/>
        <w:tabs>
          <w:tab w:val="left" w:pos="4320"/>
        </w:tabs>
        <w:ind w:left="0" w:firstLine="0"/>
      </w:pPr>
      <w:r>
        <w:tab/>
      </w:r>
      <w:r>
        <w:fldChar w:fldCharType="begin">
          <w:ffData>
            <w:name w:val=""/>
            <w:enabled/>
            <w:calcOnExit w:val="0"/>
            <w:helpText w:type="text" w:val="Enter the name of the dept selling the equipment"/>
            <w:statusText w:type="text" w:val="Enter the name of the dept selling the equip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2D21E1" w:rsidSect="000E2AE1">
      <w:headerReference w:type="default" r:id="rId17"/>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22" w:rsidRDefault="004D0022">
      <w:r>
        <w:separator/>
      </w:r>
    </w:p>
  </w:endnote>
  <w:endnote w:type="continuationSeparator" w:id="0">
    <w:p w:rsidR="004D0022" w:rsidRDefault="004D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E1" w:rsidRPr="000E2AE1" w:rsidRDefault="000E2AE1" w:rsidP="000E2AE1">
    <w:pPr>
      <w:pStyle w:val="Footer"/>
      <w:tabs>
        <w:tab w:val="clear" w:pos="4320"/>
        <w:tab w:val="clear" w:pos="8640"/>
      </w:tabs>
      <w:rPr>
        <w:sz w:val="10"/>
        <w:szCs w:val="10"/>
      </w:rPr>
    </w:pPr>
  </w:p>
  <w:p w:rsidR="000E2AE1" w:rsidRPr="000E2AE1" w:rsidRDefault="000E2AE1" w:rsidP="000E2AE1">
    <w:pPr>
      <w:pStyle w:val="Footer"/>
      <w:tabs>
        <w:tab w:val="clear" w:pos="4320"/>
        <w:tab w:val="clear" w:pos="8640"/>
      </w:tabs>
      <w:rPr>
        <w:sz w:val="16"/>
        <w:szCs w:val="16"/>
      </w:rPr>
    </w:pPr>
    <w:r w:rsidRPr="000E2AE1">
      <w:rPr>
        <w:sz w:val="16"/>
        <w:szCs w:val="16"/>
      </w:rPr>
      <w:t>FORM: OGC-SC509</w:t>
    </w:r>
  </w:p>
  <w:p w:rsidR="000E2AE1" w:rsidRPr="000E2AE1" w:rsidRDefault="000E2AE1" w:rsidP="000E2AE1">
    <w:pPr>
      <w:pStyle w:val="Footer"/>
      <w:tabs>
        <w:tab w:val="clear" w:pos="4320"/>
        <w:tab w:val="clear" w:pos="8640"/>
      </w:tabs>
      <w:rPr>
        <w:sz w:val="16"/>
        <w:szCs w:val="16"/>
      </w:rPr>
    </w:pPr>
    <w:r w:rsidRPr="000E2AE1">
      <w:rPr>
        <w:sz w:val="16"/>
        <w:szCs w:val="16"/>
      </w:rPr>
      <w:t>Form Date: 10.01.02</w:t>
    </w:r>
  </w:p>
  <w:p w:rsidR="000E2AE1" w:rsidRPr="000E2AE1" w:rsidRDefault="000E2AE1" w:rsidP="000E2AE1">
    <w:pPr>
      <w:pStyle w:val="Footer"/>
      <w:tabs>
        <w:tab w:val="clear" w:pos="4320"/>
        <w:tab w:val="clear" w:pos="8640"/>
      </w:tabs>
      <w:rPr>
        <w:sz w:val="16"/>
        <w:szCs w:val="16"/>
      </w:rPr>
    </w:pPr>
    <w:r w:rsidRPr="000E2AE1">
      <w:rPr>
        <w:sz w:val="16"/>
        <w:szCs w:val="16"/>
      </w:rPr>
      <w:t>Revision Date: 0</w:t>
    </w:r>
    <w:r w:rsidR="008F0AAC">
      <w:rPr>
        <w:sz w:val="16"/>
        <w:szCs w:val="16"/>
      </w:rPr>
      <w:t>5</w:t>
    </w:r>
    <w:r w:rsidRPr="000E2AE1">
      <w:rPr>
        <w:sz w:val="16"/>
        <w:szCs w:val="16"/>
      </w:rPr>
      <w:t>.0</w:t>
    </w:r>
    <w:r w:rsidR="008F0AAC">
      <w:rPr>
        <w:sz w:val="16"/>
        <w:szCs w:val="16"/>
      </w:rPr>
      <w:t>1</w:t>
    </w:r>
    <w:r w:rsidRPr="000E2AE1">
      <w:rPr>
        <w:sz w:val="16"/>
        <w:szCs w:val="16"/>
      </w:rPr>
      <w:t>.1</w:t>
    </w:r>
    <w:r w:rsidR="008F0AAC">
      <w:rPr>
        <w:sz w:val="16"/>
        <w:szCs w:val="16"/>
      </w:rPr>
      <w:t>7</w:t>
    </w:r>
  </w:p>
  <w:p w:rsidR="000E2AE1" w:rsidRDefault="000E2AE1" w:rsidP="000E2AE1">
    <w:pPr>
      <w:pStyle w:val="Footer"/>
      <w:tabs>
        <w:tab w:val="clear" w:pos="4320"/>
        <w:tab w:val="clear" w:pos="8640"/>
      </w:tabs>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42657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93" w:rsidRPr="000E2AE1" w:rsidRDefault="00F40993" w:rsidP="00F40993">
    <w:pPr>
      <w:pStyle w:val="Footer"/>
      <w:tabs>
        <w:tab w:val="clear" w:pos="4320"/>
        <w:tab w:val="clear" w:pos="8640"/>
      </w:tabs>
      <w:rPr>
        <w:sz w:val="10"/>
        <w:szCs w:val="10"/>
      </w:rPr>
    </w:pPr>
  </w:p>
  <w:p w:rsidR="00F40993" w:rsidRPr="000E2AE1" w:rsidRDefault="00F40993" w:rsidP="00F40993">
    <w:pPr>
      <w:pStyle w:val="Footer"/>
      <w:tabs>
        <w:tab w:val="clear" w:pos="4320"/>
        <w:tab w:val="clear" w:pos="8640"/>
      </w:tabs>
      <w:rPr>
        <w:sz w:val="16"/>
        <w:szCs w:val="16"/>
      </w:rPr>
    </w:pPr>
    <w:r w:rsidRPr="000E2AE1">
      <w:rPr>
        <w:sz w:val="16"/>
        <w:szCs w:val="16"/>
      </w:rPr>
      <w:t>FORM: OGC-SC509</w:t>
    </w:r>
  </w:p>
  <w:p w:rsidR="00F40993" w:rsidRPr="000E2AE1" w:rsidRDefault="00F40993" w:rsidP="00F40993">
    <w:pPr>
      <w:pStyle w:val="Footer"/>
      <w:tabs>
        <w:tab w:val="clear" w:pos="4320"/>
        <w:tab w:val="clear" w:pos="8640"/>
      </w:tabs>
      <w:rPr>
        <w:sz w:val="16"/>
        <w:szCs w:val="16"/>
      </w:rPr>
    </w:pPr>
    <w:r w:rsidRPr="000E2AE1">
      <w:rPr>
        <w:sz w:val="16"/>
        <w:szCs w:val="16"/>
      </w:rPr>
      <w:t>Form Date: 10.01.02</w:t>
    </w:r>
  </w:p>
  <w:p w:rsidR="00F40993" w:rsidRPr="000E2AE1" w:rsidRDefault="00F40993" w:rsidP="00F40993">
    <w:pPr>
      <w:pStyle w:val="Footer"/>
      <w:tabs>
        <w:tab w:val="clear" w:pos="4320"/>
        <w:tab w:val="clear" w:pos="8640"/>
      </w:tabs>
      <w:rPr>
        <w:sz w:val="16"/>
        <w:szCs w:val="16"/>
      </w:rPr>
    </w:pPr>
    <w:r w:rsidRPr="000E2AE1">
      <w:rPr>
        <w:sz w:val="16"/>
        <w:szCs w:val="16"/>
      </w:rPr>
      <w:t>Revision Date: 0</w:t>
    </w:r>
    <w:r>
      <w:rPr>
        <w:sz w:val="16"/>
        <w:szCs w:val="16"/>
      </w:rPr>
      <w:t>5</w:t>
    </w:r>
    <w:r w:rsidRPr="000E2AE1">
      <w:rPr>
        <w:sz w:val="16"/>
        <w:szCs w:val="16"/>
      </w:rPr>
      <w:t>.0</w:t>
    </w:r>
    <w:r>
      <w:rPr>
        <w:sz w:val="16"/>
        <w:szCs w:val="16"/>
      </w:rPr>
      <w:t>1</w:t>
    </w:r>
    <w:r w:rsidRPr="000E2AE1">
      <w:rPr>
        <w:sz w:val="16"/>
        <w:szCs w:val="16"/>
      </w:rPr>
      <w:t>.1</w:t>
    </w:r>
    <w:r>
      <w:rPr>
        <w:sz w:val="16"/>
        <w:szCs w:val="16"/>
      </w:rPr>
      <w:t>7</w:t>
    </w:r>
  </w:p>
  <w:p w:rsidR="00F40993" w:rsidRDefault="00F40993" w:rsidP="00F40993">
    <w:pPr>
      <w:pStyle w:val="Footer"/>
      <w:tabs>
        <w:tab w:val="clear" w:pos="4320"/>
        <w:tab w:val="clear" w:pos="8640"/>
      </w:tabs>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426578">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E1" w:rsidRPr="000E2AE1" w:rsidRDefault="000E2AE1" w:rsidP="002D21E1">
    <w:pPr>
      <w:pStyle w:val="Footer"/>
      <w:tabs>
        <w:tab w:val="clear" w:pos="4320"/>
        <w:tab w:val="clear" w:pos="8640"/>
      </w:tabs>
      <w:jc w:val="right"/>
      <w:rPr>
        <w:sz w:val="10"/>
        <w:szCs w:val="10"/>
      </w:rPr>
    </w:pPr>
  </w:p>
  <w:p w:rsidR="000E2AE1" w:rsidRPr="000E2AE1" w:rsidRDefault="000E2AE1" w:rsidP="002D21E1">
    <w:pPr>
      <w:pStyle w:val="Footer"/>
      <w:tabs>
        <w:tab w:val="clear" w:pos="4320"/>
        <w:tab w:val="clear" w:pos="8640"/>
      </w:tabs>
      <w:jc w:val="right"/>
      <w:rPr>
        <w:sz w:val="16"/>
        <w:szCs w:val="16"/>
      </w:rPr>
    </w:pPr>
    <w:r w:rsidRPr="000E2AE1">
      <w:rPr>
        <w:sz w:val="16"/>
        <w:szCs w:val="16"/>
      </w:rPr>
      <w:t>FORM: OGC-SC509</w:t>
    </w:r>
  </w:p>
  <w:p w:rsidR="000E2AE1" w:rsidRPr="000E2AE1" w:rsidRDefault="000E2AE1" w:rsidP="002D21E1">
    <w:pPr>
      <w:pStyle w:val="Footer"/>
      <w:tabs>
        <w:tab w:val="clear" w:pos="4320"/>
        <w:tab w:val="clear" w:pos="8640"/>
      </w:tabs>
      <w:jc w:val="right"/>
      <w:rPr>
        <w:sz w:val="16"/>
        <w:szCs w:val="16"/>
      </w:rPr>
    </w:pPr>
    <w:r w:rsidRPr="000E2AE1">
      <w:rPr>
        <w:sz w:val="16"/>
        <w:szCs w:val="16"/>
      </w:rPr>
      <w:t>Form Date: 10.01.02</w:t>
    </w:r>
  </w:p>
  <w:p w:rsidR="000E2AE1" w:rsidRPr="000E2AE1" w:rsidRDefault="006713D9" w:rsidP="002D21E1">
    <w:pPr>
      <w:pStyle w:val="Footer"/>
      <w:tabs>
        <w:tab w:val="clear" w:pos="4320"/>
        <w:tab w:val="clear" w:pos="8640"/>
      </w:tabs>
      <w:jc w:val="right"/>
      <w:rPr>
        <w:sz w:val="16"/>
        <w:szCs w:val="16"/>
      </w:rPr>
    </w:pPr>
    <w:r>
      <w:rPr>
        <w:sz w:val="16"/>
        <w:szCs w:val="16"/>
      </w:rPr>
      <w:t>Revision Date: 05.01.17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22" w:rsidRDefault="004D0022">
      <w:r>
        <w:separator/>
      </w:r>
    </w:p>
  </w:footnote>
  <w:footnote w:type="continuationSeparator" w:id="0">
    <w:p w:rsidR="004D0022" w:rsidRDefault="004D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E1" w:rsidRDefault="000E2AE1" w:rsidP="00F40993">
    <w:pPr>
      <w:pStyle w:val="Header"/>
      <w:tabs>
        <w:tab w:val="clear" w:pos="4320"/>
        <w:tab w:val="clear" w:pos="86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93" w:rsidRDefault="00FF166C" w:rsidP="00F40993">
    <w:pPr>
      <w:pStyle w:val="Header"/>
      <w:jc w:val="center"/>
    </w:pPr>
    <w:r w:rsidRPr="00830EBE">
      <w:rPr>
        <w:noProof/>
      </w:rPr>
      <w:drawing>
        <wp:inline distT="0" distB="0" distL="0" distR="0">
          <wp:extent cx="638175" cy="6381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E1" w:rsidRDefault="000E2AE1" w:rsidP="000E2AE1">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RTzxQrrYGpwFyGaCr3xBdeFmKfUiQLj3joy58rezKrVczePNpDlg1umd3KNCQgGDmABOmvuJa3tRUudVqtbA==" w:salt="lSkyyMRZDNsGSaSV+0HXI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10"/>
    <w:rsid w:val="000027C6"/>
    <w:rsid w:val="00004B0F"/>
    <w:rsid w:val="00005ED1"/>
    <w:rsid w:val="0000651E"/>
    <w:rsid w:val="00012C7C"/>
    <w:rsid w:val="0001347F"/>
    <w:rsid w:val="00015972"/>
    <w:rsid w:val="000242E5"/>
    <w:rsid w:val="000363B8"/>
    <w:rsid w:val="000456C8"/>
    <w:rsid w:val="000476BB"/>
    <w:rsid w:val="0005636C"/>
    <w:rsid w:val="00057BC3"/>
    <w:rsid w:val="00060E68"/>
    <w:rsid w:val="00072D36"/>
    <w:rsid w:val="0007568E"/>
    <w:rsid w:val="00082755"/>
    <w:rsid w:val="0008537D"/>
    <w:rsid w:val="000915DA"/>
    <w:rsid w:val="00093244"/>
    <w:rsid w:val="00094752"/>
    <w:rsid w:val="000A53B3"/>
    <w:rsid w:val="000A76E9"/>
    <w:rsid w:val="000B19EF"/>
    <w:rsid w:val="000B3D60"/>
    <w:rsid w:val="000B48D5"/>
    <w:rsid w:val="000B7DFA"/>
    <w:rsid w:val="000C4C76"/>
    <w:rsid w:val="000C584C"/>
    <w:rsid w:val="000D464F"/>
    <w:rsid w:val="000D4DD0"/>
    <w:rsid w:val="000D5C14"/>
    <w:rsid w:val="000E2214"/>
    <w:rsid w:val="000E2AE1"/>
    <w:rsid w:val="000E46D6"/>
    <w:rsid w:val="000F20AE"/>
    <w:rsid w:val="000F2A4D"/>
    <w:rsid w:val="000F5864"/>
    <w:rsid w:val="000F6A23"/>
    <w:rsid w:val="0010328F"/>
    <w:rsid w:val="00113492"/>
    <w:rsid w:val="00120CFF"/>
    <w:rsid w:val="00130E87"/>
    <w:rsid w:val="001318B2"/>
    <w:rsid w:val="0013401E"/>
    <w:rsid w:val="00140C3B"/>
    <w:rsid w:val="0014308F"/>
    <w:rsid w:val="00146757"/>
    <w:rsid w:val="0015142B"/>
    <w:rsid w:val="001515CE"/>
    <w:rsid w:val="0015372C"/>
    <w:rsid w:val="00157410"/>
    <w:rsid w:val="00162EFB"/>
    <w:rsid w:val="00163738"/>
    <w:rsid w:val="00182486"/>
    <w:rsid w:val="00182636"/>
    <w:rsid w:val="00184118"/>
    <w:rsid w:val="00191087"/>
    <w:rsid w:val="001A3257"/>
    <w:rsid w:val="001B7DD9"/>
    <w:rsid w:val="001D4325"/>
    <w:rsid w:val="001E018B"/>
    <w:rsid w:val="001E6AC1"/>
    <w:rsid w:val="001F257B"/>
    <w:rsid w:val="001F6C12"/>
    <w:rsid w:val="0020117D"/>
    <w:rsid w:val="002052A6"/>
    <w:rsid w:val="002332DE"/>
    <w:rsid w:val="002339B9"/>
    <w:rsid w:val="00233D92"/>
    <w:rsid w:val="002410D4"/>
    <w:rsid w:val="0024709D"/>
    <w:rsid w:val="002726A2"/>
    <w:rsid w:val="0028102B"/>
    <w:rsid w:val="0029221C"/>
    <w:rsid w:val="00293DD9"/>
    <w:rsid w:val="00294ABF"/>
    <w:rsid w:val="002967F6"/>
    <w:rsid w:val="002A4A76"/>
    <w:rsid w:val="002B21B2"/>
    <w:rsid w:val="002B5F80"/>
    <w:rsid w:val="002C113A"/>
    <w:rsid w:val="002C2423"/>
    <w:rsid w:val="002C3361"/>
    <w:rsid w:val="002C4DBD"/>
    <w:rsid w:val="002D21E1"/>
    <w:rsid w:val="002D2B4E"/>
    <w:rsid w:val="002D5B29"/>
    <w:rsid w:val="002D7B88"/>
    <w:rsid w:val="002E396B"/>
    <w:rsid w:val="002E4D77"/>
    <w:rsid w:val="002E66FF"/>
    <w:rsid w:val="002E6D7E"/>
    <w:rsid w:val="002F119A"/>
    <w:rsid w:val="0030019A"/>
    <w:rsid w:val="00304B60"/>
    <w:rsid w:val="00304CF5"/>
    <w:rsid w:val="00306571"/>
    <w:rsid w:val="00306606"/>
    <w:rsid w:val="00317C5B"/>
    <w:rsid w:val="003215AE"/>
    <w:rsid w:val="00325CA6"/>
    <w:rsid w:val="00330BC7"/>
    <w:rsid w:val="00330CBC"/>
    <w:rsid w:val="00331976"/>
    <w:rsid w:val="00362275"/>
    <w:rsid w:val="0036411E"/>
    <w:rsid w:val="00364717"/>
    <w:rsid w:val="00364C8B"/>
    <w:rsid w:val="0036607A"/>
    <w:rsid w:val="0036754F"/>
    <w:rsid w:val="0037142F"/>
    <w:rsid w:val="00386047"/>
    <w:rsid w:val="00387DED"/>
    <w:rsid w:val="00392A94"/>
    <w:rsid w:val="00393D5B"/>
    <w:rsid w:val="003A3073"/>
    <w:rsid w:val="003A5C3D"/>
    <w:rsid w:val="003A6E43"/>
    <w:rsid w:val="003A772E"/>
    <w:rsid w:val="003B0695"/>
    <w:rsid w:val="003B2CF6"/>
    <w:rsid w:val="003B4967"/>
    <w:rsid w:val="003B7996"/>
    <w:rsid w:val="003C5C13"/>
    <w:rsid w:val="003C6059"/>
    <w:rsid w:val="003C7904"/>
    <w:rsid w:val="003D0A55"/>
    <w:rsid w:val="003E1F3D"/>
    <w:rsid w:val="003E220D"/>
    <w:rsid w:val="003E5279"/>
    <w:rsid w:val="003E5BC9"/>
    <w:rsid w:val="003E5EDB"/>
    <w:rsid w:val="003F3F05"/>
    <w:rsid w:val="004061AC"/>
    <w:rsid w:val="0040733D"/>
    <w:rsid w:val="00416BEE"/>
    <w:rsid w:val="00421B97"/>
    <w:rsid w:val="00422D57"/>
    <w:rsid w:val="00426578"/>
    <w:rsid w:val="00435E83"/>
    <w:rsid w:val="00436495"/>
    <w:rsid w:val="0043784F"/>
    <w:rsid w:val="0044306A"/>
    <w:rsid w:val="004450E1"/>
    <w:rsid w:val="004452A4"/>
    <w:rsid w:val="0044572D"/>
    <w:rsid w:val="00460812"/>
    <w:rsid w:val="00464AD9"/>
    <w:rsid w:val="004675E0"/>
    <w:rsid w:val="0046769E"/>
    <w:rsid w:val="004717FF"/>
    <w:rsid w:val="00482D1B"/>
    <w:rsid w:val="004877ED"/>
    <w:rsid w:val="00496B3A"/>
    <w:rsid w:val="004A0E06"/>
    <w:rsid w:val="004A43E0"/>
    <w:rsid w:val="004A7112"/>
    <w:rsid w:val="004B28CB"/>
    <w:rsid w:val="004B4D2F"/>
    <w:rsid w:val="004C2DFB"/>
    <w:rsid w:val="004C7083"/>
    <w:rsid w:val="004D0022"/>
    <w:rsid w:val="004E462F"/>
    <w:rsid w:val="004E51DC"/>
    <w:rsid w:val="004F27B1"/>
    <w:rsid w:val="004F5C27"/>
    <w:rsid w:val="00504275"/>
    <w:rsid w:val="0050557A"/>
    <w:rsid w:val="00514203"/>
    <w:rsid w:val="00515232"/>
    <w:rsid w:val="005210EB"/>
    <w:rsid w:val="00525518"/>
    <w:rsid w:val="0052601F"/>
    <w:rsid w:val="00534D69"/>
    <w:rsid w:val="00535F92"/>
    <w:rsid w:val="0053658B"/>
    <w:rsid w:val="00537253"/>
    <w:rsid w:val="00537C41"/>
    <w:rsid w:val="00543123"/>
    <w:rsid w:val="00556935"/>
    <w:rsid w:val="00557D73"/>
    <w:rsid w:val="005609CB"/>
    <w:rsid w:val="00560F79"/>
    <w:rsid w:val="005630D2"/>
    <w:rsid w:val="005636CA"/>
    <w:rsid w:val="0056500D"/>
    <w:rsid w:val="005656ED"/>
    <w:rsid w:val="00566491"/>
    <w:rsid w:val="00567CE4"/>
    <w:rsid w:val="00571BAD"/>
    <w:rsid w:val="00584B49"/>
    <w:rsid w:val="005A0C01"/>
    <w:rsid w:val="005A4DD8"/>
    <w:rsid w:val="005B0366"/>
    <w:rsid w:val="005B2B1E"/>
    <w:rsid w:val="005D6D63"/>
    <w:rsid w:val="005F56B1"/>
    <w:rsid w:val="00602708"/>
    <w:rsid w:val="006065CA"/>
    <w:rsid w:val="00606ED5"/>
    <w:rsid w:val="00621F0B"/>
    <w:rsid w:val="00627C0A"/>
    <w:rsid w:val="006353A6"/>
    <w:rsid w:val="00637240"/>
    <w:rsid w:val="00654CE1"/>
    <w:rsid w:val="00654D8F"/>
    <w:rsid w:val="00662BFA"/>
    <w:rsid w:val="00664159"/>
    <w:rsid w:val="006646D5"/>
    <w:rsid w:val="006713D9"/>
    <w:rsid w:val="00673A41"/>
    <w:rsid w:val="00674639"/>
    <w:rsid w:val="00686DDC"/>
    <w:rsid w:val="00690F8F"/>
    <w:rsid w:val="006A56C3"/>
    <w:rsid w:val="006B2BD7"/>
    <w:rsid w:val="006B6813"/>
    <w:rsid w:val="006B7B58"/>
    <w:rsid w:val="006C1EA6"/>
    <w:rsid w:val="006C58D4"/>
    <w:rsid w:val="006D1239"/>
    <w:rsid w:val="006D2212"/>
    <w:rsid w:val="006D570D"/>
    <w:rsid w:val="006D7E3D"/>
    <w:rsid w:val="006E038B"/>
    <w:rsid w:val="006E3414"/>
    <w:rsid w:val="00701DCB"/>
    <w:rsid w:val="0070316C"/>
    <w:rsid w:val="00713A19"/>
    <w:rsid w:val="00714167"/>
    <w:rsid w:val="00715FA0"/>
    <w:rsid w:val="007161C1"/>
    <w:rsid w:val="00716223"/>
    <w:rsid w:val="00722061"/>
    <w:rsid w:val="00723147"/>
    <w:rsid w:val="00724577"/>
    <w:rsid w:val="0072586E"/>
    <w:rsid w:val="00745DAC"/>
    <w:rsid w:val="00760968"/>
    <w:rsid w:val="00763DC7"/>
    <w:rsid w:val="00771F50"/>
    <w:rsid w:val="00777CB3"/>
    <w:rsid w:val="00787A5E"/>
    <w:rsid w:val="007A0E0E"/>
    <w:rsid w:val="007A1283"/>
    <w:rsid w:val="007A3AA2"/>
    <w:rsid w:val="007A7E1D"/>
    <w:rsid w:val="007B236E"/>
    <w:rsid w:val="007B615A"/>
    <w:rsid w:val="007C0723"/>
    <w:rsid w:val="007C74B6"/>
    <w:rsid w:val="007C7E13"/>
    <w:rsid w:val="007D3962"/>
    <w:rsid w:val="007E0762"/>
    <w:rsid w:val="007E304F"/>
    <w:rsid w:val="007E4806"/>
    <w:rsid w:val="007F4CE8"/>
    <w:rsid w:val="008001DC"/>
    <w:rsid w:val="00801E89"/>
    <w:rsid w:val="0080280F"/>
    <w:rsid w:val="00802BBE"/>
    <w:rsid w:val="008073A3"/>
    <w:rsid w:val="00811EE1"/>
    <w:rsid w:val="00812423"/>
    <w:rsid w:val="00813885"/>
    <w:rsid w:val="00823E40"/>
    <w:rsid w:val="00825D16"/>
    <w:rsid w:val="00830B06"/>
    <w:rsid w:val="00831E0F"/>
    <w:rsid w:val="00832686"/>
    <w:rsid w:val="00835042"/>
    <w:rsid w:val="008355FF"/>
    <w:rsid w:val="00836B6C"/>
    <w:rsid w:val="00836C5B"/>
    <w:rsid w:val="0084210A"/>
    <w:rsid w:val="00846F1E"/>
    <w:rsid w:val="00853B24"/>
    <w:rsid w:val="00863288"/>
    <w:rsid w:val="008646DC"/>
    <w:rsid w:val="008722E0"/>
    <w:rsid w:val="00872C45"/>
    <w:rsid w:val="00873445"/>
    <w:rsid w:val="0088137B"/>
    <w:rsid w:val="00885C3C"/>
    <w:rsid w:val="00887155"/>
    <w:rsid w:val="008913B4"/>
    <w:rsid w:val="008A4D6F"/>
    <w:rsid w:val="008A77B5"/>
    <w:rsid w:val="008A7D66"/>
    <w:rsid w:val="008B0E1B"/>
    <w:rsid w:val="008B563B"/>
    <w:rsid w:val="008C5A6A"/>
    <w:rsid w:val="008C6741"/>
    <w:rsid w:val="008C6C6D"/>
    <w:rsid w:val="008D5D57"/>
    <w:rsid w:val="008E558F"/>
    <w:rsid w:val="008F0AAC"/>
    <w:rsid w:val="008F1ACD"/>
    <w:rsid w:val="008F298C"/>
    <w:rsid w:val="008F3B9D"/>
    <w:rsid w:val="008F5429"/>
    <w:rsid w:val="008F7772"/>
    <w:rsid w:val="00904A05"/>
    <w:rsid w:val="00911714"/>
    <w:rsid w:val="00911EC6"/>
    <w:rsid w:val="00911F91"/>
    <w:rsid w:val="00915423"/>
    <w:rsid w:val="009223F6"/>
    <w:rsid w:val="00926E3B"/>
    <w:rsid w:val="0093123D"/>
    <w:rsid w:val="00932D38"/>
    <w:rsid w:val="009348A3"/>
    <w:rsid w:val="009354DA"/>
    <w:rsid w:val="00952290"/>
    <w:rsid w:val="00955277"/>
    <w:rsid w:val="00955A75"/>
    <w:rsid w:val="00956AC5"/>
    <w:rsid w:val="0096402E"/>
    <w:rsid w:val="00966D1A"/>
    <w:rsid w:val="00971944"/>
    <w:rsid w:val="00972908"/>
    <w:rsid w:val="0097404E"/>
    <w:rsid w:val="009775EE"/>
    <w:rsid w:val="009806CE"/>
    <w:rsid w:val="00982231"/>
    <w:rsid w:val="00987DF5"/>
    <w:rsid w:val="00990522"/>
    <w:rsid w:val="00990D5A"/>
    <w:rsid w:val="00997D56"/>
    <w:rsid w:val="009A2E99"/>
    <w:rsid w:val="009A522F"/>
    <w:rsid w:val="009A766A"/>
    <w:rsid w:val="009B08FD"/>
    <w:rsid w:val="009B20A7"/>
    <w:rsid w:val="009B6FC2"/>
    <w:rsid w:val="009C5A5B"/>
    <w:rsid w:val="009C6D6B"/>
    <w:rsid w:val="009D0F61"/>
    <w:rsid w:val="009D2183"/>
    <w:rsid w:val="009D473D"/>
    <w:rsid w:val="009D6CB8"/>
    <w:rsid w:val="009E073B"/>
    <w:rsid w:val="009E595C"/>
    <w:rsid w:val="009E6B68"/>
    <w:rsid w:val="009F1FC3"/>
    <w:rsid w:val="00A032F3"/>
    <w:rsid w:val="00A10A14"/>
    <w:rsid w:val="00A1152D"/>
    <w:rsid w:val="00A139AB"/>
    <w:rsid w:val="00A14E1A"/>
    <w:rsid w:val="00A16310"/>
    <w:rsid w:val="00A176CE"/>
    <w:rsid w:val="00A20E56"/>
    <w:rsid w:val="00A24AE5"/>
    <w:rsid w:val="00A24BFA"/>
    <w:rsid w:val="00A552C5"/>
    <w:rsid w:val="00A71EE9"/>
    <w:rsid w:val="00A73F28"/>
    <w:rsid w:val="00A90A32"/>
    <w:rsid w:val="00AA03B3"/>
    <w:rsid w:val="00AA25F1"/>
    <w:rsid w:val="00AB27CF"/>
    <w:rsid w:val="00AB55E4"/>
    <w:rsid w:val="00AB5D7C"/>
    <w:rsid w:val="00AB6D0F"/>
    <w:rsid w:val="00AD06C4"/>
    <w:rsid w:val="00AE6873"/>
    <w:rsid w:val="00B021AD"/>
    <w:rsid w:val="00B12D44"/>
    <w:rsid w:val="00B134B2"/>
    <w:rsid w:val="00B16C96"/>
    <w:rsid w:val="00B1771D"/>
    <w:rsid w:val="00B3144C"/>
    <w:rsid w:val="00B32FA7"/>
    <w:rsid w:val="00B34E3F"/>
    <w:rsid w:val="00B353F9"/>
    <w:rsid w:val="00B436AA"/>
    <w:rsid w:val="00B46F97"/>
    <w:rsid w:val="00B742A4"/>
    <w:rsid w:val="00B75760"/>
    <w:rsid w:val="00B865A6"/>
    <w:rsid w:val="00B913ED"/>
    <w:rsid w:val="00B92069"/>
    <w:rsid w:val="00B96682"/>
    <w:rsid w:val="00BA30E8"/>
    <w:rsid w:val="00BA3E21"/>
    <w:rsid w:val="00BA53ED"/>
    <w:rsid w:val="00BA76F1"/>
    <w:rsid w:val="00BB50B2"/>
    <w:rsid w:val="00BC38C9"/>
    <w:rsid w:val="00BC4543"/>
    <w:rsid w:val="00BD1549"/>
    <w:rsid w:val="00BD405C"/>
    <w:rsid w:val="00BD4706"/>
    <w:rsid w:val="00BD4852"/>
    <w:rsid w:val="00BE09AF"/>
    <w:rsid w:val="00BE427E"/>
    <w:rsid w:val="00BE5474"/>
    <w:rsid w:val="00BF4C6F"/>
    <w:rsid w:val="00C1141B"/>
    <w:rsid w:val="00C12453"/>
    <w:rsid w:val="00C13630"/>
    <w:rsid w:val="00C13E04"/>
    <w:rsid w:val="00C15BDB"/>
    <w:rsid w:val="00C218CD"/>
    <w:rsid w:val="00C254BF"/>
    <w:rsid w:val="00C26205"/>
    <w:rsid w:val="00C35D9E"/>
    <w:rsid w:val="00C43B31"/>
    <w:rsid w:val="00C470CB"/>
    <w:rsid w:val="00C47A6F"/>
    <w:rsid w:val="00C6175D"/>
    <w:rsid w:val="00C623AE"/>
    <w:rsid w:val="00C738AE"/>
    <w:rsid w:val="00C76C3E"/>
    <w:rsid w:val="00C92162"/>
    <w:rsid w:val="00CA025D"/>
    <w:rsid w:val="00CB2584"/>
    <w:rsid w:val="00CB68CE"/>
    <w:rsid w:val="00CC618D"/>
    <w:rsid w:val="00CD1151"/>
    <w:rsid w:val="00CD4E70"/>
    <w:rsid w:val="00CD55D1"/>
    <w:rsid w:val="00CD7ABC"/>
    <w:rsid w:val="00CE4804"/>
    <w:rsid w:val="00CE6196"/>
    <w:rsid w:val="00CE6AED"/>
    <w:rsid w:val="00D01640"/>
    <w:rsid w:val="00D043BF"/>
    <w:rsid w:val="00D07953"/>
    <w:rsid w:val="00D158BF"/>
    <w:rsid w:val="00D16652"/>
    <w:rsid w:val="00D2195F"/>
    <w:rsid w:val="00D31C48"/>
    <w:rsid w:val="00D4019E"/>
    <w:rsid w:val="00D4246C"/>
    <w:rsid w:val="00D566FE"/>
    <w:rsid w:val="00D579ED"/>
    <w:rsid w:val="00D702DB"/>
    <w:rsid w:val="00D706EA"/>
    <w:rsid w:val="00D74DE4"/>
    <w:rsid w:val="00D82F0B"/>
    <w:rsid w:val="00D87C77"/>
    <w:rsid w:val="00D91BD8"/>
    <w:rsid w:val="00D96693"/>
    <w:rsid w:val="00D97719"/>
    <w:rsid w:val="00DA5EA6"/>
    <w:rsid w:val="00DB45D6"/>
    <w:rsid w:val="00DB4677"/>
    <w:rsid w:val="00DD4F01"/>
    <w:rsid w:val="00DE41BA"/>
    <w:rsid w:val="00DE7A89"/>
    <w:rsid w:val="00DF3BE3"/>
    <w:rsid w:val="00DF6BBE"/>
    <w:rsid w:val="00E0173A"/>
    <w:rsid w:val="00E02A9F"/>
    <w:rsid w:val="00E05FF9"/>
    <w:rsid w:val="00E138BE"/>
    <w:rsid w:val="00E356F0"/>
    <w:rsid w:val="00E36928"/>
    <w:rsid w:val="00E375F8"/>
    <w:rsid w:val="00E41909"/>
    <w:rsid w:val="00E451BB"/>
    <w:rsid w:val="00E4795D"/>
    <w:rsid w:val="00E540C9"/>
    <w:rsid w:val="00E54542"/>
    <w:rsid w:val="00E63E21"/>
    <w:rsid w:val="00E63E45"/>
    <w:rsid w:val="00E65229"/>
    <w:rsid w:val="00E65AEA"/>
    <w:rsid w:val="00E700AD"/>
    <w:rsid w:val="00E733D4"/>
    <w:rsid w:val="00E74B26"/>
    <w:rsid w:val="00E770DA"/>
    <w:rsid w:val="00E84CD1"/>
    <w:rsid w:val="00E944CD"/>
    <w:rsid w:val="00E95F60"/>
    <w:rsid w:val="00E97F2B"/>
    <w:rsid w:val="00EA166E"/>
    <w:rsid w:val="00EA5A73"/>
    <w:rsid w:val="00EA7FCB"/>
    <w:rsid w:val="00EB5EA9"/>
    <w:rsid w:val="00EC1C1E"/>
    <w:rsid w:val="00ED4733"/>
    <w:rsid w:val="00ED53DE"/>
    <w:rsid w:val="00ED5FC8"/>
    <w:rsid w:val="00ED6A2C"/>
    <w:rsid w:val="00EE6A20"/>
    <w:rsid w:val="00EF6BCB"/>
    <w:rsid w:val="00EF7458"/>
    <w:rsid w:val="00F01AA0"/>
    <w:rsid w:val="00F029A6"/>
    <w:rsid w:val="00F0724D"/>
    <w:rsid w:val="00F072C6"/>
    <w:rsid w:val="00F13809"/>
    <w:rsid w:val="00F177A4"/>
    <w:rsid w:val="00F22F60"/>
    <w:rsid w:val="00F25D47"/>
    <w:rsid w:val="00F26F13"/>
    <w:rsid w:val="00F40993"/>
    <w:rsid w:val="00F6282B"/>
    <w:rsid w:val="00F652F5"/>
    <w:rsid w:val="00F7102F"/>
    <w:rsid w:val="00F71685"/>
    <w:rsid w:val="00F73FC1"/>
    <w:rsid w:val="00F754B5"/>
    <w:rsid w:val="00F802CF"/>
    <w:rsid w:val="00F8140F"/>
    <w:rsid w:val="00F8142B"/>
    <w:rsid w:val="00F81E56"/>
    <w:rsid w:val="00F8244E"/>
    <w:rsid w:val="00F826D1"/>
    <w:rsid w:val="00F83906"/>
    <w:rsid w:val="00F854E4"/>
    <w:rsid w:val="00F90496"/>
    <w:rsid w:val="00F9181A"/>
    <w:rsid w:val="00F92A0A"/>
    <w:rsid w:val="00F97893"/>
    <w:rsid w:val="00FA14DF"/>
    <w:rsid w:val="00FB5984"/>
    <w:rsid w:val="00FC1099"/>
    <w:rsid w:val="00FC3B8B"/>
    <w:rsid w:val="00FC6B15"/>
    <w:rsid w:val="00FD5640"/>
    <w:rsid w:val="00FE35A8"/>
    <w:rsid w:val="00FE66DF"/>
    <w:rsid w:val="00FF166C"/>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BA24ECE-E08E-4182-B71F-6F3EE868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1">
    <w:name w:val="t1"/>
    <w:basedOn w:val="Normal"/>
    <w:rsid w:val="00157410"/>
    <w:pPr>
      <w:widowControl w:val="0"/>
      <w:autoSpaceDE w:val="0"/>
      <w:autoSpaceDN w:val="0"/>
      <w:adjustRightInd w:val="0"/>
    </w:pPr>
  </w:style>
  <w:style w:type="paragraph" w:customStyle="1" w:styleId="c2">
    <w:name w:val="c2"/>
    <w:basedOn w:val="Normal"/>
    <w:rsid w:val="00157410"/>
    <w:pPr>
      <w:widowControl w:val="0"/>
      <w:autoSpaceDE w:val="0"/>
      <w:autoSpaceDN w:val="0"/>
      <w:adjustRightInd w:val="0"/>
      <w:jc w:val="center"/>
    </w:pPr>
  </w:style>
  <w:style w:type="paragraph" w:customStyle="1" w:styleId="c3">
    <w:name w:val="c3"/>
    <w:basedOn w:val="Normal"/>
    <w:rsid w:val="00157410"/>
    <w:pPr>
      <w:widowControl w:val="0"/>
      <w:autoSpaceDE w:val="0"/>
      <w:autoSpaceDN w:val="0"/>
      <w:adjustRightInd w:val="0"/>
      <w:jc w:val="center"/>
    </w:pPr>
  </w:style>
  <w:style w:type="paragraph" w:customStyle="1" w:styleId="p4">
    <w:name w:val="p4"/>
    <w:basedOn w:val="Normal"/>
    <w:rsid w:val="00157410"/>
    <w:pPr>
      <w:widowControl w:val="0"/>
      <w:tabs>
        <w:tab w:val="left" w:pos="1457"/>
      </w:tabs>
      <w:autoSpaceDE w:val="0"/>
      <w:autoSpaceDN w:val="0"/>
      <w:adjustRightInd w:val="0"/>
      <w:ind w:left="17" w:hanging="1457"/>
      <w:jc w:val="both"/>
    </w:pPr>
  </w:style>
  <w:style w:type="paragraph" w:customStyle="1" w:styleId="p5">
    <w:name w:val="p5"/>
    <w:basedOn w:val="Normal"/>
    <w:rsid w:val="00157410"/>
    <w:pPr>
      <w:widowControl w:val="0"/>
      <w:autoSpaceDE w:val="0"/>
      <w:autoSpaceDN w:val="0"/>
      <w:adjustRightInd w:val="0"/>
      <w:ind w:firstLine="782"/>
      <w:jc w:val="both"/>
    </w:pPr>
  </w:style>
  <w:style w:type="paragraph" w:customStyle="1" w:styleId="p6">
    <w:name w:val="p6"/>
    <w:basedOn w:val="Normal"/>
    <w:rsid w:val="00157410"/>
    <w:pPr>
      <w:widowControl w:val="0"/>
      <w:tabs>
        <w:tab w:val="left" w:pos="204"/>
      </w:tabs>
      <w:autoSpaceDE w:val="0"/>
      <w:autoSpaceDN w:val="0"/>
      <w:adjustRightInd w:val="0"/>
      <w:jc w:val="both"/>
    </w:pPr>
  </w:style>
  <w:style w:type="paragraph" w:customStyle="1" w:styleId="p7">
    <w:name w:val="p7"/>
    <w:basedOn w:val="Normal"/>
    <w:rsid w:val="00157410"/>
    <w:pPr>
      <w:widowControl w:val="0"/>
      <w:tabs>
        <w:tab w:val="left" w:pos="96"/>
      </w:tabs>
      <w:autoSpaceDE w:val="0"/>
      <w:autoSpaceDN w:val="0"/>
      <w:adjustRightInd w:val="0"/>
      <w:ind w:left="1344"/>
      <w:jc w:val="both"/>
    </w:pPr>
  </w:style>
  <w:style w:type="paragraph" w:customStyle="1" w:styleId="p8">
    <w:name w:val="p8"/>
    <w:basedOn w:val="Normal"/>
    <w:rsid w:val="00157410"/>
    <w:pPr>
      <w:widowControl w:val="0"/>
      <w:tabs>
        <w:tab w:val="left" w:pos="204"/>
      </w:tabs>
      <w:autoSpaceDE w:val="0"/>
      <w:autoSpaceDN w:val="0"/>
      <w:adjustRightInd w:val="0"/>
      <w:jc w:val="both"/>
    </w:pPr>
  </w:style>
  <w:style w:type="paragraph" w:customStyle="1" w:styleId="p2">
    <w:name w:val="p2"/>
    <w:basedOn w:val="Normal"/>
    <w:rsid w:val="00C43B31"/>
    <w:pPr>
      <w:widowControl w:val="0"/>
      <w:tabs>
        <w:tab w:val="left" w:pos="204"/>
      </w:tabs>
      <w:autoSpaceDE w:val="0"/>
      <w:autoSpaceDN w:val="0"/>
      <w:adjustRightInd w:val="0"/>
    </w:pPr>
  </w:style>
  <w:style w:type="table" w:styleId="TableGrid">
    <w:name w:val="Table Grid"/>
    <w:basedOn w:val="TableNormal"/>
    <w:rsid w:val="009D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9D473D"/>
    <w:pPr>
      <w:widowControl w:val="0"/>
      <w:autoSpaceDE w:val="0"/>
      <w:autoSpaceDN w:val="0"/>
      <w:adjustRightInd w:val="0"/>
      <w:ind w:left="902" w:hanging="538"/>
      <w:jc w:val="both"/>
    </w:pPr>
  </w:style>
  <w:style w:type="paragraph" w:styleId="BalloonText">
    <w:name w:val="Balloon Text"/>
    <w:basedOn w:val="Normal"/>
    <w:semiHidden/>
    <w:rsid w:val="00D87C77"/>
    <w:rPr>
      <w:rFonts w:ascii="Tahoma" w:hAnsi="Tahoma" w:cs="Tahoma"/>
      <w:sz w:val="16"/>
      <w:szCs w:val="16"/>
    </w:rPr>
  </w:style>
  <w:style w:type="character" w:styleId="Hyperlink">
    <w:name w:val="Hyperlink"/>
    <w:rsid w:val="00072D36"/>
    <w:rPr>
      <w:color w:val="0000FF"/>
      <w:u w:val="single"/>
    </w:rPr>
  </w:style>
  <w:style w:type="character" w:styleId="CommentReference">
    <w:name w:val="annotation reference"/>
    <w:semiHidden/>
    <w:rsid w:val="00571BAD"/>
    <w:rPr>
      <w:sz w:val="16"/>
      <w:szCs w:val="16"/>
    </w:rPr>
  </w:style>
  <w:style w:type="paragraph" w:styleId="CommentText">
    <w:name w:val="annotation text"/>
    <w:basedOn w:val="Normal"/>
    <w:semiHidden/>
    <w:rsid w:val="00571BAD"/>
    <w:rPr>
      <w:sz w:val="20"/>
      <w:szCs w:val="20"/>
    </w:rPr>
  </w:style>
  <w:style w:type="paragraph" w:styleId="CommentSubject">
    <w:name w:val="annotation subject"/>
    <w:basedOn w:val="CommentText"/>
    <w:next w:val="CommentText"/>
    <w:semiHidden/>
    <w:rsid w:val="00571BAD"/>
    <w:rPr>
      <w:b/>
      <w:bCs/>
    </w:rPr>
  </w:style>
  <w:style w:type="paragraph" w:styleId="Title">
    <w:name w:val="Title"/>
    <w:basedOn w:val="Normal"/>
    <w:qFormat/>
    <w:rsid w:val="00A552C5"/>
    <w:pPr>
      <w:ind w:right="27"/>
      <w:jc w:val="center"/>
    </w:pPr>
    <w:rPr>
      <w:b/>
      <w:szCs w:val="20"/>
    </w:rPr>
  </w:style>
  <w:style w:type="paragraph" w:styleId="Header">
    <w:name w:val="header"/>
    <w:basedOn w:val="Normal"/>
    <w:rsid w:val="000E2AE1"/>
    <w:pPr>
      <w:tabs>
        <w:tab w:val="center" w:pos="4320"/>
        <w:tab w:val="right" w:pos="8640"/>
      </w:tabs>
    </w:pPr>
  </w:style>
  <w:style w:type="paragraph" w:styleId="Footer">
    <w:name w:val="footer"/>
    <w:basedOn w:val="Normal"/>
    <w:rsid w:val="000E2AE1"/>
    <w:pPr>
      <w:tabs>
        <w:tab w:val="center" w:pos="4320"/>
        <w:tab w:val="right" w:pos="8640"/>
      </w:tabs>
    </w:pPr>
  </w:style>
  <w:style w:type="character" w:styleId="PageNumber">
    <w:name w:val="page number"/>
    <w:basedOn w:val="DefaultParagraphFont"/>
    <w:rsid w:val="000E2AE1"/>
  </w:style>
  <w:style w:type="character" w:styleId="FollowedHyperlink">
    <w:name w:val="FollowedHyperlink"/>
    <w:rsid w:val="00ED6A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sites/policy.umn.edu/files/contracts/ogc-sc519.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olicy.umn.edu/prod/groups/president/@pub/@forms/documents/form/propertydisposal.pdf" TargetMode="External"/><Relationship Id="rId12" Type="http://schemas.openxmlformats.org/officeDocument/2006/relationships/hyperlink" Target="http://policy.umn.edu/Policies/Finance/Accounting/EXTERNALSALES.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olicy.umn.edu/finance/internalsale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policy.umn.edu/Policies/Finance/Inventory/PROPERTY.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olicy.umn.edu/prod/groups/president/@pub/@forms/documents/form/propertydisposal.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Minnesota - TC</Company>
  <LinksUpToDate>false</LinksUpToDate>
  <CharactersWithSpaces>6366</CharactersWithSpaces>
  <SharedDoc>false</SharedDoc>
  <HLinks>
    <vt:vector size="42" baseType="variant">
      <vt:variant>
        <vt:i4>131083</vt:i4>
      </vt:variant>
      <vt:variant>
        <vt:i4>15</vt:i4>
      </vt:variant>
      <vt:variant>
        <vt:i4>0</vt:i4>
      </vt:variant>
      <vt:variant>
        <vt:i4>5</vt:i4>
      </vt:variant>
      <vt:variant>
        <vt:lpwstr>http://policy.umn.edu/Policies/Finance/Accounting/EXTERNALSALES.html</vt:lpwstr>
      </vt:variant>
      <vt:variant>
        <vt:lpwstr/>
      </vt:variant>
      <vt:variant>
        <vt:i4>262238</vt:i4>
      </vt:variant>
      <vt:variant>
        <vt:i4>12</vt:i4>
      </vt:variant>
      <vt:variant>
        <vt:i4>0</vt:i4>
      </vt:variant>
      <vt:variant>
        <vt:i4>5</vt:i4>
      </vt:variant>
      <vt:variant>
        <vt:lpwstr>https://policy.umn.edu/finance/internalsales</vt:lpwstr>
      </vt:variant>
      <vt:variant>
        <vt:lpwstr>formslink</vt:lpwstr>
      </vt:variant>
      <vt:variant>
        <vt:i4>3276834</vt:i4>
      </vt:variant>
      <vt:variant>
        <vt:i4>9</vt:i4>
      </vt:variant>
      <vt:variant>
        <vt:i4>0</vt:i4>
      </vt:variant>
      <vt:variant>
        <vt:i4>5</vt:i4>
      </vt:variant>
      <vt:variant>
        <vt:lpwstr>http://policy.umn.edu/Policies/Finance/Inventory/PROPERTY.html</vt:lpwstr>
      </vt:variant>
      <vt:variant>
        <vt:lpwstr/>
      </vt:variant>
      <vt:variant>
        <vt:i4>1245251</vt:i4>
      </vt:variant>
      <vt:variant>
        <vt:i4>6</vt:i4>
      </vt:variant>
      <vt:variant>
        <vt:i4>0</vt:i4>
      </vt:variant>
      <vt:variant>
        <vt:i4>5</vt:i4>
      </vt:variant>
      <vt:variant>
        <vt:lpwstr>http://www.policy.umn.edu/prod/groups/president/@pub/@forms/documents/form/propertydisposal.pdf</vt:lpwstr>
      </vt:variant>
      <vt:variant>
        <vt:lpwstr/>
      </vt:variant>
      <vt:variant>
        <vt:i4>1245263</vt:i4>
      </vt:variant>
      <vt:variant>
        <vt:i4>3</vt:i4>
      </vt:variant>
      <vt:variant>
        <vt:i4>0</vt:i4>
      </vt:variant>
      <vt:variant>
        <vt:i4>5</vt:i4>
      </vt:variant>
      <vt:variant>
        <vt:lpwstr>https://policy.umn.edu/sites/policy.umn.edu/files/contracts/ogc-sc519.doc</vt:lpwstr>
      </vt:variant>
      <vt:variant>
        <vt:lpwstr/>
      </vt:variant>
      <vt:variant>
        <vt:i4>1245251</vt:i4>
      </vt:variant>
      <vt:variant>
        <vt:i4>0</vt:i4>
      </vt:variant>
      <vt:variant>
        <vt:i4>0</vt:i4>
      </vt:variant>
      <vt:variant>
        <vt:i4>5</vt:i4>
      </vt:variant>
      <vt:variant>
        <vt:lpwstr>http://www.policy.umn.edu/prod/groups/president/@pub/@forms/documents/form/propertydisposal.pdf</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gary.brisbin</dc:creator>
  <cp:keywords/>
  <dc:description/>
  <cp:lastModifiedBy>Jean M Schatz</cp:lastModifiedBy>
  <cp:revision>3</cp:revision>
  <cp:lastPrinted>2017-05-01T17:07:00Z</cp:lastPrinted>
  <dcterms:created xsi:type="dcterms:W3CDTF">2017-05-01T19:20:00Z</dcterms:created>
  <dcterms:modified xsi:type="dcterms:W3CDTF">2017-05-01T19:30:00Z</dcterms:modified>
</cp:coreProperties>
</file>