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A18D" w14:textId="77777777" w:rsidR="00873852" w:rsidRDefault="00BF5A2F">
      <w:pPr>
        <w:rPr>
          <w:rFonts w:ascii="Times" w:hAnsi="Times"/>
          <w:sz w:val="21"/>
        </w:rPr>
      </w:pPr>
      <w:r>
        <w:rPr>
          <w:rFonts w:ascii="Times" w:hAnsi="Times"/>
          <w:noProof/>
          <w:sz w:val="24"/>
        </w:rPr>
        <mc:AlternateContent>
          <mc:Choice Requires="wps">
            <w:drawing>
              <wp:anchor distT="0" distB="0" distL="114300" distR="114300" simplePos="0" relativeHeight="251657216" behindDoc="0" locked="0" layoutInCell="0" allowOverlap="1" wp14:anchorId="5852BFB2" wp14:editId="7990E72D">
                <wp:simplePos x="0" y="0"/>
                <wp:positionH relativeFrom="column">
                  <wp:posOffset>5848350</wp:posOffset>
                </wp:positionH>
                <wp:positionV relativeFrom="paragraph">
                  <wp:posOffset>28575</wp:posOffset>
                </wp:positionV>
                <wp:extent cx="0" cy="619125"/>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3A6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25pt" to="4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" o:allowincell="f"/>
            </w:pict>
          </mc:Fallback>
        </mc:AlternateContent>
      </w:r>
      <w:r>
        <w:rPr>
          <w:rFonts w:ascii="Times" w:hAnsi="Times"/>
          <w:noProof/>
        </w:rPr>
        <mc:AlternateContent>
          <mc:Choice Requires="wps">
            <w:drawing>
              <wp:anchor distT="0" distB="0" distL="114300" distR="114300" simplePos="0" relativeHeight="251656192" behindDoc="0" locked="0" layoutInCell="0" allowOverlap="1" wp14:anchorId="4701AF8B" wp14:editId="26B84DA0">
                <wp:simplePos x="0" y="0"/>
                <wp:positionH relativeFrom="column">
                  <wp:posOffset>5924550</wp:posOffset>
                </wp:positionH>
                <wp:positionV relativeFrom="paragraph">
                  <wp:posOffset>0</wp:posOffset>
                </wp:positionV>
                <wp:extent cx="857250" cy="71437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EC9B" w14:textId="77777777" w:rsidR="00873852" w:rsidRDefault="00873852">
                            <w:pPr>
                              <w:jc w:val="right"/>
                              <w:rPr>
                                <w:rFonts w:ascii="Arial" w:hAnsi="Arial"/>
                                <w:b/>
                                <w:sz w:val="16"/>
                              </w:rPr>
                            </w:pPr>
                            <w:r>
                              <w:rPr>
                                <w:rFonts w:ascii="Arial" w:hAnsi="Arial"/>
                                <w:b/>
                                <w:sz w:val="16"/>
                              </w:rPr>
                              <w:t>U Wide Form</w:t>
                            </w:r>
                          </w:p>
                          <w:p w14:paraId="00EACC2E" w14:textId="77777777" w:rsidR="00873852" w:rsidRDefault="00873852">
                            <w:pPr>
                              <w:pStyle w:val="Heading5"/>
                              <w:rPr>
                                <w:b w:val="0"/>
                              </w:rPr>
                            </w:pPr>
                            <w:r>
                              <w:rPr>
                                <w:b w:val="0"/>
                              </w:rPr>
                              <w:t>UM</w:t>
                            </w:r>
                            <w:r w:rsidR="00054EB2">
                              <w:rPr>
                                <w:b w:val="0"/>
                              </w:rPr>
                              <w:t xml:space="preserve"> 1690</w:t>
                            </w:r>
                            <w:r>
                              <w:rPr>
                                <w:b w:val="0"/>
                              </w:rPr>
                              <w:t xml:space="preserve"> </w:t>
                            </w:r>
                          </w:p>
                          <w:p w14:paraId="1FA41C82" w14:textId="77777777" w:rsidR="00873852" w:rsidRDefault="00873852">
                            <w:pPr>
                              <w:jc w:val="right"/>
                              <w:rPr>
                                <w:rFonts w:ascii="Arial" w:hAnsi="Arial"/>
                                <w:b/>
                                <w:sz w:val="16"/>
                              </w:rPr>
                            </w:pPr>
                          </w:p>
                          <w:p w14:paraId="75E66D0F" w14:textId="4E3F078A" w:rsidR="00873852" w:rsidRDefault="00873852">
                            <w:pPr>
                              <w:jc w:val="right"/>
                              <w:rPr>
                                <w:rFonts w:ascii="Arial" w:hAnsi="Arial"/>
                                <w:sz w:val="16"/>
                              </w:rPr>
                            </w:pPr>
                            <w:r>
                              <w:rPr>
                                <w:rFonts w:ascii="Arial" w:hAnsi="Arial"/>
                                <w:b/>
                                <w:sz w:val="16"/>
                              </w:rPr>
                              <w:t xml:space="preserve">Rev: </w:t>
                            </w:r>
                            <w:r w:rsidR="00A77984">
                              <w:rPr>
                                <w:rFonts w:ascii="Arial" w:hAnsi="Arial"/>
                                <w:sz w:val="16"/>
                              </w:rPr>
                              <w:t>0</w:t>
                            </w:r>
                            <w:r w:rsidR="00D0568B">
                              <w:rPr>
                                <w:rFonts w:ascii="Arial" w:hAnsi="Arial"/>
                                <w:sz w:val="16"/>
                              </w:rPr>
                              <w:t>6</w:t>
                            </w:r>
                            <w:r w:rsidR="00214276">
                              <w:rPr>
                                <w:rFonts w:ascii="Arial" w:hAnsi="Arial"/>
                                <w:sz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1AF8B" id="_x0000_t202" coordsize="21600,21600" o:spt="202" path="m,l,21600r21600,l21600,xe">
                <v:stroke joinstyle="miter"/>
                <v:path gradientshapeok="t" o:connecttype="rect"/>
              </v:shapetype>
              <v:shape id="Text Box 11" o:spid="_x0000_s1026" type="#_x0000_t202" style="position:absolute;margin-left:466.5pt;margin-top:0;width:6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" o:allowincell="f" filled="f" stroked="f">
                <v:textbox>
                  <w:txbxContent>
                    <w:p w14:paraId="337DEC9B" w14:textId="77777777" w:rsidR="00873852" w:rsidRDefault="00873852">
                      <w:pPr>
                        <w:jc w:val="right"/>
                        <w:rPr>
                          <w:rFonts w:ascii="Arial" w:hAnsi="Arial"/>
                          <w:b/>
                          <w:sz w:val="16"/>
                        </w:rPr>
                      </w:pPr>
                      <w:r>
                        <w:rPr>
                          <w:rFonts w:ascii="Arial" w:hAnsi="Arial"/>
                          <w:b/>
                          <w:sz w:val="16"/>
                        </w:rPr>
                        <w:t>U Wide Form</w:t>
                      </w:r>
                    </w:p>
                    <w:p w14:paraId="00EACC2E" w14:textId="77777777" w:rsidR="00873852" w:rsidRDefault="00873852">
                      <w:pPr>
                        <w:pStyle w:val="Heading5"/>
                        <w:rPr>
                          <w:b w:val="0"/>
                        </w:rPr>
                      </w:pPr>
                      <w:r>
                        <w:rPr>
                          <w:b w:val="0"/>
                        </w:rPr>
                        <w:t>UM</w:t>
                      </w:r>
                      <w:r w:rsidR="00054EB2">
                        <w:rPr>
                          <w:b w:val="0"/>
                        </w:rPr>
                        <w:t xml:space="preserve"> 1690</w:t>
                      </w:r>
                      <w:r>
                        <w:rPr>
                          <w:b w:val="0"/>
                        </w:rPr>
                        <w:t xml:space="preserve"> </w:t>
                      </w:r>
                    </w:p>
                    <w:p w14:paraId="1FA41C82" w14:textId="77777777" w:rsidR="00873852" w:rsidRDefault="00873852">
                      <w:pPr>
                        <w:jc w:val="right"/>
                        <w:rPr>
                          <w:rFonts w:ascii="Arial" w:hAnsi="Arial"/>
                          <w:b/>
                          <w:sz w:val="16"/>
                        </w:rPr>
                      </w:pPr>
                    </w:p>
                    <w:p w14:paraId="75E66D0F" w14:textId="4E3F078A" w:rsidR="00873852" w:rsidRDefault="00873852">
                      <w:pPr>
                        <w:jc w:val="right"/>
                        <w:rPr>
                          <w:rFonts w:ascii="Arial" w:hAnsi="Arial"/>
                          <w:sz w:val="16"/>
                        </w:rPr>
                      </w:pPr>
                      <w:r>
                        <w:rPr>
                          <w:rFonts w:ascii="Arial" w:hAnsi="Arial"/>
                          <w:b/>
                          <w:sz w:val="16"/>
                        </w:rPr>
                        <w:t xml:space="preserve">Rev: </w:t>
                      </w:r>
                      <w:r w:rsidR="00A77984">
                        <w:rPr>
                          <w:rFonts w:ascii="Arial" w:hAnsi="Arial"/>
                          <w:sz w:val="16"/>
                        </w:rPr>
                        <w:t>0</w:t>
                      </w:r>
                      <w:r w:rsidR="00D0568B">
                        <w:rPr>
                          <w:rFonts w:ascii="Arial" w:hAnsi="Arial"/>
                          <w:sz w:val="16"/>
                        </w:rPr>
                        <w:t>6</w:t>
                      </w:r>
                      <w:r w:rsidR="00214276">
                        <w:rPr>
                          <w:rFonts w:ascii="Arial" w:hAnsi="Arial"/>
                          <w:sz w:val="16"/>
                        </w:rPr>
                        <w:t>/2022</w:t>
                      </w:r>
                    </w:p>
                  </w:txbxContent>
                </v:textbox>
              </v:shape>
            </w:pict>
          </mc:Fallback>
        </mc:AlternateContent>
      </w:r>
      <w:r>
        <w:rPr>
          <w:rFonts w:ascii="Times" w:hAnsi="Times"/>
          <w:noProof/>
          <w:sz w:val="24"/>
        </w:rPr>
        <mc:AlternateContent>
          <mc:Choice Requires="wps">
            <w:drawing>
              <wp:anchor distT="0" distB="0" distL="114300" distR="114300" simplePos="0" relativeHeight="251655168" behindDoc="0" locked="0" layoutInCell="0" allowOverlap="1" wp14:anchorId="0786BCB5" wp14:editId="57022D77">
                <wp:simplePos x="0" y="0"/>
                <wp:positionH relativeFrom="column">
                  <wp:posOffset>4572000</wp:posOffset>
                </wp:positionH>
                <wp:positionV relativeFrom="paragraph">
                  <wp:posOffset>0</wp:posOffset>
                </wp:positionV>
                <wp:extent cx="1228725" cy="7143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FF7E" w14:textId="77777777" w:rsidR="00873852" w:rsidRDefault="00873852">
                            <w:pPr>
                              <w:rPr>
                                <w:rFonts w:ascii="Arial" w:hAnsi="Arial"/>
                                <w:b/>
                                <w:sz w:val="16"/>
                              </w:rPr>
                            </w:pPr>
                            <w:r>
                              <w:rPr>
                                <w:rFonts w:ascii="Arial" w:hAnsi="Arial"/>
                                <w:b/>
                                <w:sz w:val="16"/>
                              </w:rPr>
                              <w:t>Route this form to:</w:t>
                            </w:r>
                          </w:p>
                          <w:p w14:paraId="74F142A9" w14:textId="77777777" w:rsidR="00873852" w:rsidRDefault="00873852">
                            <w:pPr>
                              <w:pStyle w:val="BodyText3"/>
                            </w:pPr>
                          </w:p>
                          <w:p w14:paraId="66974EF2" w14:textId="61FFBCCC" w:rsidR="00054EB2" w:rsidRPr="009E6045" w:rsidRDefault="00054EB2" w:rsidP="00054EB2">
                            <w:pPr>
                              <w:pStyle w:val="BodyText3"/>
                              <w:rPr>
                                <w:sz w:val="14"/>
                                <w:szCs w:val="14"/>
                              </w:rPr>
                            </w:pPr>
                            <w:r w:rsidRPr="009E6045">
                              <w:rPr>
                                <w:sz w:val="14"/>
                                <w:szCs w:val="14"/>
                              </w:rPr>
                              <w:t xml:space="preserve">OHR - </w:t>
                            </w:r>
                            <w:r w:rsidR="00214276">
                              <w:rPr>
                                <w:sz w:val="14"/>
                                <w:szCs w:val="14"/>
                              </w:rPr>
                              <w:t>Talent Acquisition</w:t>
                            </w:r>
                          </w:p>
                          <w:p w14:paraId="3A07C0E8" w14:textId="77777777" w:rsidR="00054EB2" w:rsidRPr="009E6045" w:rsidRDefault="00054EB2" w:rsidP="00054EB2">
                            <w:pPr>
                              <w:pStyle w:val="BodyText3"/>
                              <w:rPr>
                                <w:sz w:val="14"/>
                                <w:szCs w:val="14"/>
                              </w:rPr>
                            </w:pPr>
                            <w:r w:rsidRPr="009E6045">
                              <w:rPr>
                                <w:sz w:val="14"/>
                                <w:szCs w:val="14"/>
                              </w:rPr>
                              <w:t>UMD - Human Resources</w:t>
                            </w:r>
                          </w:p>
                          <w:p w14:paraId="56805521" w14:textId="77777777" w:rsidR="00873852" w:rsidRDefault="00873852">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BCB5" id="Text Box 10" o:spid="_x0000_s1027" type="#_x0000_t202" style="position:absolute;margin-left:5in;margin-top:0;width:96.7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" o:allowincell="f" filled="f" stroked="f">
                <v:textbox>
                  <w:txbxContent>
                    <w:p w14:paraId="3257FF7E" w14:textId="77777777" w:rsidR="00873852" w:rsidRDefault="00873852">
                      <w:pPr>
                        <w:rPr>
                          <w:rFonts w:ascii="Arial" w:hAnsi="Arial"/>
                          <w:b/>
                          <w:sz w:val="16"/>
                        </w:rPr>
                      </w:pPr>
                      <w:r>
                        <w:rPr>
                          <w:rFonts w:ascii="Arial" w:hAnsi="Arial"/>
                          <w:b/>
                          <w:sz w:val="16"/>
                        </w:rPr>
                        <w:t>Route this form to:</w:t>
                      </w:r>
                    </w:p>
                    <w:p w14:paraId="74F142A9" w14:textId="77777777" w:rsidR="00873852" w:rsidRDefault="00873852">
                      <w:pPr>
                        <w:pStyle w:val="BodyText3"/>
                      </w:pPr>
                    </w:p>
                    <w:p w14:paraId="66974EF2" w14:textId="61FFBCCC" w:rsidR="00054EB2" w:rsidRPr="009E6045" w:rsidRDefault="00054EB2" w:rsidP="00054EB2">
                      <w:pPr>
                        <w:pStyle w:val="BodyText3"/>
                        <w:rPr>
                          <w:sz w:val="14"/>
                          <w:szCs w:val="14"/>
                        </w:rPr>
                      </w:pPr>
                      <w:r w:rsidRPr="009E6045">
                        <w:rPr>
                          <w:sz w:val="14"/>
                          <w:szCs w:val="14"/>
                        </w:rPr>
                        <w:t xml:space="preserve">OHR - </w:t>
                      </w:r>
                      <w:r w:rsidR="00214276">
                        <w:rPr>
                          <w:sz w:val="14"/>
                          <w:szCs w:val="14"/>
                        </w:rPr>
                        <w:t>Talent Acquisition</w:t>
                      </w:r>
                    </w:p>
                    <w:p w14:paraId="3A07C0E8" w14:textId="77777777" w:rsidR="00054EB2" w:rsidRPr="009E6045" w:rsidRDefault="00054EB2" w:rsidP="00054EB2">
                      <w:pPr>
                        <w:pStyle w:val="BodyText3"/>
                        <w:rPr>
                          <w:sz w:val="14"/>
                          <w:szCs w:val="14"/>
                        </w:rPr>
                      </w:pPr>
                      <w:r w:rsidRPr="009E6045">
                        <w:rPr>
                          <w:sz w:val="14"/>
                          <w:szCs w:val="14"/>
                        </w:rPr>
                        <w:t>UMD - Human Resources</w:t>
                      </w:r>
                    </w:p>
                    <w:p w14:paraId="56805521" w14:textId="77777777" w:rsidR="00873852" w:rsidRDefault="00873852">
                      <w:pPr>
                        <w:pStyle w:val="BodyText3"/>
                      </w:pPr>
                    </w:p>
                  </w:txbxContent>
                </v:textbox>
              </v:shape>
            </w:pict>
          </mc:Fallback>
        </mc:AlternateContent>
      </w:r>
      <w:r>
        <w:rPr>
          <w:rFonts w:ascii="Times" w:hAnsi="Times"/>
          <w:noProof/>
          <w:sz w:val="24"/>
        </w:rPr>
        <mc:AlternateContent>
          <mc:Choice Requires="wps">
            <w:drawing>
              <wp:anchor distT="0" distB="0" distL="114300" distR="114300" simplePos="0" relativeHeight="251654144" behindDoc="0" locked="0" layoutInCell="0" allowOverlap="1" wp14:anchorId="0997138A" wp14:editId="03D5386E">
                <wp:simplePos x="0" y="0"/>
                <wp:positionH relativeFrom="column">
                  <wp:posOffset>4514850</wp:posOffset>
                </wp:positionH>
                <wp:positionV relativeFrom="paragraph">
                  <wp:posOffset>-9525</wp:posOffset>
                </wp:positionV>
                <wp:extent cx="2295525" cy="69532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B0AEC" id="AutoShape 9" o:spid="_x0000_s1026" style="position:absolute;margin-left:355.5pt;margin-top:-.75pt;width:180.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" o:allowincell="f" strokeweight="1pt"/>
            </w:pict>
          </mc:Fallback>
        </mc:AlternateContent>
      </w:r>
    </w:p>
    <w:p w14:paraId="08E47C1D" w14:textId="77777777" w:rsidR="00873852" w:rsidRDefault="00A77984">
      <w:pPr>
        <w:rPr>
          <w:sz w:val="21"/>
        </w:rPr>
      </w:pPr>
      <w:r>
        <w:rPr>
          <w:noProof/>
        </w:rPr>
        <w:drawing>
          <wp:inline distT="0" distB="0" distL="0" distR="0" wp14:anchorId="25E27648" wp14:editId="7BE062F9">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p w14:paraId="407A0880" w14:textId="77777777" w:rsidR="00873852" w:rsidRDefault="00873852">
      <w:pPr>
        <w:pStyle w:val="Heading1"/>
        <w:spacing w:line="340" w:lineRule="exact"/>
      </w:pPr>
    </w:p>
    <w:p w14:paraId="24A4F789" w14:textId="77777777" w:rsidR="00B848AF" w:rsidRDefault="00666D9B">
      <w:pPr>
        <w:pStyle w:val="Heading1"/>
        <w:spacing w:line="340" w:lineRule="exact"/>
      </w:pPr>
      <w:r>
        <w:t>Personal Disclosure Statement</w:t>
      </w:r>
    </w:p>
    <w:p w14:paraId="67B8FEDC" w14:textId="77777777" w:rsidR="00666D9B" w:rsidRPr="00054EB2" w:rsidRDefault="00BF5A2F" w:rsidP="00054EB2">
      <w:pPr>
        <w:pStyle w:val="Heading2"/>
        <w:rPr>
          <w:sz w:val="8"/>
        </w:rPr>
      </w:pPr>
      <w:r>
        <w:rPr>
          <w:noProof/>
        </w:rPr>
        <mc:AlternateContent>
          <mc:Choice Requires="wps">
            <w:drawing>
              <wp:anchor distT="0" distB="0" distL="114300" distR="114300" simplePos="0" relativeHeight="251659264" behindDoc="0" locked="0" layoutInCell="0" allowOverlap="1" wp14:anchorId="6A41DAD9" wp14:editId="7B75A25A">
                <wp:simplePos x="0" y="0"/>
                <wp:positionH relativeFrom="column">
                  <wp:posOffset>0</wp:posOffset>
                </wp:positionH>
                <wp:positionV relativeFrom="paragraph">
                  <wp:posOffset>84455</wp:posOffset>
                </wp:positionV>
                <wp:extent cx="6858000" cy="0"/>
                <wp:effectExtent l="0" t="0" r="0" b="0"/>
                <wp:wrapNone/>
                <wp:docPr id="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5B4A" id="Line 1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" o:allowincell="f" strokeweight="3pt">
                <v:stroke linestyle="thinThin"/>
              </v:line>
            </w:pict>
          </mc:Fallback>
        </mc:AlternateContent>
      </w:r>
    </w:p>
    <w:p w14:paraId="3F1631B0" w14:textId="77777777" w:rsidR="00666D9B" w:rsidRDefault="00666D9B" w:rsidP="00666D9B">
      <w:pPr>
        <w:pStyle w:val="Default"/>
        <w:jc w:val="center"/>
        <w:rPr>
          <w:b/>
          <w:bCs/>
          <w:sz w:val="22"/>
          <w:szCs w:val="22"/>
        </w:rPr>
      </w:pPr>
      <w:r w:rsidRPr="00666D9B">
        <w:rPr>
          <w:b/>
          <w:bCs/>
          <w:sz w:val="22"/>
          <w:szCs w:val="22"/>
        </w:rPr>
        <w:t xml:space="preserve">DISCLOSURE STATEMENT </w:t>
      </w:r>
    </w:p>
    <w:p w14:paraId="517CF8C4" w14:textId="77777777" w:rsidR="00666D9B" w:rsidRPr="00666D9B" w:rsidRDefault="00666D9B" w:rsidP="00666D9B">
      <w:pPr>
        <w:pStyle w:val="Default"/>
        <w:jc w:val="center"/>
        <w:rPr>
          <w:sz w:val="22"/>
          <w:szCs w:val="22"/>
        </w:rPr>
      </w:pPr>
    </w:p>
    <w:p w14:paraId="42604A26" w14:textId="77777777" w:rsidR="00666D9B" w:rsidRPr="00666D9B" w:rsidRDefault="00666D9B" w:rsidP="00666D9B">
      <w:pPr>
        <w:pStyle w:val="Default"/>
        <w:rPr>
          <w:sz w:val="22"/>
          <w:szCs w:val="22"/>
        </w:rPr>
      </w:pPr>
      <w:r w:rsidRPr="00666D9B">
        <w:rPr>
          <w:sz w:val="22"/>
          <w:szCs w:val="22"/>
        </w:rPr>
        <w:t xml:space="preserve">As part of the final approval process of an appointment, the University conducts reference and background checking. The University also requires you to disclose, in writing, all relevant facts and information needed for a full and fair understanding of any of the following: </w:t>
      </w:r>
    </w:p>
    <w:p w14:paraId="03097092" w14:textId="77777777" w:rsidR="00666D9B" w:rsidRPr="00666D9B" w:rsidRDefault="00666D9B" w:rsidP="00666D9B">
      <w:pPr>
        <w:pStyle w:val="Default"/>
        <w:rPr>
          <w:sz w:val="22"/>
          <w:szCs w:val="22"/>
        </w:rPr>
      </w:pPr>
    </w:p>
    <w:p w14:paraId="1C303F92" w14:textId="77777777" w:rsidR="00666D9B" w:rsidRPr="00666D9B" w:rsidRDefault="00666D9B" w:rsidP="00666D9B">
      <w:pPr>
        <w:pStyle w:val="Default"/>
        <w:ind w:left="720" w:hanging="360"/>
        <w:rPr>
          <w:sz w:val="22"/>
          <w:szCs w:val="22"/>
        </w:rPr>
      </w:pPr>
      <w:r w:rsidRPr="00666D9B">
        <w:rPr>
          <w:sz w:val="22"/>
          <w:szCs w:val="22"/>
        </w:rPr>
        <w:t xml:space="preserve">• Professional misconduct or sanctions (e.g., disbarment by a federal agency; any form of professional discipline or license restriction or surrender; an admission or determination that you have </w:t>
      </w:r>
      <w:r>
        <w:rPr>
          <w:sz w:val="22"/>
          <w:szCs w:val="22"/>
        </w:rPr>
        <w:t xml:space="preserve">committed research misconduct) </w:t>
      </w:r>
    </w:p>
    <w:p w14:paraId="0203962B" w14:textId="77777777" w:rsidR="00666D9B" w:rsidRPr="00666D9B" w:rsidRDefault="00666D9B" w:rsidP="00666D9B">
      <w:pPr>
        <w:pStyle w:val="Default"/>
        <w:rPr>
          <w:sz w:val="22"/>
          <w:szCs w:val="22"/>
        </w:rPr>
      </w:pPr>
    </w:p>
    <w:p w14:paraId="5EA496BB" w14:textId="77777777" w:rsidR="00666D9B" w:rsidRPr="00666D9B" w:rsidRDefault="00666D9B" w:rsidP="00666D9B">
      <w:pPr>
        <w:pStyle w:val="Default"/>
        <w:ind w:left="720" w:hanging="360"/>
        <w:rPr>
          <w:sz w:val="22"/>
          <w:szCs w:val="22"/>
        </w:rPr>
      </w:pPr>
      <w:r w:rsidRPr="00666D9B">
        <w:rPr>
          <w:sz w:val="22"/>
          <w:szCs w:val="22"/>
        </w:rPr>
        <w:t xml:space="preserve">• Any harassment or discrimination you were found to have committed by any court, adjudicative body, or administrative body, including but not limited to any findings of harassment or discrimination made </w:t>
      </w:r>
      <w:r>
        <w:rPr>
          <w:sz w:val="22"/>
          <w:szCs w:val="22"/>
        </w:rPr>
        <w:t xml:space="preserve">by present or former employers </w:t>
      </w:r>
    </w:p>
    <w:p w14:paraId="6B377D18" w14:textId="77777777" w:rsidR="00666D9B" w:rsidRPr="00666D9B" w:rsidRDefault="00666D9B" w:rsidP="00666D9B">
      <w:pPr>
        <w:pStyle w:val="Default"/>
        <w:rPr>
          <w:sz w:val="22"/>
          <w:szCs w:val="22"/>
        </w:rPr>
      </w:pPr>
    </w:p>
    <w:p w14:paraId="4AC6E78C" w14:textId="77777777" w:rsidR="00666D9B" w:rsidRPr="00666D9B" w:rsidRDefault="00666D9B" w:rsidP="00666D9B">
      <w:pPr>
        <w:pStyle w:val="Default"/>
        <w:ind w:left="720" w:hanging="360"/>
        <w:rPr>
          <w:sz w:val="22"/>
          <w:szCs w:val="22"/>
        </w:rPr>
      </w:pPr>
      <w:r w:rsidRPr="00666D9B">
        <w:rPr>
          <w:sz w:val="22"/>
          <w:szCs w:val="22"/>
        </w:rPr>
        <w:t xml:space="preserve">• Any felony or misdemeanor for which you were convicted or pleaded no contest </w:t>
      </w:r>
    </w:p>
    <w:p w14:paraId="4BADBA01" w14:textId="77777777" w:rsidR="00666D9B" w:rsidRPr="00666D9B" w:rsidRDefault="00666D9B" w:rsidP="00666D9B">
      <w:pPr>
        <w:pStyle w:val="Default"/>
        <w:rPr>
          <w:sz w:val="22"/>
          <w:szCs w:val="22"/>
        </w:rPr>
      </w:pPr>
    </w:p>
    <w:p w14:paraId="62C59187" w14:textId="77777777" w:rsidR="00666D9B" w:rsidRDefault="00666D9B" w:rsidP="00666D9B">
      <w:pPr>
        <w:pStyle w:val="Default"/>
        <w:rPr>
          <w:b/>
          <w:bCs/>
          <w:sz w:val="22"/>
          <w:szCs w:val="22"/>
        </w:rPr>
      </w:pPr>
      <w:r w:rsidRPr="00666D9B">
        <w:rPr>
          <w:sz w:val="22"/>
          <w:szCs w:val="22"/>
        </w:rPr>
        <w:t xml:space="preserve">Engagement in any such conduct may not, in and of itself, disqualify you from an appointment at the University; however, failure to disclose such information, or any misrepresentation made in connection with the disclosure, would be grounds to revoke an offer of appointment or terminate subsequent employment. Information is kept strictly confidential and is available only on a need-to-know basis. </w:t>
      </w:r>
      <w:r w:rsidRPr="00666D9B">
        <w:rPr>
          <w:b/>
          <w:bCs/>
          <w:sz w:val="22"/>
          <w:szCs w:val="22"/>
        </w:rPr>
        <w:t xml:space="preserve">This information will not be shared with the Hiring Department. </w:t>
      </w:r>
    </w:p>
    <w:p w14:paraId="506CC7BA" w14:textId="77777777" w:rsidR="00666D9B" w:rsidRPr="00666D9B" w:rsidRDefault="00666D9B" w:rsidP="00666D9B">
      <w:pPr>
        <w:pStyle w:val="Default"/>
        <w:rPr>
          <w:sz w:val="22"/>
          <w:szCs w:val="22"/>
        </w:rPr>
      </w:pPr>
    </w:p>
    <w:p w14:paraId="783702AF" w14:textId="77777777" w:rsidR="00666D9B" w:rsidRDefault="00242813" w:rsidP="00666D9B">
      <w:pPr>
        <w:pStyle w:val="Default"/>
        <w:jc w:val="both"/>
        <w:rPr>
          <w:sz w:val="22"/>
          <w:szCs w:val="22"/>
        </w:rPr>
      </w:pPr>
      <w:r>
        <w:rPr>
          <w:sz w:val="22"/>
          <w:szCs w:val="22"/>
        </w:rPr>
        <w:fldChar w:fldCharType="begin">
          <w:ffData>
            <w:name w:val="Check1"/>
            <w:enabled/>
            <w:calcOnExit w:val="0"/>
            <w:checkBox>
              <w:sizeAuto/>
              <w:default w:val="0"/>
              <w:checked w:val="0"/>
            </w:checkBox>
          </w:ffData>
        </w:fldChar>
      </w:r>
      <w:bookmarkStart w:id="0" w:name="Check1"/>
      <w:r>
        <w:rPr>
          <w:sz w:val="22"/>
          <w:szCs w:val="22"/>
        </w:rPr>
        <w:instrText xml:space="preserve"> FORMCHECKBOX </w:instrText>
      </w:r>
      <w:r w:rsidR="00367B4B">
        <w:rPr>
          <w:sz w:val="22"/>
          <w:szCs w:val="22"/>
        </w:rPr>
      </w:r>
      <w:r w:rsidR="00367B4B">
        <w:rPr>
          <w:sz w:val="22"/>
          <w:szCs w:val="22"/>
        </w:rPr>
        <w:fldChar w:fldCharType="separate"/>
      </w:r>
      <w:r>
        <w:rPr>
          <w:sz w:val="22"/>
          <w:szCs w:val="22"/>
        </w:rPr>
        <w:fldChar w:fldCharType="end"/>
      </w:r>
      <w:bookmarkEnd w:id="0"/>
      <w:r w:rsidR="00666D9B" w:rsidRPr="00666D9B">
        <w:rPr>
          <w:sz w:val="22"/>
          <w:szCs w:val="22"/>
        </w:rPr>
        <w:t xml:space="preserve"> I have nothing to disclose. </w:t>
      </w:r>
    </w:p>
    <w:p w14:paraId="716EE4CA" w14:textId="77777777" w:rsidR="00666D9B" w:rsidRPr="00666D9B" w:rsidRDefault="00666D9B" w:rsidP="00666D9B">
      <w:pPr>
        <w:pStyle w:val="Default"/>
        <w:jc w:val="both"/>
        <w:rPr>
          <w:sz w:val="22"/>
          <w:szCs w:val="22"/>
        </w:rPr>
      </w:pPr>
    </w:p>
    <w:p w14:paraId="464C04E8" w14:textId="77777777" w:rsidR="00666D9B" w:rsidRPr="00666D9B" w:rsidRDefault="00242813" w:rsidP="00666D9B">
      <w:pPr>
        <w:pStyle w:val="Default"/>
        <w:rPr>
          <w:sz w:val="22"/>
          <w:szCs w:val="22"/>
        </w:rPr>
      </w:pPr>
      <w:r>
        <w:rPr>
          <w:sz w:val="22"/>
          <w:szCs w:val="22"/>
        </w:rPr>
        <w:fldChar w:fldCharType="begin">
          <w:ffData>
            <w:name w:val="Check2"/>
            <w:enabled/>
            <w:calcOnExit w:val="0"/>
            <w:checkBox>
              <w:sizeAuto/>
              <w:default w:val="0"/>
              <w:checked w:val="0"/>
            </w:checkBox>
          </w:ffData>
        </w:fldChar>
      </w:r>
      <w:bookmarkStart w:id="1" w:name="Check2"/>
      <w:r>
        <w:rPr>
          <w:sz w:val="22"/>
          <w:szCs w:val="22"/>
        </w:rPr>
        <w:instrText xml:space="preserve"> FORMCHECKBOX </w:instrText>
      </w:r>
      <w:r w:rsidR="00367B4B">
        <w:rPr>
          <w:sz w:val="22"/>
          <w:szCs w:val="22"/>
        </w:rPr>
      </w:r>
      <w:r w:rsidR="00367B4B">
        <w:rPr>
          <w:sz w:val="22"/>
          <w:szCs w:val="22"/>
        </w:rPr>
        <w:fldChar w:fldCharType="separate"/>
      </w:r>
      <w:r>
        <w:rPr>
          <w:sz w:val="22"/>
          <w:szCs w:val="22"/>
        </w:rPr>
        <w:fldChar w:fldCharType="end"/>
      </w:r>
      <w:bookmarkEnd w:id="1"/>
      <w:r w:rsidR="00666D9B" w:rsidRPr="00666D9B">
        <w:rPr>
          <w:sz w:val="22"/>
          <w:szCs w:val="22"/>
        </w:rPr>
        <w:t xml:space="preserve">I have the following information to disclose (please provide explanation as appropriate and attach additional sheets if necessary): </w:t>
      </w:r>
    </w:p>
    <w:p w14:paraId="6D6504EE" w14:textId="77777777" w:rsidR="00666D9B" w:rsidRDefault="00242813" w:rsidP="00666D9B">
      <w:pPr>
        <w:pStyle w:val="Default"/>
        <w:jc w:val="both"/>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00666D9B" w:rsidRPr="00666D9B">
        <w:rPr>
          <w:sz w:val="22"/>
          <w:szCs w:val="22"/>
        </w:rPr>
        <w:t>_________________________________________</w:t>
      </w:r>
      <w:r w:rsidR="00666D9B">
        <w:rPr>
          <w:sz w:val="22"/>
          <w:szCs w:val="22"/>
        </w:rPr>
        <w:t>_________________________________________________________</w:t>
      </w:r>
      <w:r w:rsidR="00666D9B" w:rsidRPr="00666D9B">
        <w:rPr>
          <w:sz w:val="22"/>
          <w:szCs w:val="22"/>
        </w:rPr>
        <w:t>________________________________________________________________________</w:t>
      </w:r>
      <w:r w:rsidR="00666D9B">
        <w:rPr>
          <w:sz w:val="22"/>
          <w:szCs w:val="22"/>
        </w:rPr>
        <w:t>__________________________</w:t>
      </w:r>
      <w:r w:rsidR="00666D9B" w:rsidRPr="00666D9B">
        <w:rPr>
          <w:sz w:val="22"/>
          <w:szCs w:val="22"/>
        </w:rPr>
        <w:t>______________________________________</w:t>
      </w:r>
      <w:r w:rsidR="00666D9B">
        <w:rPr>
          <w:sz w:val="22"/>
          <w:szCs w:val="22"/>
        </w:rPr>
        <w:t>_________________________________________________________</w:t>
      </w:r>
      <w:r w:rsidR="00666D9B" w:rsidRPr="00666D9B">
        <w:rPr>
          <w:sz w:val="22"/>
          <w:szCs w:val="22"/>
        </w:rPr>
        <w:t>_________________________________________</w:t>
      </w:r>
      <w:r w:rsidR="00666D9B">
        <w:rPr>
          <w:sz w:val="22"/>
          <w:szCs w:val="22"/>
        </w:rPr>
        <w:t>_________________________</w:t>
      </w:r>
      <w:r>
        <w:rPr>
          <w:sz w:val="22"/>
          <w:szCs w:val="22"/>
        </w:rPr>
        <w:t>______________________________</w:t>
      </w:r>
    </w:p>
    <w:p w14:paraId="577B17B2" w14:textId="77777777" w:rsidR="00054EB2" w:rsidRDefault="00054EB2" w:rsidP="00666D9B">
      <w:pPr>
        <w:pStyle w:val="Default"/>
        <w:jc w:val="both"/>
        <w:rPr>
          <w:sz w:val="22"/>
          <w:szCs w:val="22"/>
        </w:rPr>
      </w:pPr>
    </w:p>
    <w:p w14:paraId="2848DD9C" w14:textId="77777777" w:rsidR="00666D9B" w:rsidRPr="00666D9B" w:rsidRDefault="00666D9B" w:rsidP="00666D9B">
      <w:pPr>
        <w:pStyle w:val="Default"/>
        <w:jc w:val="both"/>
        <w:rPr>
          <w:sz w:val="22"/>
          <w:szCs w:val="22"/>
        </w:rPr>
      </w:pPr>
      <w:r w:rsidRPr="00666D9B">
        <w:rPr>
          <w:sz w:val="22"/>
          <w:szCs w:val="22"/>
        </w:rPr>
        <w:t xml:space="preserve">____________________________________________ </w:t>
      </w:r>
    </w:p>
    <w:p w14:paraId="0E6A6A43" w14:textId="77777777" w:rsidR="00666D9B" w:rsidRPr="00666D9B" w:rsidRDefault="00666D9B" w:rsidP="00666D9B">
      <w:pPr>
        <w:pStyle w:val="Default"/>
        <w:jc w:val="both"/>
        <w:rPr>
          <w:sz w:val="22"/>
          <w:szCs w:val="22"/>
        </w:rPr>
      </w:pPr>
      <w:r w:rsidRPr="00666D9B">
        <w:rPr>
          <w:sz w:val="22"/>
          <w:szCs w:val="22"/>
        </w:rPr>
        <w:t xml:space="preserve">Print name </w:t>
      </w:r>
    </w:p>
    <w:p w14:paraId="237B55D9" w14:textId="77777777" w:rsidR="007D1557" w:rsidRDefault="00666D9B" w:rsidP="00666D9B">
      <w:pPr>
        <w:pStyle w:val="Default"/>
        <w:rPr>
          <w:sz w:val="22"/>
          <w:szCs w:val="22"/>
        </w:rPr>
      </w:pPr>
      <w:r w:rsidRPr="00666D9B">
        <w:rPr>
          <w:sz w:val="22"/>
          <w:szCs w:val="22"/>
        </w:rPr>
        <w:t xml:space="preserve">____________________________________________ </w:t>
      </w:r>
      <w:r>
        <w:rPr>
          <w:sz w:val="22"/>
          <w:szCs w:val="22"/>
        </w:rPr>
        <w:tab/>
      </w:r>
      <w:r>
        <w:rPr>
          <w:sz w:val="22"/>
          <w:szCs w:val="22"/>
        </w:rPr>
        <w:tab/>
      </w:r>
      <w:r w:rsidRPr="00666D9B">
        <w:rPr>
          <w:sz w:val="22"/>
          <w:szCs w:val="22"/>
        </w:rPr>
        <w:t>___________________</w:t>
      </w:r>
    </w:p>
    <w:p w14:paraId="4D992093" w14:textId="77777777" w:rsidR="00666D9B" w:rsidRDefault="00666D9B" w:rsidP="00666D9B">
      <w:pPr>
        <w:pStyle w:val="Default"/>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68390D5" w14:textId="77777777" w:rsidR="00666D9B" w:rsidRPr="00666D9B" w:rsidRDefault="00666D9B" w:rsidP="00666D9B">
      <w:pPr>
        <w:pStyle w:val="Default"/>
        <w:rPr>
          <w:sz w:val="22"/>
          <w:szCs w:val="22"/>
        </w:rPr>
      </w:pPr>
    </w:p>
    <w:p w14:paraId="0057DE4D" w14:textId="77777777" w:rsidR="00054EB2" w:rsidRDefault="007D1557" w:rsidP="007D1557">
      <w:pPr>
        <w:pStyle w:val="Default"/>
        <w:rPr>
          <w:b/>
          <w:bCs/>
          <w:sz w:val="22"/>
          <w:szCs w:val="22"/>
        </w:rPr>
      </w:pPr>
      <w:r w:rsidRPr="007D1557">
        <w:rPr>
          <w:b/>
          <w:bCs/>
          <w:sz w:val="22"/>
          <w:szCs w:val="22"/>
        </w:rPr>
        <w:t xml:space="preserve">PLEASE RETURN COMPLETED FORM VIA MAIL OR FAX: </w:t>
      </w:r>
    </w:p>
    <w:p w14:paraId="45F7D5D0" w14:textId="77777777" w:rsidR="00054EB2" w:rsidRDefault="00054EB2" w:rsidP="007D1557">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84"/>
      </w:tblGrid>
      <w:tr w:rsidR="00214276" w:rsidRPr="00523F5D" w14:paraId="50BF4F3A" w14:textId="77777777" w:rsidTr="00D0568B">
        <w:trPr>
          <w:trHeight w:val="2664"/>
        </w:trPr>
        <w:tc>
          <w:tcPr>
            <w:tcW w:w="5388" w:type="dxa"/>
            <w:shd w:val="clear" w:color="auto" w:fill="auto"/>
          </w:tcPr>
          <w:p w14:paraId="4FD25BFD" w14:textId="77777777" w:rsidR="00214276" w:rsidRPr="00523F5D" w:rsidRDefault="00214276" w:rsidP="00054EB2">
            <w:pPr>
              <w:pStyle w:val="Default"/>
              <w:rPr>
                <w:sz w:val="22"/>
                <w:szCs w:val="22"/>
              </w:rPr>
            </w:pPr>
            <w:r w:rsidRPr="00523F5D">
              <w:rPr>
                <w:sz w:val="22"/>
                <w:szCs w:val="22"/>
              </w:rPr>
              <w:t>Office of Human Resources</w:t>
            </w:r>
          </w:p>
          <w:p w14:paraId="541FCF74" w14:textId="17C2F53A" w:rsidR="00214276" w:rsidRPr="00523F5D" w:rsidRDefault="00214276" w:rsidP="00054EB2">
            <w:pPr>
              <w:pStyle w:val="Default"/>
              <w:rPr>
                <w:sz w:val="22"/>
                <w:szCs w:val="22"/>
              </w:rPr>
            </w:pPr>
            <w:r w:rsidRPr="00523F5D">
              <w:rPr>
                <w:sz w:val="22"/>
                <w:szCs w:val="22"/>
              </w:rPr>
              <w:t>Attn: Background Checks</w:t>
            </w:r>
          </w:p>
          <w:p w14:paraId="03B1FC6A" w14:textId="0C0D5E5D" w:rsidR="00511E53" w:rsidRDefault="00511E53" w:rsidP="00054EB2">
            <w:pPr>
              <w:pStyle w:val="Default"/>
              <w:rPr>
                <w:sz w:val="22"/>
                <w:szCs w:val="22"/>
              </w:rPr>
            </w:pPr>
            <w:r>
              <w:rPr>
                <w:sz w:val="22"/>
                <w:szCs w:val="22"/>
              </w:rPr>
              <w:t xml:space="preserve">100 </w:t>
            </w:r>
            <w:proofErr w:type="spellStart"/>
            <w:r>
              <w:rPr>
                <w:sz w:val="22"/>
                <w:szCs w:val="22"/>
              </w:rPr>
              <w:t>Donhowe</w:t>
            </w:r>
            <w:proofErr w:type="spellEnd"/>
            <w:r>
              <w:rPr>
                <w:sz w:val="22"/>
                <w:szCs w:val="22"/>
              </w:rPr>
              <w:t xml:space="preserve"> Building</w:t>
            </w:r>
          </w:p>
          <w:p w14:paraId="7A94906D" w14:textId="18DD7A85" w:rsidR="00214276" w:rsidRDefault="00214276" w:rsidP="00054EB2">
            <w:pPr>
              <w:pStyle w:val="Default"/>
              <w:rPr>
                <w:sz w:val="22"/>
                <w:szCs w:val="22"/>
              </w:rPr>
            </w:pPr>
            <w:r>
              <w:rPr>
                <w:sz w:val="22"/>
                <w:szCs w:val="22"/>
              </w:rPr>
              <w:t>319 15</w:t>
            </w:r>
            <w:r w:rsidRPr="00D0568B">
              <w:rPr>
                <w:sz w:val="22"/>
                <w:szCs w:val="22"/>
                <w:vertAlign w:val="superscript"/>
              </w:rPr>
              <w:t>th</w:t>
            </w:r>
            <w:r>
              <w:rPr>
                <w:sz w:val="22"/>
                <w:szCs w:val="22"/>
              </w:rPr>
              <w:t xml:space="preserve"> Ave SE</w:t>
            </w:r>
          </w:p>
          <w:p w14:paraId="54274ADE" w14:textId="66E56B33" w:rsidR="00214276" w:rsidRPr="00523F5D" w:rsidRDefault="00214276" w:rsidP="00054EB2">
            <w:pPr>
              <w:pStyle w:val="Default"/>
              <w:rPr>
                <w:sz w:val="22"/>
                <w:szCs w:val="22"/>
              </w:rPr>
            </w:pPr>
            <w:r>
              <w:rPr>
                <w:sz w:val="22"/>
                <w:szCs w:val="22"/>
              </w:rPr>
              <w:t>Minneapolis, MN 55455</w:t>
            </w:r>
          </w:p>
          <w:p w14:paraId="30759937" w14:textId="77777777" w:rsidR="00214276" w:rsidRPr="00523F5D" w:rsidRDefault="00214276" w:rsidP="00054EB2">
            <w:pPr>
              <w:pStyle w:val="Default"/>
              <w:rPr>
                <w:b/>
                <w:bCs/>
                <w:sz w:val="22"/>
                <w:szCs w:val="22"/>
              </w:rPr>
            </w:pPr>
          </w:p>
          <w:p w14:paraId="2A8390F3" w14:textId="77777777" w:rsidR="00214276" w:rsidRPr="00523F5D" w:rsidRDefault="00214276" w:rsidP="00054EB2">
            <w:pPr>
              <w:pStyle w:val="Default"/>
              <w:rPr>
                <w:b/>
                <w:bCs/>
                <w:sz w:val="22"/>
                <w:szCs w:val="22"/>
              </w:rPr>
            </w:pPr>
            <w:r w:rsidRPr="00523F5D">
              <w:rPr>
                <w:b/>
                <w:bCs/>
                <w:sz w:val="22"/>
                <w:szCs w:val="22"/>
              </w:rPr>
              <w:t xml:space="preserve">Fax </w:t>
            </w:r>
            <w:r w:rsidRPr="00523F5D">
              <w:rPr>
                <w:b/>
                <w:bCs/>
                <w:sz w:val="22"/>
                <w:szCs w:val="22"/>
              </w:rPr>
              <w:tab/>
            </w:r>
            <w:r w:rsidRPr="00523F5D">
              <w:rPr>
                <w:b/>
                <w:bCs/>
                <w:sz w:val="22"/>
                <w:szCs w:val="22"/>
              </w:rPr>
              <w:tab/>
            </w:r>
            <w:r w:rsidRPr="00523F5D">
              <w:rPr>
                <w:b/>
                <w:bCs/>
                <w:sz w:val="22"/>
                <w:szCs w:val="22"/>
              </w:rPr>
              <w:tab/>
            </w:r>
            <w:r w:rsidRPr="00523F5D">
              <w:rPr>
                <w:b/>
                <w:bCs/>
                <w:sz w:val="22"/>
                <w:szCs w:val="22"/>
              </w:rPr>
              <w:tab/>
            </w:r>
          </w:p>
          <w:p w14:paraId="145C7613" w14:textId="77777777" w:rsidR="00214276" w:rsidRPr="00523F5D" w:rsidRDefault="00214276" w:rsidP="00054EB2">
            <w:pPr>
              <w:pStyle w:val="Default"/>
              <w:rPr>
                <w:sz w:val="22"/>
                <w:szCs w:val="22"/>
              </w:rPr>
            </w:pPr>
            <w:r w:rsidRPr="00523F5D">
              <w:rPr>
                <w:sz w:val="22"/>
                <w:szCs w:val="22"/>
              </w:rPr>
              <w:t>612-626-7911</w:t>
            </w:r>
          </w:p>
          <w:p w14:paraId="3A2A686E" w14:textId="77777777" w:rsidR="00214276" w:rsidRPr="00523F5D" w:rsidRDefault="00214276" w:rsidP="00054EB2">
            <w:pPr>
              <w:pStyle w:val="Default"/>
              <w:rPr>
                <w:sz w:val="22"/>
                <w:szCs w:val="22"/>
              </w:rPr>
            </w:pPr>
          </w:p>
        </w:tc>
        <w:tc>
          <w:tcPr>
            <w:tcW w:w="5384" w:type="dxa"/>
            <w:shd w:val="clear" w:color="auto" w:fill="auto"/>
          </w:tcPr>
          <w:p w14:paraId="58305A84" w14:textId="77777777" w:rsidR="00214276" w:rsidRPr="00523F5D" w:rsidRDefault="00214276" w:rsidP="00054EB2">
            <w:pPr>
              <w:pStyle w:val="Default"/>
              <w:rPr>
                <w:sz w:val="22"/>
                <w:szCs w:val="22"/>
              </w:rPr>
            </w:pPr>
            <w:r w:rsidRPr="00523F5D">
              <w:rPr>
                <w:sz w:val="22"/>
                <w:szCs w:val="22"/>
              </w:rPr>
              <w:t xml:space="preserve">UMD </w:t>
            </w:r>
            <w:r>
              <w:rPr>
                <w:sz w:val="22"/>
                <w:szCs w:val="22"/>
              </w:rPr>
              <w:t>Human Resources and Equal Opportunity</w:t>
            </w:r>
          </w:p>
          <w:p w14:paraId="520D6746" w14:textId="77777777" w:rsidR="00214276" w:rsidRPr="00523F5D" w:rsidRDefault="00214276" w:rsidP="00054EB2">
            <w:pPr>
              <w:pStyle w:val="Default"/>
              <w:rPr>
                <w:sz w:val="22"/>
                <w:szCs w:val="22"/>
              </w:rPr>
            </w:pPr>
            <w:r w:rsidRPr="00523F5D">
              <w:rPr>
                <w:sz w:val="22"/>
                <w:szCs w:val="22"/>
              </w:rPr>
              <w:t>255 DADB</w:t>
            </w:r>
          </w:p>
          <w:p w14:paraId="673FC2CB" w14:textId="77777777" w:rsidR="00214276" w:rsidRPr="00523F5D" w:rsidRDefault="00214276" w:rsidP="00054EB2">
            <w:pPr>
              <w:pStyle w:val="Default"/>
              <w:rPr>
                <w:sz w:val="22"/>
                <w:szCs w:val="22"/>
              </w:rPr>
            </w:pPr>
            <w:smartTag w:uri="urn:schemas-microsoft-com:office:smarttags" w:element="Street">
              <w:smartTag w:uri="urn:schemas-microsoft-com:office:smarttags" w:element="address">
                <w:r w:rsidRPr="00523F5D">
                  <w:rPr>
                    <w:sz w:val="22"/>
                    <w:szCs w:val="22"/>
                  </w:rPr>
                  <w:t>1049 University Drive</w:t>
                </w:r>
              </w:smartTag>
            </w:smartTag>
          </w:p>
          <w:p w14:paraId="1420C1D6" w14:textId="77777777" w:rsidR="00214276" w:rsidRPr="00523F5D" w:rsidRDefault="00214276" w:rsidP="00054EB2">
            <w:pPr>
              <w:pStyle w:val="Default"/>
              <w:rPr>
                <w:sz w:val="22"/>
                <w:szCs w:val="22"/>
              </w:rPr>
            </w:pPr>
            <w:smartTag w:uri="urn:schemas-microsoft-com:office:smarttags" w:element="place">
              <w:smartTag w:uri="urn:schemas-microsoft-com:office:smarttags" w:element="City">
                <w:r w:rsidRPr="00523F5D">
                  <w:rPr>
                    <w:sz w:val="22"/>
                    <w:szCs w:val="22"/>
                  </w:rPr>
                  <w:t>Duluth</w:t>
                </w:r>
              </w:smartTag>
              <w:r w:rsidRPr="00523F5D">
                <w:rPr>
                  <w:sz w:val="22"/>
                  <w:szCs w:val="22"/>
                </w:rPr>
                <w:t xml:space="preserve">, </w:t>
              </w:r>
              <w:smartTag w:uri="urn:schemas-microsoft-com:office:smarttags" w:element="State">
                <w:r w:rsidRPr="00523F5D">
                  <w:rPr>
                    <w:sz w:val="22"/>
                    <w:szCs w:val="22"/>
                  </w:rPr>
                  <w:t>MN</w:t>
                </w:r>
              </w:smartTag>
              <w:r w:rsidRPr="00523F5D">
                <w:rPr>
                  <w:sz w:val="22"/>
                  <w:szCs w:val="22"/>
                </w:rPr>
                <w:t xml:space="preserve">  </w:t>
              </w:r>
              <w:smartTag w:uri="urn:schemas-microsoft-com:office:smarttags" w:element="PostalCode">
                <w:r w:rsidRPr="00523F5D">
                  <w:rPr>
                    <w:sz w:val="22"/>
                    <w:szCs w:val="22"/>
                  </w:rPr>
                  <w:t>55812</w:t>
                </w:r>
              </w:smartTag>
            </w:smartTag>
          </w:p>
          <w:p w14:paraId="47B8EB49" w14:textId="77777777" w:rsidR="00214276" w:rsidRPr="00523F5D" w:rsidRDefault="00214276" w:rsidP="00054EB2">
            <w:pPr>
              <w:pStyle w:val="Default"/>
              <w:rPr>
                <w:sz w:val="22"/>
                <w:szCs w:val="22"/>
              </w:rPr>
            </w:pPr>
          </w:p>
          <w:p w14:paraId="1C27205F" w14:textId="77777777" w:rsidR="00214276" w:rsidRPr="00523F5D" w:rsidRDefault="00214276" w:rsidP="00054EB2">
            <w:pPr>
              <w:pStyle w:val="Default"/>
              <w:rPr>
                <w:b/>
                <w:sz w:val="22"/>
                <w:szCs w:val="22"/>
              </w:rPr>
            </w:pPr>
            <w:r w:rsidRPr="00523F5D">
              <w:rPr>
                <w:b/>
                <w:sz w:val="22"/>
                <w:szCs w:val="22"/>
              </w:rPr>
              <w:t>Fax</w:t>
            </w:r>
          </w:p>
          <w:p w14:paraId="24118F9D" w14:textId="77777777" w:rsidR="00214276" w:rsidRPr="00523F5D" w:rsidRDefault="00214276" w:rsidP="00FF6C56">
            <w:pPr>
              <w:pStyle w:val="Default"/>
              <w:rPr>
                <w:sz w:val="22"/>
                <w:szCs w:val="22"/>
              </w:rPr>
            </w:pPr>
            <w:r w:rsidRPr="00523F5D">
              <w:rPr>
                <w:sz w:val="22"/>
                <w:szCs w:val="22"/>
              </w:rPr>
              <w:t>218-726-</w:t>
            </w:r>
            <w:r>
              <w:rPr>
                <w:sz w:val="22"/>
                <w:szCs w:val="22"/>
              </w:rPr>
              <w:t>6590</w:t>
            </w:r>
          </w:p>
        </w:tc>
      </w:tr>
    </w:tbl>
    <w:p w14:paraId="564F5210" w14:textId="77777777" w:rsidR="007D1557" w:rsidRPr="007D1557" w:rsidRDefault="007D1557" w:rsidP="007D1557">
      <w:pPr>
        <w:pStyle w:val="Default"/>
        <w:rPr>
          <w:sz w:val="22"/>
          <w:szCs w:val="22"/>
        </w:rPr>
      </w:pPr>
    </w:p>
    <w:p w14:paraId="3C0C2287" w14:textId="77777777" w:rsidR="00873852" w:rsidRDefault="00BF5A2F" w:rsidP="007D1557">
      <w:pPr>
        <w:rPr>
          <w:sz w:val="16"/>
        </w:rPr>
      </w:pPr>
      <w:r>
        <w:rPr>
          <w:noProof/>
          <w:sz w:val="16"/>
        </w:rPr>
        <mc:AlternateContent>
          <mc:Choice Requires="wps">
            <w:drawing>
              <wp:anchor distT="0" distB="0" distL="114300" distR="114300" simplePos="0" relativeHeight="251661312" behindDoc="0" locked="0" layoutInCell="0" allowOverlap="1" wp14:anchorId="6AE249A2" wp14:editId="062FBE45">
                <wp:simplePos x="0" y="0"/>
                <wp:positionH relativeFrom="column">
                  <wp:posOffset>0</wp:posOffset>
                </wp:positionH>
                <wp:positionV relativeFrom="paragraph">
                  <wp:posOffset>107315</wp:posOffset>
                </wp:positionV>
                <wp:extent cx="6858000" cy="0"/>
                <wp:effectExtent l="0" t="0" r="0" b="0"/>
                <wp:wrapNone/>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CD5F" id="Line 1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4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" o:allowincell="f" strokeweight="3pt">
                <v:stroke linestyle="thinThin"/>
              </v:line>
            </w:pict>
          </mc:Fallback>
        </mc:AlternateContent>
      </w:r>
    </w:p>
    <w:p w14:paraId="38957268" w14:textId="77777777" w:rsidR="00873852" w:rsidRPr="00B848AF" w:rsidRDefault="00BF5A2F" w:rsidP="00666D9B">
      <w:pPr>
        <w:ind w:left="360"/>
      </w:pPr>
      <w:r>
        <w:rPr>
          <w:noProof/>
        </w:rPr>
        <mc:AlternateContent>
          <mc:Choice Requires="wps">
            <w:drawing>
              <wp:anchor distT="0" distB="0" distL="114300" distR="114300" simplePos="0" relativeHeight="251660288" behindDoc="0" locked="0" layoutInCell="0" allowOverlap="1" wp14:anchorId="70A31EA0" wp14:editId="3CDADDDB">
                <wp:simplePos x="0" y="0"/>
                <wp:positionH relativeFrom="column">
                  <wp:posOffset>1828800</wp:posOffset>
                </wp:positionH>
                <wp:positionV relativeFrom="paragraph">
                  <wp:posOffset>144145</wp:posOffset>
                </wp:positionV>
                <wp:extent cx="3286125" cy="447675"/>
                <wp:effectExtent l="0" t="0" r="0" b="0"/>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B356" w14:textId="77777777" w:rsidR="00873852" w:rsidRDefault="00873852">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14:paraId="4BFEB1E0" w14:textId="4483F67F" w:rsidR="00873852" w:rsidRDefault="00873852">
                            <w:pPr>
                              <w:jc w:val="center"/>
                            </w:pPr>
                            <w:r>
                              <w:rPr>
                                <w:rFonts w:ascii="Times" w:hAnsi="Times"/>
                                <w:sz w:val="16"/>
                              </w:rPr>
                              <w:sym w:font="Symbol" w:char="F0E3"/>
                            </w:r>
                            <w:r w:rsidR="00107949">
                              <w:rPr>
                                <w:rFonts w:ascii="Times" w:hAnsi="Times"/>
                                <w:sz w:val="16"/>
                              </w:rPr>
                              <w:t xml:space="preserve"> 20</w:t>
                            </w:r>
                            <w:r w:rsidR="00F979D1">
                              <w:rPr>
                                <w:rFonts w:ascii="Times" w:hAnsi="Times"/>
                                <w:sz w:val="16"/>
                              </w:rPr>
                              <w:t>22</w:t>
                            </w:r>
                            <w:r>
                              <w:rPr>
                                <w:rFonts w:ascii="Times" w:hAnsi="Times"/>
                                <w:sz w:val="16"/>
                              </w:rPr>
                              <w:t xml:space="preserve">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1EA0" id="Text Box 187" o:spid="_x0000_s1028" type="#_x0000_t202" style="position:absolute;left:0;text-align:left;margin-left:2in;margin-top:11.35pt;width:258.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" o:allowincell="f" filled="f" stroked="f">
                <v:textbox>
                  <w:txbxContent>
                    <w:p w14:paraId="293AB356" w14:textId="77777777" w:rsidR="00873852" w:rsidRDefault="00873852">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14:paraId="4BFEB1E0" w14:textId="4483F67F" w:rsidR="00873852" w:rsidRDefault="00873852">
                      <w:pPr>
                        <w:jc w:val="center"/>
                      </w:pPr>
                      <w:r>
                        <w:rPr>
                          <w:rFonts w:ascii="Times" w:hAnsi="Times"/>
                          <w:sz w:val="16"/>
                        </w:rPr>
                        <w:sym w:font="Symbol" w:char="F0E3"/>
                      </w:r>
                      <w:r w:rsidR="00107949">
                        <w:rPr>
                          <w:rFonts w:ascii="Times" w:hAnsi="Times"/>
                          <w:sz w:val="16"/>
                        </w:rPr>
                        <w:t xml:space="preserve"> 20</w:t>
                      </w:r>
                      <w:r w:rsidR="00F979D1">
                        <w:rPr>
                          <w:rFonts w:ascii="Times" w:hAnsi="Times"/>
                          <w:sz w:val="16"/>
                        </w:rPr>
                        <w:t>22</w:t>
                      </w:r>
                      <w:r>
                        <w:rPr>
                          <w:rFonts w:ascii="Times" w:hAnsi="Times"/>
                          <w:sz w:val="16"/>
                        </w:rPr>
                        <w:t xml:space="preserve"> by the Regents of the University of Minnesota.</w:t>
                      </w:r>
                    </w:p>
                  </w:txbxContent>
                </v:textbox>
              </v:shape>
            </w:pict>
          </mc:Fallback>
        </mc:AlternateContent>
      </w:r>
    </w:p>
    <w:sectPr w:rsidR="00873852" w:rsidRPr="00B848A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7FE"/>
    <w:multiLevelType w:val="singleLevel"/>
    <w:tmpl w:val="D0FE3E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75706A"/>
    <w:multiLevelType w:val="hybridMultilevel"/>
    <w:tmpl w:val="EF1A3CC4"/>
    <w:lvl w:ilvl="0" w:tplc="04090011">
      <w:start w:val="1"/>
      <w:numFmt w:val="decimal"/>
      <w:lvlText w:val="%1)"/>
      <w:lvlJc w:val="left"/>
      <w:pPr>
        <w:tabs>
          <w:tab w:val="num" w:pos="720"/>
        </w:tabs>
        <w:ind w:left="720" w:hanging="360"/>
      </w:pPr>
      <w:rPr>
        <w:rFonts w:hint="default"/>
        <w:b w:val="0"/>
      </w:rPr>
    </w:lvl>
    <w:lvl w:ilvl="1" w:tplc="A6463E3C">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154B1B"/>
    <w:multiLevelType w:val="singleLevel"/>
    <w:tmpl w:val="D0FE3E40"/>
    <w:lvl w:ilvl="0">
      <w:start w:val="1"/>
      <w:numFmt w:val="bullet"/>
      <w:lvlText w:val=""/>
      <w:lvlJc w:val="left"/>
      <w:pPr>
        <w:tabs>
          <w:tab w:val="num" w:pos="360"/>
        </w:tabs>
        <w:ind w:left="360" w:hanging="360"/>
      </w:pPr>
      <w:rPr>
        <w:rFonts w:ascii="Symbol" w:hAnsi="Symbol" w:hint="default"/>
      </w:rPr>
    </w:lvl>
  </w:abstractNum>
  <w:num w:numId="1" w16cid:durableId="660888797">
    <w:abstractNumId w:val="0"/>
  </w:num>
  <w:num w:numId="2" w16cid:durableId="2041316488">
    <w:abstractNumId w:val="2"/>
  </w:num>
  <w:num w:numId="3" w16cid:durableId="67758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A8"/>
    <w:rsid w:val="00054EB2"/>
    <w:rsid w:val="000B6635"/>
    <w:rsid w:val="000C795A"/>
    <w:rsid w:val="00107949"/>
    <w:rsid w:val="001272EB"/>
    <w:rsid w:val="00214276"/>
    <w:rsid w:val="00220E79"/>
    <w:rsid w:val="00242813"/>
    <w:rsid w:val="00367B4B"/>
    <w:rsid w:val="0037535F"/>
    <w:rsid w:val="003C129E"/>
    <w:rsid w:val="003F01EA"/>
    <w:rsid w:val="00511E53"/>
    <w:rsid w:val="00523F5D"/>
    <w:rsid w:val="00666D9B"/>
    <w:rsid w:val="007302A4"/>
    <w:rsid w:val="00752929"/>
    <w:rsid w:val="00767B02"/>
    <w:rsid w:val="00791C0A"/>
    <w:rsid w:val="007D1557"/>
    <w:rsid w:val="00873852"/>
    <w:rsid w:val="008D5697"/>
    <w:rsid w:val="00915819"/>
    <w:rsid w:val="009F33FE"/>
    <w:rsid w:val="00A041B4"/>
    <w:rsid w:val="00A215AC"/>
    <w:rsid w:val="00A77984"/>
    <w:rsid w:val="00B20211"/>
    <w:rsid w:val="00B848AF"/>
    <w:rsid w:val="00BF5A2F"/>
    <w:rsid w:val="00D0568B"/>
    <w:rsid w:val="00D220A8"/>
    <w:rsid w:val="00D80F24"/>
    <w:rsid w:val="00DC633E"/>
    <w:rsid w:val="00F979D1"/>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AA682D"/>
  <w15:docId w15:val="{64BEA0D8-B599-4ED7-825E-332FBF9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napToGrid w:val="0"/>
      <w:sz w:val="22"/>
    </w:rPr>
  </w:style>
  <w:style w:type="paragraph" w:styleId="Heading5">
    <w:name w:val="heading 5"/>
    <w:basedOn w:val="Normal"/>
    <w:next w:val="Normal"/>
    <w:qFormat/>
    <w:pPr>
      <w:keepNext/>
      <w:jc w:val="righ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2"/>
    </w:rPr>
  </w:style>
  <w:style w:type="paragraph" w:styleId="BodyText2">
    <w:name w:val="Body Text 2"/>
    <w:basedOn w:val="Normal"/>
    <w:rPr>
      <w:i/>
      <w:snapToGrid w:val="0"/>
      <w:sz w:val="22"/>
    </w:rPr>
  </w:style>
  <w:style w:type="paragraph" w:styleId="BodyText3">
    <w:name w:val="Body Text 3"/>
    <w:basedOn w:val="Normal"/>
    <w:rPr>
      <w:rFonts w:ascii="Arial" w:hAnsi="Arial"/>
      <w:sz w:val="16"/>
    </w:rPr>
  </w:style>
  <w:style w:type="character" w:styleId="Hyperlink">
    <w:name w:val="Hyperlink"/>
    <w:rPr>
      <w:color w:val="0000FF"/>
      <w:u w:val="single"/>
    </w:rPr>
  </w:style>
  <w:style w:type="character" w:styleId="CommentReference">
    <w:name w:val="annotation reference"/>
    <w:semiHidden/>
    <w:rsid w:val="00A041B4"/>
    <w:rPr>
      <w:sz w:val="16"/>
      <w:szCs w:val="16"/>
    </w:rPr>
  </w:style>
  <w:style w:type="paragraph" w:styleId="CommentText">
    <w:name w:val="annotation text"/>
    <w:basedOn w:val="Normal"/>
    <w:semiHidden/>
    <w:rsid w:val="00A041B4"/>
  </w:style>
  <w:style w:type="paragraph" w:styleId="CommentSubject">
    <w:name w:val="annotation subject"/>
    <w:basedOn w:val="CommentText"/>
    <w:next w:val="CommentText"/>
    <w:semiHidden/>
    <w:rsid w:val="00A041B4"/>
    <w:rPr>
      <w:b/>
      <w:bCs/>
    </w:rPr>
  </w:style>
  <w:style w:type="paragraph" w:styleId="BalloonText">
    <w:name w:val="Balloon Text"/>
    <w:basedOn w:val="Normal"/>
    <w:semiHidden/>
    <w:rsid w:val="00A041B4"/>
    <w:rPr>
      <w:rFonts w:ascii="Tahoma" w:hAnsi="Tahoma" w:cs="Tahoma"/>
      <w:sz w:val="16"/>
      <w:szCs w:val="16"/>
    </w:rPr>
  </w:style>
  <w:style w:type="character" w:styleId="FollowedHyperlink">
    <w:name w:val="FollowedHyperlink"/>
    <w:rsid w:val="000C795A"/>
    <w:rPr>
      <w:color w:val="800080"/>
      <w:u w:val="single"/>
    </w:rPr>
  </w:style>
  <w:style w:type="paragraph" w:customStyle="1" w:styleId="Default">
    <w:name w:val="Default"/>
    <w:rsid w:val="00B848AF"/>
    <w:pPr>
      <w:autoSpaceDE w:val="0"/>
      <w:autoSpaceDN w:val="0"/>
      <w:adjustRightInd w:val="0"/>
    </w:pPr>
    <w:rPr>
      <w:color w:val="000000"/>
      <w:sz w:val="24"/>
      <w:szCs w:val="24"/>
    </w:rPr>
  </w:style>
  <w:style w:type="table" w:styleId="TableGrid">
    <w:name w:val="Table Grid"/>
    <w:basedOn w:val="TableNormal"/>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4</cp:revision>
  <cp:lastPrinted>2004-03-23T15:07:00Z</cp:lastPrinted>
  <dcterms:created xsi:type="dcterms:W3CDTF">2022-06-27T12:58:00Z</dcterms:created>
  <dcterms:modified xsi:type="dcterms:W3CDTF">2022-06-27T12:59:00Z</dcterms:modified>
</cp:coreProperties>
</file>