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95" w:rsidRDefault="00621211">
      <w:pPr>
        <w:rPr>
          <w:rFonts w:ascii="Times" w:hAnsi="Times"/>
          <w:sz w:val="21"/>
        </w:rPr>
      </w:pPr>
      <w:r>
        <w:rPr>
          <w:rFonts w:ascii="Times" w:hAnsi="Times"/>
          <w:noProof/>
          <w:sz w:val="24"/>
        </w:rPr>
        <mc:AlternateContent>
          <mc:Choice Requires="wps">
            <w:drawing>
              <wp:anchor distT="0" distB="0" distL="114300" distR="114300" simplePos="0" relativeHeight="251659776" behindDoc="0" locked="0" layoutInCell="1" allowOverlap="1">
                <wp:simplePos x="0" y="0"/>
                <wp:positionH relativeFrom="column">
                  <wp:posOffset>4772025</wp:posOffset>
                </wp:positionH>
                <wp:positionV relativeFrom="paragraph">
                  <wp:posOffset>-157480</wp:posOffset>
                </wp:positionV>
                <wp:extent cx="1451610" cy="7143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95" w:rsidRDefault="00970995">
                            <w:pPr>
                              <w:rPr>
                                <w:rFonts w:ascii="Arial" w:hAnsi="Arial"/>
                                <w:b/>
                                <w:sz w:val="16"/>
                              </w:rPr>
                            </w:pPr>
                            <w:proofErr w:type="gramStart"/>
                            <w:r>
                              <w:rPr>
                                <w:rFonts w:ascii="Arial" w:hAnsi="Arial"/>
                                <w:b/>
                                <w:sz w:val="16"/>
                              </w:rPr>
                              <w:t>Questions?</w:t>
                            </w:r>
                            <w:proofErr w:type="gramEnd"/>
                            <w:r>
                              <w:rPr>
                                <w:rFonts w:ascii="Arial" w:hAnsi="Arial"/>
                                <w:b/>
                                <w:sz w:val="16"/>
                              </w:rPr>
                              <w:t xml:space="preserve"> Contact:</w:t>
                            </w:r>
                          </w:p>
                          <w:p w:rsidR="00970995" w:rsidRDefault="00970995">
                            <w:pPr>
                              <w:rPr>
                                <w:rFonts w:ascii="Arial" w:hAnsi="Arial"/>
                                <w:sz w:val="16"/>
                              </w:rPr>
                            </w:pPr>
                            <w:r>
                              <w:rPr>
                                <w:rFonts w:ascii="Arial" w:hAnsi="Arial"/>
                                <w:sz w:val="16"/>
                              </w:rPr>
                              <w:t>Director</w:t>
                            </w:r>
                          </w:p>
                          <w:p w:rsidR="00970995" w:rsidRDefault="00970995">
                            <w:pPr>
                              <w:rPr>
                                <w:rFonts w:ascii="Arial" w:hAnsi="Arial"/>
                                <w:sz w:val="16"/>
                              </w:rPr>
                            </w:pPr>
                            <w:r>
                              <w:rPr>
                                <w:rFonts w:ascii="Arial" w:hAnsi="Arial"/>
                                <w:sz w:val="16"/>
                              </w:rPr>
                              <w:t xml:space="preserve">University Policy </w:t>
                            </w:r>
                            <w:r w:rsidR="00745083">
                              <w:rPr>
                                <w:rFonts w:ascii="Arial" w:hAnsi="Arial"/>
                                <w:sz w:val="16"/>
                              </w:rPr>
                              <w:t>Program</w:t>
                            </w:r>
                            <w:bookmarkStart w:id="0" w:name="_GoBack"/>
                            <w:bookmarkEnd w:id="0"/>
                          </w:p>
                          <w:p w:rsidR="00970995" w:rsidRDefault="00970995">
                            <w:pPr>
                              <w:rPr>
                                <w:rFonts w:ascii="Arial" w:hAnsi="Arial"/>
                                <w:sz w:val="16"/>
                              </w:rPr>
                            </w:pPr>
                            <w:r>
                              <w:rPr>
                                <w:rFonts w:ascii="Arial" w:hAnsi="Arial"/>
                                <w:sz w:val="16"/>
                              </w:rPr>
                              <w:t>Phone: (612) 624-8081</w:t>
                            </w:r>
                          </w:p>
                          <w:p w:rsidR="00970995" w:rsidRDefault="00970995">
                            <w:pPr>
                              <w:rPr>
                                <w:rFonts w:ascii="Arial" w:hAnsi="Arial"/>
                                <w:sz w:val="16"/>
                              </w:rPr>
                            </w:pPr>
                            <w:r>
                              <w:rPr>
                                <w:rFonts w:ascii="Arial" w:hAnsi="Arial"/>
                                <w:sz w:val="16"/>
                              </w:rPr>
                              <w:t>Email:  policy @umn.edu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5.75pt;margin-top:-12.4pt;width:114.3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ol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" filled="f" stroked="f">
                <v:textbox>
                  <w:txbxContent>
                    <w:p w:rsidR="00970995" w:rsidRDefault="00970995">
                      <w:pPr>
                        <w:rPr>
                          <w:rFonts w:ascii="Arial" w:hAnsi="Arial"/>
                          <w:b/>
                          <w:sz w:val="16"/>
                        </w:rPr>
                      </w:pPr>
                      <w:proofErr w:type="gramStart"/>
                      <w:r>
                        <w:rPr>
                          <w:rFonts w:ascii="Arial" w:hAnsi="Arial"/>
                          <w:b/>
                          <w:sz w:val="16"/>
                        </w:rPr>
                        <w:t>Questions?</w:t>
                      </w:r>
                      <w:proofErr w:type="gramEnd"/>
                      <w:r>
                        <w:rPr>
                          <w:rFonts w:ascii="Arial" w:hAnsi="Arial"/>
                          <w:b/>
                          <w:sz w:val="16"/>
                        </w:rPr>
                        <w:t xml:space="preserve"> Contact:</w:t>
                      </w:r>
                    </w:p>
                    <w:p w:rsidR="00970995" w:rsidRDefault="00970995">
                      <w:pPr>
                        <w:rPr>
                          <w:rFonts w:ascii="Arial" w:hAnsi="Arial"/>
                          <w:sz w:val="16"/>
                        </w:rPr>
                      </w:pPr>
                      <w:r>
                        <w:rPr>
                          <w:rFonts w:ascii="Arial" w:hAnsi="Arial"/>
                          <w:sz w:val="16"/>
                        </w:rPr>
                        <w:t>Director</w:t>
                      </w:r>
                    </w:p>
                    <w:p w:rsidR="00970995" w:rsidRDefault="00970995">
                      <w:pPr>
                        <w:rPr>
                          <w:rFonts w:ascii="Arial" w:hAnsi="Arial"/>
                          <w:sz w:val="16"/>
                        </w:rPr>
                      </w:pPr>
                      <w:r>
                        <w:rPr>
                          <w:rFonts w:ascii="Arial" w:hAnsi="Arial"/>
                          <w:sz w:val="16"/>
                        </w:rPr>
                        <w:t xml:space="preserve">University Policy </w:t>
                      </w:r>
                      <w:r w:rsidR="00745083">
                        <w:rPr>
                          <w:rFonts w:ascii="Arial" w:hAnsi="Arial"/>
                          <w:sz w:val="16"/>
                        </w:rPr>
                        <w:t>Program</w:t>
                      </w:r>
                      <w:bookmarkStart w:id="1" w:name="_GoBack"/>
                      <w:bookmarkEnd w:id="1"/>
                    </w:p>
                    <w:p w:rsidR="00970995" w:rsidRDefault="00970995">
                      <w:pPr>
                        <w:rPr>
                          <w:rFonts w:ascii="Arial" w:hAnsi="Arial"/>
                          <w:sz w:val="16"/>
                        </w:rPr>
                      </w:pPr>
                      <w:r>
                        <w:rPr>
                          <w:rFonts w:ascii="Arial" w:hAnsi="Arial"/>
                          <w:sz w:val="16"/>
                        </w:rPr>
                        <w:t>Phone: (612) 624-8081</w:t>
                      </w:r>
                    </w:p>
                    <w:p w:rsidR="00970995" w:rsidRDefault="00970995">
                      <w:pPr>
                        <w:rPr>
                          <w:rFonts w:ascii="Arial" w:hAnsi="Arial"/>
                          <w:sz w:val="16"/>
                        </w:rPr>
                      </w:pPr>
                      <w:r>
                        <w:rPr>
                          <w:rFonts w:ascii="Arial" w:hAnsi="Arial"/>
                          <w:sz w:val="16"/>
                        </w:rPr>
                        <w:t>Email:  policy @umn.edu</w:t>
                      </w:r>
                    </w:p>
                  </w:txbxContent>
                </v:textbox>
              </v:shape>
            </w:pict>
          </mc:Fallback>
        </mc:AlternateContent>
      </w:r>
      <w:r>
        <w:rPr>
          <w:rFonts w:ascii="Times" w:hAnsi="Times"/>
          <w:noProof/>
          <w:sz w:val="24"/>
        </w:rPr>
        <mc:AlternateContent>
          <mc:Choice Requires="wps">
            <w:drawing>
              <wp:anchor distT="0" distB="0" distL="114300" distR="114300" simplePos="0" relativeHeight="251661824" behindDoc="0" locked="0" layoutInCell="1" allowOverlap="1">
                <wp:simplePos x="0" y="0"/>
                <wp:positionH relativeFrom="column">
                  <wp:posOffset>6104890</wp:posOffset>
                </wp:positionH>
                <wp:positionV relativeFrom="paragraph">
                  <wp:posOffset>-157480</wp:posOffset>
                </wp:positionV>
                <wp:extent cx="0" cy="68580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pt,-12.4pt" to="480.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RI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"/>
            </w:pict>
          </mc:Fallback>
        </mc:AlternateContent>
      </w:r>
      <w:r>
        <w:rPr>
          <w:rFonts w:ascii="Times" w:hAnsi="Times"/>
          <w:noProof/>
        </w:rPr>
        <mc:AlternateContent>
          <mc:Choice Requires="wps">
            <w:drawing>
              <wp:anchor distT="0" distB="0" distL="114300" distR="114300" simplePos="0" relativeHeight="251660800" behindDoc="0" locked="0" layoutInCell="1" allowOverlap="1">
                <wp:simplePos x="0" y="0"/>
                <wp:positionH relativeFrom="column">
                  <wp:posOffset>6124575</wp:posOffset>
                </wp:positionH>
                <wp:positionV relativeFrom="paragraph">
                  <wp:posOffset>-157480</wp:posOffset>
                </wp:positionV>
                <wp:extent cx="857250" cy="7143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95" w:rsidRDefault="00970995">
                            <w:pPr>
                              <w:jc w:val="right"/>
                              <w:rPr>
                                <w:rFonts w:ascii="Arial" w:hAnsi="Arial"/>
                                <w:b/>
                                <w:sz w:val="16"/>
                              </w:rPr>
                            </w:pPr>
                            <w:r>
                              <w:rPr>
                                <w:rFonts w:ascii="Arial" w:hAnsi="Arial"/>
                                <w:b/>
                                <w:sz w:val="16"/>
                              </w:rPr>
                              <w:t>U Wide Form:</w:t>
                            </w:r>
                          </w:p>
                          <w:p w:rsidR="00970995" w:rsidRDefault="00970995">
                            <w:pPr>
                              <w:jc w:val="right"/>
                              <w:rPr>
                                <w:rFonts w:ascii="Arial" w:hAnsi="Arial"/>
                                <w:sz w:val="16"/>
                              </w:rPr>
                            </w:pPr>
                            <w:r>
                              <w:rPr>
                                <w:rFonts w:ascii="Arial" w:hAnsi="Arial"/>
                                <w:sz w:val="16"/>
                              </w:rPr>
                              <w:t xml:space="preserve">UM </w:t>
                            </w:r>
                          </w:p>
                          <w:p w:rsidR="00970995" w:rsidRDefault="00970995">
                            <w:pPr>
                              <w:jc w:val="right"/>
                              <w:rPr>
                                <w:rFonts w:ascii="Arial" w:hAnsi="Arial"/>
                                <w:b/>
                                <w:sz w:val="16"/>
                              </w:rPr>
                            </w:pPr>
                            <w:r>
                              <w:rPr>
                                <w:rFonts w:ascii="Arial" w:hAnsi="Arial"/>
                                <w:sz w:val="16"/>
                              </w:rPr>
                              <w:t>1641</w:t>
                            </w:r>
                          </w:p>
                          <w:p w:rsidR="00970995" w:rsidRDefault="00970995">
                            <w:pPr>
                              <w:jc w:val="right"/>
                              <w:rPr>
                                <w:rFonts w:ascii="Arial" w:hAnsi="Arial"/>
                                <w:b/>
                                <w:sz w:val="16"/>
                              </w:rPr>
                            </w:pPr>
                          </w:p>
                          <w:p w:rsidR="00970995" w:rsidRDefault="00970995">
                            <w:pPr>
                              <w:jc w:val="right"/>
                              <w:rPr>
                                <w:rFonts w:ascii="Arial" w:hAnsi="Arial"/>
                                <w:sz w:val="16"/>
                              </w:rPr>
                            </w:pPr>
                            <w:r>
                              <w:rPr>
                                <w:rFonts w:ascii="Arial" w:hAnsi="Arial"/>
                                <w:b/>
                                <w:sz w:val="16"/>
                              </w:rPr>
                              <w:t>Rev</w:t>
                            </w:r>
                            <w:r>
                              <w:rPr>
                                <w:rFonts w:ascii="Arial" w:hAnsi="Arial"/>
                                <w:bCs/>
                                <w:sz w:val="16"/>
                              </w:rPr>
                              <w:t xml:space="preserve">: </w:t>
                            </w:r>
                            <w:r w:rsidR="00F85D60">
                              <w:rPr>
                                <w:rFonts w:ascii="Arial" w:hAnsi="Arial"/>
                                <w:bCs/>
                                <w:sz w:val="16"/>
                              </w:rPr>
                              <w:t>3/26/18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82.25pt;margin-top:-12.4pt;width:67.5pt;height:5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6j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" filled="f" stroked="f">
                <v:textbox>
                  <w:txbxContent>
                    <w:p w:rsidR="00970995" w:rsidRDefault="00970995">
                      <w:pPr>
                        <w:jc w:val="right"/>
                        <w:rPr>
                          <w:rFonts w:ascii="Arial" w:hAnsi="Arial"/>
                          <w:b/>
                          <w:sz w:val="16"/>
                        </w:rPr>
                      </w:pPr>
                      <w:r>
                        <w:rPr>
                          <w:rFonts w:ascii="Arial" w:hAnsi="Arial"/>
                          <w:b/>
                          <w:sz w:val="16"/>
                        </w:rPr>
                        <w:t>U Wide Form:</w:t>
                      </w:r>
                    </w:p>
                    <w:p w:rsidR="00970995" w:rsidRDefault="00970995">
                      <w:pPr>
                        <w:jc w:val="right"/>
                        <w:rPr>
                          <w:rFonts w:ascii="Arial" w:hAnsi="Arial"/>
                          <w:sz w:val="16"/>
                        </w:rPr>
                      </w:pPr>
                      <w:r>
                        <w:rPr>
                          <w:rFonts w:ascii="Arial" w:hAnsi="Arial"/>
                          <w:sz w:val="16"/>
                        </w:rPr>
                        <w:t xml:space="preserve">UM </w:t>
                      </w:r>
                    </w:p>
                    <w:p w:rsidR="00970995" w:rsidRDefault="00970995">
                      <w:pPr>
                        <w:jc w:val="right"/>
                        <w:rPr>
                          <w:rFonts w:ascii="Arial" w:hAnsi="Arial"/>
                          <w:b/>
                          <w:sz w:val="16"/>
                        </w:rPr>
                      </w:pPr>
                      <w:r>
                        <w:rPr>
                          <w:rFonts w:ascii="Arial" w:hAnsi="Arial"/>
                          <w:sz w:val="16"/>
                        </w:rPr>
                        <w:t>1641</w:t>
                      </w:r>
                    </w:p>
                    <w:p w:rsidR="00970995" w:rsidRDefault="00970995">
                      <w:pPr>
                        <w:jc w:val="right"/>
                        <w:rPr>
                          <w:rFonts w:ascii="Arial" w:hAnsi="Arial"/>
                          <w:b/>
                          <w:sz w:val="16"/>
                        </w:rPr>
                      </w:pPr>
                    </w:p>
                    <w:p w:rsidR="00970995" w:rsidRDefault="00970995">
                      <w:pPr>
                        <w:jc w:val="right"/>
                        <w:rPr>
                          <w:rFonts w:ascii="Arial" w:hAnsi="Arial"/>
                          <w:sz w:val="16"/>
                        </w:rPr>
                      </w:pPr>
                      <w:r>
                        <w:rPr>
                          <w:rFonts w:ascii="Arial" w:hAnsi="Arial"/>
                          <w:b/>
                          <w:sz w:val="16"/>
                        </w:rPr>
                        <w:t>Rev</w:t>
                      </w:r>
                      <w:r>
                        <w:rPr>
                          <w:rFonts w:ascii="Arial" w:hAnsi="Arial"/>
                          <w:bCs/>
                          <w:sz w:val="16"/>
                        </w:rPr>
                        <w:t xml:space="preserve">: </w:t>
                      </w:r>
                      <w:r w:rsidR="00F85D60">
                        <w:rPr>
                          <w:rFonts w:ascii="Arial" w:hAnsi="Arial"/>
                          <w:bCs/>
                          <w:sz w:val="16"/>
                        </w:rPr>
                        <w:t>3/26/18</w:t>
                      </w:r>
                    </w:p>
                  </w:txbxContent>
                </v:textbox>
              </v:shape>
            </w:pict>
          </mc:Fallback>
        </mc:AlternateContent>
      </w:r>
      <w:r>
        <w:rPr>
          <w:rFonts w:ascii="Times" w:hAnsi="Times"/>
          <w:noProof/>
          <w:sz w:val="24"/>
        </w:rPr>
        <mc:AlternateContent>
          <mc:Choice Requires="wps">
            <w:drawing>
              <wp:anchor distT="0" distB="0" distL="114300" distR="114300" simplePos="0" relativeHeight="251658752" behindDoc="0" locked="0" layoutInCell="1" allowOverlap="1">
                <wp:simplePos x="0" y="0"/>
                <wp:positionH relativeFrom="column">
                  <wp:posOffset>4714875</wp:posOffset>
                </wp:positionH>
                <wp:positionV relativeFrom="paragraph">
                  <wp:posOffset>-167005</wp:posOffset>
                </wp:positionV>
                <wp:extent cx="2295525" cy="69532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71.25pt;margin-top:-13.15pt;width:180.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PUMAIAAGE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" strokeweight="1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-185420</wp:posOffset>
                </wp:positionH>
                <wp:positionV relativeFrom="paragraph">
                  <wp:posOffset>-57785</wp:posOffset>
                </wp:positionV>
                <wp:extent cx="2192655" cy="362585"/>
                <wp:effectExtent l="0" t="0" r="0" b="0"/>
                <wp:wrapNone/>
                <wp:docPr id="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95" w:rsidRDefault="00621211">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margin-left:-14.6pt;margin-top:-4.55pt;width:172.6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uA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" o:allowincell="f" filled="f" stroked="f">
                <v:textbox>
                  <w:txbxContent>
                    <w:p w:rsidR="00970995" w:rsidRDefault="00621211">
                      <w:r>
                        <w:rPr>
                          <w:noProof/>
                        </w:rPr>
                        <w:drawing>
                          <wp:inline distT="0" distB="0" distL="0" distR="0">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rsidR="00970995" w:rsidRDefault="00970995">
      <w:pPr>
        <w:rPr>
          <w:sz w:val="21"/>
        </w:rPr>
      </w:pPr>
    </w:p>
    <w:p w:rsidR="00970995" w:rsidRDefault="00970995">
      <w:pPr>
        <w:pStyle w:val="Heading1"/>
        <w:spacing w:line="340" w:lineRule="exact"/>
      </w:pPr>
      <w:r>
        <w:t xml:space="preserve">Administrative Policy Plan </w:t>
      </w:r>
    </w:p>
    <w:p w:rsidR="00970995" w:rsidRDefault="00970995"/>
    <w:p w:rsidR="00970995" w:rsidRDefault="00970995">
      <w:pPr>
        <w:autoSpaceDE w:val="0"/>
        <w:autoSpaceDN w:val="0"/>
        <w:adjustRightInd w:val="0"/>
        <w:rPr>
          <w:rFonts w:ascii="Arial" w:hAnsi="Arial" w:cs="Arial"/>
          <w:color w:val="000000"/>
          <w:szCs w:val="22"/>
        </w:rPr>
      </w:pPr>
    </w:p>
    <w:p w:rsidR="00970995" w:rsidRDefault="00970995">
      <w:pPr>
        <w:pStyle w:val="BodyText2"/>
      </w:pPr>
      <w:r>
        <w:t xml:space="preserve">This administrative policy plan assists the President’s Policy Committee in determining the University’s need for the proposed policy, whether the risk of value is sufficient to warrant the dedication of resources needed for policy development and management, and whether the purpose and goal of the proposed policy may be accomplished in a different way. </w:t>
      </w:r>
    </w:p>
    <w:p w:rsidR="00970995" w:rsidRDefault="00970995"/>
    <w:p w:rsidR="00970995" w:rsidRDefault="00621211">
      <w:pPr>
        <w:pStyle w:val="Heading2"/>
        <w:rPr>
          <w:b/>
          <w:bCs/>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6278245</wp:posOffset>
                </wp:positionH>
                <wp:positionV relativeFrom="paragraph">
                  <wp:posOffset>8469630</wp:posOffset>
                </wp:positionV>
                <wp:extent cx="790575" cy="4381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95" w:rsidRDefault="00970995">
                            <w:pPr>
                              <w:jc w:val="right"/>
                              <w:rPr>
                                <w:rFonts w:ascii="Arial" w:hAnsi="Arial"/>
                                <w:sz w:val="16"/>
                              </w:rPr>
                            </w:pPr>
                            <w:proofErr w:type="gramStart"/>
                            <w:r>
                              <w:rPr>
                                <w:rFonts w:ascii="Arial" w:hAnsi="Arial"/>
                                <w:sz w:val="16"/>
                              </w:rPr>
                              <w:t>page</w:t>
                            </w:r>
                            <w:proofErr w:type="gramEnd"/>
                            <w:r>
                              <w:rPr>
                                <w:rFonts w:ascii="Arial" w:hAnsi="Arial"/>
                                <w:sz w:val="16"/>
                              </w:rPr>
                              <w:t xml:space="preserve"> #’s</w:t>
                            </w:r>
                          </w:p>
                          <w:p w:rsidR="00970995" w:rsidRDefault="00970995">
                            <w:pPr>
                              <w:jc w:val="right"/>
                              <w:rPr>
                                <w:rFonts w:ascii="Arial" w:hAnsi="Arial"/>
                                <w:sz w:val="16"/>
                              </w:rPr>
                            </w:pPr>
                            <w:proofErr w:type="gramStart"/>
                            <w:r>
                              <w:rPr>
                                <w:rFonts w:ascii="Arial" w:hAnsi="Arial"/>
                                <w:sz w:val="16"/>
                              </w:rPr>
                              <w:t>for</w:t>
                            </w:r>
                            <w:proofErr w:type="gramEnd"/>
                            <w:r>
                              <w:rPr>
                                <w:rFonts w:ascii="Arial" w:hAnsi="Arial"/>
                                <w:sz w:val="16"/>
                              </w:rPr>
                              <w:t xml:space="preserve"> multiple page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94.35pt;margin-top:666.9pt;width:62.2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6VugIAAL8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" o:allowincell="f" filled="f" stroked="f">
                <v:textbox>
                  <w:txbxContent>
                    <w:p w:rsidR="00970995" w:rsidRDefault="00970995">
                      <w:pPr>
                        <w:jc w:val="right"/>
                        <w:rPr>
                          <w:rFonts w:ascii="Arial" w:hAnsi="Arial"/>
                          <w:sz w:val="16"/>
                        </w:rPr>
                      </w:pPr>
                      <w:r>
                        <w:rPr>
                          <w:rFonts w:ascii="Arial" w:hAnsi="Arial"/>
                          <w:sz w:val="16"/>
                        </w:rPr>
                        <w:t>page #’s</w:t>
                      </w:r>
                    </w:p>
                    <w:p w:rsidR="00970995" w:rsidRDefault="00970995">
                      <w:pPr>
                        <w:jc w:val="right"/>
                        <w:rPr>
                          <w:rFonts w:ascii="Arial" w:hAnsi="Arial"/>
                          <w:sz w:val="16"/>
                        </w:rPr>
                      </w:pPr>
                      <w:r>
                        <w:rPr>
                          <w:rFonts w:ascii="Arial" w:hAnsi="Arial"/>
                          <w:sz w:val="16"/>
                        </w:rPr>
                        <w:t>for multiple page forms</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1933575</wp:posOffset>
                </wp:positionH>
                <wp:positionV relativeFrom="paragraph">
                  <wp:posOffset>8488680</wp:posOffset>
                </wp:positionV>
                <wp:extent cx="3286125" cy="4476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95" w:rsidRDefault="00970995">
                            <w:pPr>
                              <w:jc w:val="center"/>
                              <w:rPr>
                                <w:rFonts w:ascii="Times" w:hAnsi="Times"/>
                                <w:sz w:val="16"/>
                              </w:rPr>
                            </w:pPr>
                            <w:r>
                              <w:rPr>
                                <w:rFonts w:ascii="Times" w:hAnsi="Times"/>
                                <w:sz w:val="16"/>
                              </w:rPr>
                              <w:t>The University of Minnesota is an equal opportunity educator &amp; employer.</w:t>
                            </w:r>
                          </w:p>
                          <w:p w:rsidR="00970995" w:rsidRDefault="00970995">
                            <w:pPr>
                              <w:jc w:val="center"/>
                            </w:pPr>
                            <w:r>
                              <w:rPr>
                                <w:rFonts w:ascii="Times" w:hAnsi="Times"/>
                                <w:sz w:val="16"/>
                              </w:rPr>
                              <w:sym w:font="Symbol" w:char="F0E3"/>
                            </w:r>
                            <w:r>
                              <w:rPr>
                                <w:rFonts w:ascii="Times" w:hAnsi="Times"/>
                                <w:sz w:val="16"/>
                              </w:rPr>
                              <w:t xml:space="preserve"> </w:t>
                            </w:r>
                            <w:proofErr w:type="gramStart"/>
                            <w:r>
                              <w:rPr>
                                <w:rFonts w:ascii="Times" w:hAnsi="Times"/>
                                <w:sz w:val="16"/>
                              </w:rPr>
                              <w:t>2000 by the Regents of the University of Minnesota.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52.25pt;margin-top:668.4pt;width:258.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N4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" o:allowincell="f" filled="f" stroked="f">
                <v:textbox>
                  <w:txbxContent>
                    <w:p w:rsidR="00970995" w:rsidRDefault="00970995">
                      <w:pPr>
                        <w:jc w:val="center"/>
                        <w:rPr>
                          <w:rFonts w:ascii="Times" w:hAnsi="Times"/>
                          <w:sz w:val="16"/>
                        </w:rPr>
                      </w:pPr>
                      <w:r>
                        <w:rPr>
                          <w:rFonts w:ascii="Times" w:hAnsi="Times"/>
                          <w:sz w:val="16"/>
                        </w:rPr>
                        <w:t>The University of Minnesota is an equal opportunity educator &amp; employer.</w:t>
                      </w:r>
                    </w:p>
                    <w:p w:rsidR="00970995" w:rsidRDefault="00970995">
                      <w:pPr>
                        <w:jc w:val="center"/>
                      </w:pPr>
                      <w:r>
                        <w:rPr>
                          <w:rFonts w:ascii="Times" w:hAnsi="Times"/>
                          <w:sz w:val="16"/>
                        </w:rPr>
                        <w:sym w:font="Symbol" w:char="F0E3"/>
                      </w:r>
                      <w:r>
                        <w:rPr>
                          <w:rFonts w:ascii="Times" w:hAnsi="Times"/>
                          <w:sz w:val="16"/>
                        </w:rPr>
                        <w:t xml:space="preserve"> 2000 by the Regents of the University of Minnesota.</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3810</wp:posOffset>
                </wp:positionH>
                <wp:positionV relativeFrom="paragraph">
                  <wp:posOffset>8498840</wp:posOffset>
                </wp:positionV>
                <wp:extent cx="705040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0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9.2pt" to="555.45pt,6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3a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3810</wp:posOffset>
                </wp:positionH>
                <wp:positionV relativeFrom="paragraph">
                  <wp:posOffset>8466455</wp:posOffset>
                </wp:positionV>
                <wp:extent cx="70408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6.65pt" to="554.7pt,6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u9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ePaZ7O5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3810</wp:posOffset>
                </wp:positionH>
                <wp:positionV relativeFrom="paragraph">
                  <wp:posOffset>69215</wp:posOffset>
                </wp:positionV>
                <wp:extent cx="70459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55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Bk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3810</wp:posOffset>
                </wp:positionH>
                <wp:positionV relativeFrom="paragraph">
                  <wp:posOffset>93980</wp:posOffset>
                </wp:positionV>
                <wp:extent cx="70408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pt" to="554.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q+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" o:allowincell="f" strokeweight=".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3960"/>
        <w:gridCol w:w="1260"/>
        <w:gridCol w:w="2898"/>
      </w:tblGrid>
      <w:tr w:rsidR="00970995">
        <w:trPr>
          <w:cantSplit/>
          <w:trHeight w:val="355"/>
        </w:trPr>
        <w:tc>
          <w:tcPr>
            <w:tcW w:w="2898"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Date:</w:t>
            </w:r>
          </w:p>
        </w:tc>
        <w:tc>
          <w:tcPr>
            <w:tcW w:w="8118" w:type="dxa"/>
            <w:gridSpan w:val="3"/>
            <w:tcBorders>
              <w:top w:val="single" w:sz="4" w:space="0" w:color="auto"/>
              <w:left w:val="single" w:sz="4" w:space="0" w:color="auto"/>
              <w:bottom w:val="single" w:sz="4" w:space="0" w:color="auto"/>
              <w:right w:val="single" w:sz="4" w:space="0" w:color="auto"/>
            </w:tcBorders>
          </w:tcPr>
          <w:p w:rsidR="00970995" w:rsidRDefault="00970995" w:rsidP="005A57B2">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sidR="005A57B2">
              <w:rPr>
                <w:rFonts w:ascii="Arial" w:hAnsi="Arial" w:cs="Arial"/>
                <w:color w:val="000000"/>
                <w:szCs w:val="22"/>
              </w:rPr>
              <w:t> </w:t>
            </w:r>
            <w:r w:rsidR="005A57B2">
              <w:rPr>
                <w:rFonts w:ascii="Arial" w:hAnsi="Arial" w:cs="Arial"/>
                <w:color w:val="000000"/>
                <w:szCs w:val="22"/>
              </w:rPr>
              <w:t> </w:t>
            </w:r>
            <w:r w:rsidR="005A57B2">
              <w:rPr>
                <w:rFonts w:ascii="Arial" w:hAnsi="Arial" w:cs="Arial"/>
                <w:color w:val="000000"/>
                <w:szCs w:val="22"/>
              </w:rPr>
              <w:t> </w:t>
            </w:r>
            <w:r w:rsidR="005A57B2">
              <w:rPr>
                <w:rFonts w:ascii="Arial" w:hAnsi="Arial" w:cs="Arial"/>
                <w:color w:val="000000"/>
                <w:szCs w:val="22"/>
              </w:rPr>
              <w:t> </w:t>
            </w:r>
            <w:r w:rsidR="005A57B2">
              <w:rPr>
                <w:rFonts w:ascii="Arial" w:hAnsi="Arial" w:cs="Arial"/>
                <w:color w:val="000000"/>
                <w:szCs w:val="22"/>
              </w:rPr>
              <w:t> </w:t>
            </w:r>
            <w:r>
              <w:rPr>
                <w:rFonts w:ascii="Arial" w:hAnsi="Arial" w:cs="Arial"/>
                <w:color w:val="000000"/>
                <w:szCs w:val="22"/>
              </w:rPr>
              <w:fldChar w:fldCharType="end"/>
            </w:r>
          </w:p>
        </w:tc>
      </w:tr>
      <w:tr w:rsidR="00970995">
        <w:trPr>
          <w:cantSplit/>
          <w:trHeight w:val="355"/>
        </w:trPr>
        <w:tc>
          <w:tcPr>
            <w:tcW w:w="2898"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Administrative Policy Title:</w:t>
            </w:r>
          </w:p>
        </w:tc>
        <w:tc>
          <w:tcPr>
            <w:tcW w:w="8118" w:type="dxa"/>
            <w:gridSpan w:val="3"/>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 w:val="24"/>
                <w:szCs w:val="22"/>
              </w:rPr>
            </w:pPr>
            <w:r>
              <w:rPr>
                <w:rFonts w:ascii="Arial Rounded MT Bold" w:hAnsi="Arial Rounded MT Bold" w:cs="Arial"/>
                <w:color w:val="000000"/>
                <w:sz w:val="24"/>
                <w:szCs w:val="22"/>
              </w:rPr>
              <w:fldChar w:fldCharType="begin">
                <w:ffData>
                  <w:name w:val="Text2"/>
                  <w:enabled/>
                  <w:calcOnExit w:val="0"/>
                  <w:textInput/>
                </w:ffData>
              </w:fldChar>
            </w:r>
            <w:r>
              <w:rPr>
                <w:rFonts w:ascii="Arial Rounded MT Bold" w:hAnsi="Arial Rounded MT Bold" w:cs="Arial"/>
                <w:color w:val="000000"/>
                <w:sz w:val="24"/>
                <w:szCs w:val="22"/>
              </w:rPr>
              <w:instrText xml:space="preserve"> FORMTEXT </w:instrText>
            </w:r>
            <w:r>
              <w:rPr>
                <w:rFonts w:ascii="Arial Rounded MT Bold" w:hAnsi="Arial Rounded MT Bold" w:cs="Arial"/>
                <w:color w:val="000000"/>
                <w:sz w:val="24"/>
                <w:szCs w:val="22"/>
              </w:rPr>
            </w:r>
            <w:r>
              <w:rPr>
                <w:rFonts w:ascii="Arial Rounded MT Bold" w:hAnsi="Arial Rounded MT Bold" w:cs="Arial"/>
                <w:color w:val="000000"/>
                <w:sz w:val="24"/>
                <w:szCs w:val="22"/>
              </w:rPr>
              <w:fldChar w:fldCharType="separate"/>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color w:val="000000"/>
                <w:sz w:val="24"/>
                <w:szCs w:val="22"/>
              </w:rPr>
              <w:fldChar w:fldCharType="end"/>
            </w:r>
          </w:p>
        </w:tc>
      </w:tr>
      <w:tr w:rsidR="00970995">
        <w:trPr>
          <w:cantSplit/>
          <w:trHeight w:val="355"/>
        </w:trPr>
        <w:tc>
          <w:tcPr>
            <w:tcW w:w="2898"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Policy Owner or Designee:</w:t>
            </w:r>
          </w:p>
        </w:tc>
        <w:tc>
          <w:tcPr>
            <w:tcW w:w="3960"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 w:val="24"/>
                <w:szCs w:val="22"/>
              </w:rPr>
            </w:pPr>
            <w:r>
              <w:rPr>
                <w:rFonts w:ascii="Arial Rounded MT Bold" w:hAnsi="Arial Rounded MT Bold" w:cs="Arial"/>
                <w:color w:val="000000"/>
                <w:sz w:val="24"/>
                <w:szCs w:val="22"/>
              </w:rPr>
              <w:fldChar w:fldCharType="begin">
                <w:ffData>
                  <w:name w:val="Text3"/>
                  <w:enabled/>
                  <w:calcOnExit w:val="0"/>
                  <w:statusText w:type="text" w:val="Requestor:"/>
                  <w:textInput/>
                </w:ffData>
              </w:fldChar>
            </w:r>
            <w:r>
              <w:rPr>
                <w:rFonts w:ascii="Arial Rounded MT Bold" w:hAnsi="Arial Rounded MT Bold" w:cs="Arial"/>
                <w:color w:val="000000"/>
                <w:sz w:val="24"/>
                <w:szCs w:val="22"/>
              </w:rPr>
              <w:instrText xml:space="preserve"> FORMTEXT </w:instrText>
            </w:r>
            <w:r>
              <w:rPr>
                <w:rFonts w:ascii="Arial Rounded MT Bold" w:hAnsi="Arial Rounded MT Bold" w:cs="Arial"/>
                <w:color w:val="000000"/>
                <w:sz w:val="24"/>
                <w:szCs w:val="22"/>
              </w:rPr>
            </w:r>
            <w:r>
              <w:rPr>
                <w:rFonts w:ascii="Arial Rounded MT Bold" w:hAnsi="Arial Rounded MT Bold" w:cs="Arial"/>
                <w:color w:val="000000"/>
                <w:sz w:val="24"/>
                <w:szCs w:val="22"/>
              </w:rPr>
              <w:fldChar w:fldCharType="separate"/>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color w:val="000000"/>
                <w:sz w:val="24"/>
                <w:szCs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Phone #</w:t>
            </w:r>
          </w:p>
        </w:tc>
        <w:tc>
          <w:tcPr>
            <w:tcW w:w="2898" w:type="dxa"/>
            <w:tcBorders>
              <w:top w:val="single" w:sz="4" w:space="0" w:color="auto"/>
              <w:left w:val="single" w:sz="4" w:space="0" w:color="auto"/>
              <w:bottom w:val="single" w:sz="4" w:space="0" w:color="auto"/>
              <w:right w:val="single" w:sz="4" w:space="0" w:color="auto"/>
            </w:tcBorders>
          </w:tcPr>
          <w:p w:rsidR="00970995" w:rsidRDefault="00970995">
            <w:pPr>
              <w:autoSpaceDE w:val="0"/>
              <w:autoSpaceDN w:val="0"/>
              <w:adjustRightInd w:val="0"/>
              <w:rPr>
                <w:rFonts w:ascii="Arial Rounded MT Bold" w:hAnsi="Arial Rounded MT Bold" w:cs="Arial"/>
                <w:color w:val="000000"/>
                <w:sz w:val="24"/>
                <w:szCs w:val="22"/>
              </w:rPr>
            </w:pPr>
            <w:r>
              <w:rPr>
                <w:rFonts w:ascii="Arial Rounded MT Bold" w:hAnsi="Arial Rounded MT Bold" w:cs="Arial"/>
                <w:color w:val="000000"/>
                <w:sz w:val="24"/>
                <w:szCs w:val="22"/>
              </w:rPr>
              <w:fldChar w:fldCharType="begin">
                <w:ffData>
                  <w:name w:val="Text17"/>
                  <w:enabled/>
                  <w:calcOnExit w:val="0"/>
                  <w:textInput/>
                </w:ffData>
              </w:fldChar>
            </w:r>
            <w:r>
              <w:rPr>
                <w:rFonts w:ascii="Arial Rounded MT Bold" w:hAnsi="Arial Rounded MT Bold" w:cs="Arial"/>
                <w:color w:val="000000"/>
                <w:sz w:val="24"/>
                <w:szCs w:val="22"/>
              </w:rPr>
              <w:instrText xml:space="preserve"> FORMTEXT </w:instrText>
            </w:r>
            <w:r>
              <w:rPr>
                <w:rFonts w:ascii="Arial Rounded MT Bold" w:hAnsi="Arial Rounded MT Bold" w:cs="Arial"/>
                <w:color w:val="000000"/>
                <w:sz w:val="24"/>
                <w:szCs w:val="22"/>
              </w:rPr>
            </w:r>
            <w:r>
              <w:rPr>
                <w:rFonts w:ascii="Arial Rounded MT Bold" w:hAnsi="Arial Rounded MT Bold" w:cs="Arial"/>
                <w:color w:val="000000"/>
                <w:sz w:val="24"/>
                <w:szCs w:val="22"/>
              </w:rPr>
              <w:fldChar w:fldCharType="separate"/>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noProof/>
                <w:color w:val="000000"/>
                <w:sz w:val="24"/>
                <w:szCs w:val="22"/>
              </w:rPr>
              <w:t> </w:t>
            </w:r>
            <w:r>
              <w:rPr>
                <w:rFonts w:ascii="Arial Rounded MT Bold" w:hAnsi="Arial Rounded MT Bold" w:cs="Arial"/>
                <w:color w:val="000000"/>
                <w:sz w:val="24"/>
                <w:szCs w:val="22"/>
              </w:rPr>
              <w:fldChar w:fldCharType="end"/>
            </w:r>
          </w:p>
        </w:tc>
      </w:tr>
    </w:tbl>
    <w:p w:rsidR="00970995" w:rsidRDefault="00970995">
      <w:pPr>
        <w:autoSpaceDE w:val="0"/>
        <w:autoSpaceDN w:val="0"/>
        <w:adjustRightInd w:val="0"/>
        <w:rPr>
          <w:rFonts w:ascii="Arial" w:hAnsi="Arial" w:cs="Arial"/>
          <w:b/>
          <w:bCs/>
          <w:color w:val="000000"/>
          <w:szCs w:val="22"/>
        </w:rPr>
      </w:pPr>
    </w:p>
    <w:p w:rsidR="00970995" w:rsidRDefault="00970995">
      <w:pPr>
        <w:pStyle w:val="Heading4"/>
        <w:rPr>
          <w:sz w:val="28"/>
          <w:szCs w:val="22"/>
        </w:rPr>
      </w:pPr>
      <w:r>
        <w:rPr>
          <w:sz w:val="28"/>
          <w:szCs w:val="22"/>
        </w:rPr>
        <w:t>Part 1:  Needs Assessment</w:t>
      </w:r>
    </w:p>
    <w:p w:rsidR="00970995" w:rsidRDefault="00970995">
      <w:pPr>
        <w:autoSpaceDE w:val="0"/>
        <w:autoSpaceDN w:val="0"/>
        <w:adjustRightInd w:val="0"/>
        <w:rPr>
          <w:rFonts w:ascii="Arial" w:hAnsi="Arial" w:cs="Arial"/>
          <w:b/>
          <w:bCs/>
          <w:color w:val="000000"/>
          <w:szCs w:val="22"/>
        </w:rPr>
      </w:pPr>
    </w:p>
    <w:p w:rsidR="00970995" w:rsidRDefault="00970995">
      <w:pPr>
        <w:autoSpaceDE w:val="0"/>
        <w:autoSpaceDN w:val="0"/>
        <w:adjustRightInd w:val="0"/>
        <w:rPr>
          <w:rFonts w:ascii="Arial" w:hAnsi="Arial" w:cs="Arial"/>
          <w:b/>
          <w:bCs/>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88"/>
        <w:gridCol w:w="5760"/>
        <w:gridCol w:w="1440"/>
        <w:gridCol w:w="3528"/>
      </w:tblGrid>
      <w:tr w:rsidR="00970995">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Provide a summary of the proposed policy.  What is the policy’s purpose?</w:t>
            </w:r>
          </w:p>
        </w:tc>
      </w:tr>
      <w:tr w:rsidR="00970995">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bookmarkStart w:id="2" w:name="Text4"/>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
          </w:p>
          <w:p w:rsidR="00970995" w:rsidRDefault="00970995">
            <w:pPr>
              <w:autoSpaceDE w:val="0"/>
              <w:autoSpaceDN w:val="0"/>
              <w:adjustRightInd w:val="0"/>
              <w:rPr>
                <w:rFonts w:ascii="Arial" w:hAnsi="Arial" w:cs="Arial"/>
                <w:color w:val="000000"/>
                <w:szCs w:val="22"/>
              </w:rPr>
            </w:pPr>
          </w:p>
          <w:p w:rsidR="00433B14" w:rsidRDefault="00433B14">
            <w:pPr>
              <w:autoSpaceDE w:val="0"/>
              <w:autoSpaceDN w:val="0"/>
              <w:adjustRightInd w:val="0"/>
              <w:rPr>
                <w:rFonts w:ascii="Arial" w:hAnsi="Arial" w:cs="Arial"/>
                <w:color w:val="000000"/>
                <w:szCs w:val="22"/>
              </w:rPr>
            </w:pPr>
          </w:p>
          <w:p w:rsidR="00433B14" w:rsidRDefault="00433B14">
            <w:pPr>
              <w:autoSpaceDE w:val="0"/>
              <w:autoSpaceDN w:val="0"/>
              <w:adjustRightInd w:val="0"/>
              <w:rPr>
                <w:rFonts w:ascii="Arial" w:hAnsi="Arial" w:cs="Arial"/>
                <w:color w:val="000000"/>
                <w:szCs w:val="22"/>
              </w:rPr>
            </w:pPr>
          </w:p>
        </w:tc>
      </w:tr>
      <w:tr w:rsidR="00970995">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Please explain the reason for the proposed policy (why is the policy needed)?</w:t>
            </w:r>
          </w:p>
        </w:tc>
      </w:tr>
      <w:tr w:rsidR="00970995">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9"/>
                  <w:enabled/>
                  <w:calcOnExit w:val="0"/>
                  <w:textInput/>
                </w:ffData>
              </w:fldChar>
            </w:r>
            <w:bookmarkStart w:id="3" w:name="Text19"/>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3"/>
          </w:p>
          <w:p w:rsidR="00970995" w:rsidRDefault="00970995">
            <w:pPr>
              <w:autoSpaceDE w:val="0"/>
              <w:autoSpaceDN w:val="0"/>
              <w:adjustRightInd w:val="0"/>
              <w:rPr>
                <w:rFonts w:ascii="Arial" w:hAnsi="Arial" w:cs="Arial"/>
                <w:color w:val="000000"/>
                <w:szCs w:val="22"/>
              </w:rPr>
            </w:pPr>
          </w:p>
          <w:p w:rsidR="00433B14" w:rsidRDefault="00433B14">
            <w:pPr>
              <w:autoSpaceDE w:val="0"/>
              <w:autoSpaceDN w:val="0"/>
              <w:adjustRightInd w:val="0"/>
              <w:rPr>
                <w:rFonts w:ascii="Arial" w:hAnsi="Arial" w:cs="Arial"/>
                <w:color w:val="000000"/>
                <w:szCs w:val="22"/>
              </w:rPr>
            </w:pPr>
          </w:p>
          <w:p w:rsidR="00433B14" w:rsidRDefault="00433B14">
            <w:pPr>
              <w:autoSpaceDE w:val="0"/>
              <w:autoSpaceDN w:val="0"/>
              <w:adjustRightInd w:val="0"/>
              <w:rPr>
                <w:rFonts w:ascii="Arial" w:hAnsi="Arial" w:cs="Arial"/>
                <w:color w:val="000000"/>
                <w:szCs w:val="22"/>
              </w:rPr>
            </w:pPr>
          </w:p>
        </w:tc>
      </w:tr>
      <w:tr w:rsidR="00970995">
        <w:tc>
          <w:tcPr>
            <w:tcW w:w="7488" w:type="dxa"/>
            <w:gridSpan w:val="3"/>
            <w:tcBorders>
              <w:righ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Please response to the following questions relating to risk:</w:t>
            </w:r>
          </w:p>
        </w:tc>
        <w:tc>
          <w:tcPr>
            <w:tcW w:w="3528" w:type="dxa"/>
            <w:tcBorders>
              <w:lef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Response (yes or no)</w:t>
            </w:r>
          </w:p>
        </w:tc>
      </w:tr>
      <w:tr w:rsidR="00970995">
        <w:trPr>
          <w:trHeight w:val="233"/>
        </w:trPr>
        <w:tc>
          <w:tcPr>
            <w:tcW w:w="7488" w:type="dxa"/>
            <w:gridSpan w:val="3"/>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Is there a law that requires the University to have this policy?</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0"/>
                  <w:enabled/>
                  <w:calcOnExit w:val="0"/>
                  <w:textInput/>
                </w:ffData>
              </w:fldChar>
            </w:r>
            <w:bookmarkStart w:id="4" w:name="Text20"/>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4"/>
          </w:p>
        </w:tc>
      </w:tr>
      <w:tr w:rsidR="00970995">
        <w:trPr>
          <w:trHeight w:val="232"/>
        </w:trPr>
        <w:tc>
          <w:tcPr>
            <w:tcW w:w="7488" w:type="dxa"/>
            <w:gridSpan w:val="3"/>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Does this policy help us implement a law?</w:t>
            </w:r>
          </w:p>
        </w:tc>
        <w:tc>
          <w:tcPr>
            <w:tcW w:w="3528"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1"/>
                  <w:enabled/>
                  <w:calcOnExit w:val="0"/>
                  <w:textInput/>
                </w:ffData>
              </w:fldChar>
            </w:r>
            <w:bookmarkStart w:id="5" w:name="Text21"/>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5"/>
          </w:p>
        </w:tc>
      </w:tr>
      <w:tr w:rsidR="00970995">
        <w:tc>
          <w:tcPr>
            <w:tcW w:w="7488" w:type="dxa"/>
            <w:gridSpan w:val="3"/>
            <w:tcBorders>
              <w:righ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In the absence of the proposed policy, what is the…</w:t>
            </w:r>
          </w:p>
        </w:tc>
        <w:tc>
          <w:tcPr>
            <w:tcW w:w="3528" w:type="dxa"/>
            <w:tcBorders>
              <w:lef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Enter High, Medium or Low Risk</w:t>
            </w:r>
          </w:p>
        </w:tc>
      </w:tr>
      <w:tr w:rsidR="00970995">
        <w:trPr>
          <w:cantSplit/>
          <w:trHeight w:val="230"/>
        </w:trPr>
        <w:tc>
          <w:tcPr>
            <w:tcW w:w="288" w:type="dxa"/>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Likelihood that unwanted behavior will occur?</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6"/>
                  <w:enabled/>
                  <w:calcOnExit w:val="0"/>
                  <w:textInput/>
                </w:ffData>
              </w:fldChar>
            </w:r>
            <w:bookmarkStart w:id="6" w:name="Text6"/>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6"/>
          </w:p>
        </w:tc>
      </w:tr>
      <w:tr w:rsidR="00970995">
        <w:trPr>
          <w:cantSplit/>
          <w:trHeight w:val="230"/>
        </w:trPr>
        <w:tc>
          <w:tcPr>
            <w:tcW w:w="288" w:type="dxa"/>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Severity of financial consequences?</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7"/>
                  <w:enabled/>
                  <w:calcOnExit w:val="0"/>
                  <w:textInput/>
                </w:ffData>
              </w:fldChar>
            </w:r>
            <w:bookmarkStart w:id="7" w:name="Text7"/>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7"/>
          </w:p>
        </w:tc>
      </w:tr>
      <w:tr w:rsidR="00970995">
        <w:trPr>
          <w:cantSplit/>
          <w:trHeight w:val="230"/>
        </w:trPr>
        <w:tc>
          <w:tcPr>
            <w:tcW w:w="288" w:type="dxa"/>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Severity of reputational consequences?</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8"/>
                  <w:enabled/>
                  <w:calcOnExit w:val="0"/>
                  <w:textInput/>
                </w:ffData>
              </w:fldChar>
            </w:r>
            <w:bookmarkStart w:id="8" w:name="Text8"/>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8"/>
          </w:p>
        </w:tc>
      </w:tr>
      <w:tr w:rsidR="00970995">
        <w:trPr>
          <w:cantSplit/>
          <w:trHeight w:val="230"/>
        </w:trPr>
        <w:tc>
          <w:tcPr>
            <w:tcW w:w="288" w:type="dxa"/>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Severity of health and safety consequences?</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9"/>
                  <w:enabled/>
                  <w:calcOnExit w:val="0"/>
                  <w:textInput/>
                </w:ffData>
              </w:fldChar>
            </w:r>
            <w:bookmarkStart w:id="9" w:name="Text9"/>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9"/>
          </w:p>
        </w:tc>
      </w:tr>
      <w:tr w:rsidR="00970995">
        <w:trPr>
          <w:cantSplit/>
          <w:trHeight w:val="230"/>
        </w:trPr>
        <w:tc>
          <w:tcPr>
            <w:tcW w:w="288" w:type="dxa"/>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Severity of management and operational consequences</w:t>
            </w:r>
          </w:p>
        </w:tc>
        <w:tc>
          <w:tcPr>
            <w:tcW w:w="3528"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0"/>
                  <w:enabled/>
                  <w:calcOnExit w:val="0"/>
                  <w:textInput/>
                </w:ffData>
              </w:fldChar>
            </w:r>
            <w:bookmarkStart w:id="10" w:name="Text10"/>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0"/>
          </w:p>
        </w:tc>
      </w:tr>
      <w:tr w:rsidR="00970995">
        <w:trPr>
          <w:cantSplit/>
          <w:trHeight w:val="230"/>
        </w:trPr>
        <w:tc>
          <w:tcPr>
            <w:tcW w:w="288"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p>
        </w:tc>
        <w:tc>
          <w:tcPr>
            <w:tcW w:w="7200" w:type="dxa"/>
            <w:gridSpan w:val="2"/>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t>Overall risk if this policy did not exist?</w:t>
            </w:r>
          </w:p>
        </w:tc>
        <w:tc>
          <w:tcPr>
            <w:tcW w:w="3528"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1"/>
                  <w:enabled/>
                  <w:calcOnExit w:val="0"/>
                  <w:textInput/>
                </w:ffData>
              </w:fldChar>
            </w:r>
            <w:bookmarkStart w:id="11" w:name="Text11"/>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1"/>
          </w:p>
        </w:tc>
      </w:tr>
      <w:tr w:rsidR="00970995">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If you answered medium or high to any of the risk questions above, please provide additional details to explain the answer.</w:t>
            </w:r>
          </w:p>
        </w:tc>
      </w:tr>
      <w:tr w:rsidR="00970995">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2"/>
                  <w:enabled/>
                  <w:calcOnExit w:val="0"/>
                  <w:textInput/>
                </w:ffData>
              </w:fldChar>
            </w:r>
            <w:bookmarkStart w:id="12" w:name="Text12"/>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2"/>
          </w:p>
          <w:p w:rsidR="00970995" w:rsidRDefault="00970995">
            <w:pPr>
              <w:autoSpaceDE w:val="0"/>
              <w:autoSpaceDN w:val="0"/>
              <w:adjustRightInd w:val="0"/>
              <w:rPr>
                <w:rFonts w:ascii="Arial" w:hAnsi="Arial" w:cs="Arial"/>
                <w:color w:val="000000"/>
                <w:szCs w:val="22"/>
              </w:rPr>
            </w:pPr>
          </w:p>
        </w:tc>
      </w:tr>
      <w:tr w:rsidR="00970995">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If not driven by risk, what other factors are driving the need for this policy?</w:t>
            </w:r>
          </w:p>
        </w:tc>
      </w:tr>
      <w:tr w:rsidR="00970995">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8"/>
                  <w:enabled/>
                  <w:calcOnExit w:val="0"/>
                  <w:textInput/>
                </w:ffData>
              </w:fldChar>
            </w:r>
            <w:bookmarkStart w:id="13" w:name="Text28"/>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3"/>
          </w:p>
          <w:p w:rsidR="00970995" w:rsidRDefault="00970995">
            <w:pPr>
              <w:autoSpaceDE w:val="0"/>
              <w:autoSpaceDN w:val="0"/>
              <w:adjustRightInd w:val="0"/>
              <w:rPr>
                <w:rFonts w:ascii="Arial" w:hAnsi="Arial" w:cs="Arial"/>
                <w:color w:val="000000"/>
                <w:szCs w:val="22"/>
              </w:rPr>
            </w:pPr>
          </w:p>
        </w:tc>
      </w:tr>
      <w:tr w:rsidR="00970995">
        <w:tc>
          <w:tcPr>
            <w:tcW w:w="11016" w:type="dxa"/>
            <w:gridSpan w:val="4"/>
            <w:shd w:val="clear" w:color="auto" w:fill="FFFFCC"/>
          </w:tcPr>
          <w:p w:rsidR="00970995" w:rsidRDefault="00970995">
            <w:pPr>
              <w:autoSpaceDE w:val="0"/>
              <w:autoSpaceDN w:val="0"/>
              <w:adjustRightInd w:val="0"/>
              <w:rPr>
                <w:rFonts w:ascii="Arial" w:hAnsi="Arial" w:cs="Arial"/>
                <w:color w:val="000000"/>
                <w:szCs w:val="22"/>
              </w:rPr>
            </w:pPr>
            <w:r>
              <w:rPr>
                <w:rFonts w:ascii="Arial Rounded MT Bold" w:hAnsi="Arial Rounded MT Bold" w:cs="Arial"/>
                <w:color w:val="000000"/>
                <w:szCs w:val="22"/>
              </w:rPr>
              <w:t>What recent incidents have prompted the request for this proposed policy?</w:t>
            </w:r>
          </w:p>
        </w:tc>
      </w:tr>
      <w:tr w:rsidR="00970995">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3"/>
                  <w:enabled/>
                  <w:calcOnExit w:val="0"/>
                  <w:textInput/>
                </w:ffData>
              </w:fldChar>
            </w:r>
            <w:bookmarkStart w:id="14" w:name="Text13"/>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4"/>
          </w:p>
          <w:p w:rsidR="00970995" w:rsidRDefault="00970995">
            <w:pPr>
              <w:autoSpaceDE w:val="0"/>
              <w:autoSpaceDN w:val="0"/>
              <w:adjustRightInd w:val="0"/>
              <w:rPr>
                <w:rFonts w:ascii="Arial" w:hAnsi="Arial" w:cs="Arial"/>
                <w:color w:val="000000"/>
                <w:szCs w:val="22"/>
              </w:rPr>
            </w:pPr>
          </w:p>
        </w:tc>
      </w:tr>
      <w:tr w:rsidR="00970995">
        <w:tc>
          <w:tcPr>
            <w:tcW w:w="6048" w:type="dxa"/>
            <w:gridSpan w:val="2"/>
            <w:tcBorders>
              <w:righ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Does the proposed policy...</w:t>
            </w:r>
          </w:p>
        </w:tc>
        <w:tc>
          <w:tcPr>
            <w:tcW w:w="4968" w:type="dxa"/>
            <w:gridSpan w:val="2"/>
            <w:tcBorders>
              <w:left w:val="nil"/>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Response (yes, no, not applicable)</w:t>
            </w:r>
          </w:p>
        </w:tc>
      </w:tr>
      <w:tr w:rsidR="00970995">
        <w:trPr>
          <w:cantSplit/>
        </w:trPr>
        <w:tc>
          <w:tcPr>
            <w:tcW w:w="6048" w:type="dxa"/>
            <w:gridSpan w:val="2"/>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3"/>
                  <w:enabled/>
                  <w:calcOnExit w:val="0"/>
                  <w:textInput/>
                </w:ffData>
              </w:fldChar>
            </w:r>
            <w:bookmarkStart w:id="15" w:name="Text23"/>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5"/>
            <w:r>
              <w:rPr>
                <w:rFonts w:ascii="Arial" w:hAnsi="Arial" w:cs="Arial"/>
                <w:color w:val="000000"/>
                <w:szCs w:val="22"/>
              </w:rPr>
              <w:t xml:space="preserve"> Comply with Board of Regents policies? </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2"/>
                  <w:enabled/>
                  <w:calcOnExit w:val="0"/>
                  <w:textInput/>
                </w:ffData>
              </w:fldChar>
            </w:r>
            <w:bookmarkStart w:id="16" w:name="Text22"/>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6"/>
            <w:r>
              <w:rPr>
                <w:rFonts w:ascii="Arial" w:hAnsi="Arial" w:cs="Arial"/>
                <w:color w:val="000000"/>
                <w:szCs w:val="22"/>
              </w:rPr>
              <w:t xml:space="preserve"> Comply with Presidential Delegations of Authority?</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4"/>
                  <w:enabled/>
                  <w:calcOnExit w:val="0"/>
                  <w:textInput/>
                </w:ffData>
              </w:fldChar>
            </w:r>
            <w:bookmarkStart w:id="17" w:name="Text24"/>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7"/>
            <w:r>
              <w:rPr>
                <w:rFonts w:ascii="Arial" w:hAnsi="Arial" w:cs="Arial"/>
                <w:color w:val="000000"/>
                <w:szCs w:val="22"/>
              </w:rPr>
              <w:t xml:space="preserve"> Comply with federal and state laws, rules and regulations?</w:t>
            </w:r>
          </w:p>
        </w:tc>
        <w:tc>
          <w:tcPr>
            <w:tcW w:w="4968" w:type="dxa"/>
            <w:gridSpan w:val="2"/>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5"/>
                  <w:enabled/>
                  <w:calcOnExit w:val="0"/>
                  <w:textInput/>
                </w:ffData>
              </w:fldChar>
            </w:r>
            <w:bookmarkStart w:id="18" w:name="Text25"/>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8"/>
            <w:r>
              <w:rPr>
                <w:rFonts w:ascii="Arial" w:hAnsi="Arial" w:cs="Arial"/>
                <w:color w:val="000000"/>
                <w:szCs w:val="22"/>
              </w:rPr>
              <w:t xml:space="preserve"> Impact union contracts?</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6"/>
                  <w:enabled/>
                  <w:calcOnExit w:val="0"/>
                  <w:textInput/>
                </w:ffData>
              </w:fldChar>
            </w:r>
            <w:bookmarkStart w:id="19" w:name="Text26"/>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19"/>
            <w:r>
              <w:rPr>
                <w:rFonts w:ascii="Arial" w:hAnsi="Arial" w:cs="Arial"/>
                <w:color w:val="000000"/>
                <w:szCs w:val="22"/>
              </w:rPr>
              <w:t xml:space="preserve"> Impact existing policies, procedures, or forms?</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7"/>
                  <w:enabled/>
                  <w:calcOnExit w:val="0"/>
                  <w:textInput/>
                </w:ffData>
              </w:fldChar>
            </w:r>
            <w:bookmarkStart w:id="20" w:name="Text27"/>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0"/>
            <w:r>
              <w:rPr>
                <w:rFonts w:ascii="Arial" w:hAnsi="Arial" w:cs="Arial"/>
                <w:color w:val="000000"/>
                <w:szCs w:val="22"/>
              </w:rPr>
              <w:t xml:space="preserve"> Impact other relevant areas?</w:t>
            </w:r>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To what extent will the policy affect University employees (e.g., approximate number of employees or specific categories of employee groups?)</w:t>
            </w:r>
          </w:p>
        </w:tc>
      </w:tr>
      <w:tr w:rsidR="00970995">
        <w:trPr>
          <w:cantSplit/>
        </w:trPr>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8"/>
                  <w:enabled/>
                  <w:calcOnExit w:val="0"/>
                  <w:textInput/>
                </w:ffData>
              </w:fldChar>
            </w:r>
            <w:bookmarkStart w:id="21" w:name="Text18"/>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1"/>
          </w:p>
          <w:p w:rsidR="00970995" w:rsidRDefault="00970995">
            <w:pPr>
              <w:autoSpaceDE w:val="0"/>
              <w:autoSpaceDN w:val="0"/>
              <w:adjustRightInd w:val="0"/>
              <w:rPr>
                <w:rFonts w:ascii="Arial" w:hAnsi="Arial" w:cs="Arial"/>
                <w:color w:val="000000"/>
                <w:szCs w:val="22"/>
              </w:rPr>
            </w:pPr>
          </w:p>
        </w:tc>
      </w:tr>
      <w:tr w:rsidR="00F3170A">
        <w:trPr>
          <w:cantSplit/>
        </w:trPr>
        <w:tc>
          <w:tcPr>
            <w:tcW w:w="11016" w:type="dxa"/>
            <w:gridSpan w:val="4"/>
            <w:shd w:val="clear" w:color="auto" w:fill="FFFFCC"/>
          </w:tcPr>
          <w:p w:rsidR="00F3170A" w:rsidRDefault="00F3170A" w:rsidP="00F3170A">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Describe how an equity lens was taken into consideration when your policy language was reviewed or drafted.  (Ability; faith; race, ethnicity, and cultural identity/language; sexual orientation, gender identity and expressions; and socio-economic)</w:t>
            </w:r>
          </w:p>
        </w:tc>
      </w:tr>
      <w:tr w:rsidR="00F3170A" w:rsidTr="00F3170A">
        <w:trPr>
          <w:cantSplit/>
        </w:trPr>
        <w:tc>
          <w:tcPr>
            <w:tcW w:w="11016" w:type="dxa"/>
            <w:gridSpan w:val="4"/>
            <w:shd w:val="clear" w:color="auto" w:fill="auto"/>
          </w:tcPr>
          <w:p w:rsidR="00F3170A" w:rsidRDefault="00F3170A" w:rsidP="002C4D30">
            <w:pPr>
              <w:autoSpaceDE w:val="0"/>
              <w:autoSpaceDN w:val="0"/>
              <w:adjustRightInd w:val="0"/>
              <w:rPr>
                <w:rFonts w:ascii="Arial" w:hAnsi="Arial" w:cs="Arial"/>
                <w:color w:val="000000"/>
                <w:szCs w:val="22"/>
              </w:rPr>
            </w:pPr>
            <w:r>
              <w:rPr>
                <w:rFonts w:ascii="Arial" w:hAnsi="Arial" w:cs="Arial"/>
                <w:color w:val="000000"/>
                <w:szCs w:val="22"/>
              </w:rPr>
              <w:lastRenderedPageBreak/>
              <w:fldChar w:fldCharType="begin">
                <w:ffData>
                  <w:name w:val="Text18"/>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rsidR="00433B14" w:rsidRPr="00433B14" w:rsidRDefault="00433B14" w:rsidP="002C4D30">
            <w:pPr>
              <w:autoSpaceDE w:val="0"/>
              <w:autoSpaceDN w:val="0"/>
              <w:adjustRightInd w:val="0"/>
              <w:rPr>
                <w:rFonts w:ascii="Arial" w:hAnsi="Arial" w:cs="Arial"/>
                <w:color w:val="000000"/>
                <w:szCs w:val="22"/>
              </w:rPr>
            </w:pPr>
          </w:p>
        </w:tc>
      </w:tr>
      <w:tr w:rsidR="00F3170A">
        <w:trPr>
          <w:cantSplit/>
        </w:trPr>
        <w:tc>
          <w:tcPr>
            <w:tcW w:w="11016" w:type="dxa"/>
            <w:gridSpan w:val="4"/>
            <w:shd w:val="clear" w:color="auto" w:fill="FFFFCC"/>
          </w:tcPr>
          <w:p w:rsidR="00F3170A" w:rsidRDefault="00F3170A">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Was the policy draft modified based on these considerations?  If yes, what was modified?</w:t>
            </w:r>
          </w:p>
        </w:tc>
      </w:tr>
      <w:tr w:rsidR="00F3170A" w:rsidTr="00F3170A">
        <w:trPr>
          <w:cantSplit/>
        </w:trPr>
        <w:tc>
          <w:tcPr>
            <w:tcW w:w="11016" w:type="dxa"/>
            <w:gridSpan w:val="4"/>
            <w:shd w:val="clear" w:color="auto" w:fill="auto"/>
          </w:tcPr>
          <w:p w:rsidR="00F3170A" w:rsidRDefault="00F3170A" w:rsidP="002C4D30">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8"/>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rsidR="00433B14" w:rsidRPr="00433B14" w:rsidRDefault="00433B14" w:rsidP="002C4D30">
            <w:pPr>
              <w:autoSpaceDE w:val="0"/>
              <w:autoSpaceDN w:val="0"/>
              <w:adjustRightInd w:val="0"/>
              <w:rPr>
                <w:rFonts w:ascii="Arial" w:hAnsi="Arial" w:cs="Arial"/>
                <w:color w:val="000000"/>
                <w:szCs w:val="22"/>
              </w:rPr>
            </w:pPr>
          </w:p>
        </w:tc>
      </w:tr>
      <w:tr w:rsidR="00970995">
        <w:trPr>
          <w:cantSplit/>
        </w:trPr>
        <w:tc>
          <w:tcPr>
            <w:tcW w:w="11016" w:type="dxa"/>
            <w:gridSpan w:val="4"/>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What are the financial (human resource, technology, operations, etc.) or other resource impacts of implementing this policy (e.g., cost savings, start-up costs, new systems or software?</w:t>
            </w:r>
          </w:p>
        </w:tc>
      </w:tr>
      <w:tr w:rsidR="00970995">
        <w:trPr>
          <w:cantSplit/>
        </w:trPr>
        <w:tc>
          <w:tcPr>
            <w:tcW w:w="11016" w:type="dxa"/>
            <w:gridSpan w:val="4"/>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9"/>
                  <w:enabled/>
                  <w:calcOnExit w:val="0"/>
                  <w:textInput/>
                </w:ffData>
              </w:fldChar>
            </w:r>
            <w:bookmarkStart w:id="22" w:name="Text29"/>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2"/>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gridSpan w:val="4"/>
            <w:shd w:val="clear" w:color="auto" w:fill="FFFFCC"/>
          </w:tcPr>
          <w:p w:rsidR="00970995" w:rsidRDefault="00970995">
            <w:pPr>
              <w:autoSpaceDE w:val="0"/>
              <w:autoSpaceDN w:val="0"/>
              <w:adjustRightInd w:val="0"/>
              <w:rPr>
                <w:rFonts w:ascii="Arial" w:hAnsi="Arial" w:cs="Arial"/>
                <w:color w:val="000000"/>
                <w:szCs w:val="22"/>
              </w:rPr>
            </w:pPr>
            <w:r>
              <w:rPr>
                <w:rFonts w:ascii="Arial Rounded MT Bold" w:hAnsi="Arial Rounded MT Bold" w:cs="Arial"/>
                <w:color w:val="000000"/>
                <w:szCs w:val="22"/>
              </w:rPr>
              <w:t>Desired/required implementation date</w:t>
            </w:r>
          </w:p>
        </w:tc>
      </w:tr>
      <w:tr w:rsidR="00970995">
        <w:trPr>
          <w:cantSplit/>
        </w:trPr>
        <w:tc>
          <w:tcPr>
            <w:tcW w:w="11016" w:type="dxa"/>
            <w:gridSpan w:val="4"/>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0"/>
                  <w:enabled/>
                  <w:calcOnExit w:val="0"/>
                  <w:textInput/>
                </w:ffData>
              </w:fldChar>
            </w:r>
            <w:bookmarkStart w:id="23" w:name="Text30"/>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3"/>
          </w:p>
          <w:p w:rsidR="00970995" w:rsidRDefault="00970995">
            <w:pPr>
              <w:autoSpaceDE w:val="0"/>
              <w:autoSpaceDN w:val="0"/>
              <w:adjustRightInd w:val="0"/>
              <w:rPr>
                <w:rFonts w:ascii="Arial" w:hAnsi="Arial" w:cs="Arial"/>
                <w:color w:val="000000"/>
                <w:szCs w:val="22"/>
              </w:rPr>
            </w:pPr>
          </w:p>
        </w:tc>
      </w:tr>
    </w:tbl>
    <w:p w:rsidR="00970995" w:rsidRDefault="00970995">
      <w:pPr>
        <w:autoSpaceDE w:val="0"/>
        <w:autoSpaceDN w:val="0"/>
        <w:adjustRightInd w:val="0"/>
        <w:rPr>
          <w:rFonts w:ascii="Arial" w:hAnsi="Arial" w:cs="Arial"/>
          <w:color w:val="000000"/>
          <w:szCs w:val="22"/>
        </w:rPr>
      </w:pPr>
    </w:p>
    <w:p w:rsidR="00970995" w:rsidRDefault="00970995">
      <w:pPr>
        <w:pStyle w:val="BodyText"/>
        <w:ind w:left="720"/>
        <w:jc w:val="center"/>
        <w:rPr>
          <w:b/>
          <w:bCs/>
          <w:sz w:val="28"/>
        </w:rPr>
      </w:pPr>
      <w:r>
        <w:rPr>
          <w:b/>
          <w:bCs/>
          <w:sz w:val="28"/>
        </w:rPr>
        <w:t>Part 2:  Development and Management Plan</w:t>
      </w:r>
    </w:p>
    <w:p w:rsidR="00970995" w:rsidRDefault="00970995">
      <w:pPr>
        <w:pStyle w:val="BodyText"/>
        <w:ind w:left="720"/>
        <w:jc w:val="center"/>
        <w:rPr>
          <w:b/>
          <w:bCs/>
          <w:i/>
          <w:iCs/>
        </w:rPr>
      </w:pPr>
    </w:p>
    <w:p w:rsidR="00970995" w:rsidRDefault="00970995">
      <w:pPr>
        <w:pStyle w:val="BodyTextIndent"/>
        <w:ind w:left="0"/>
        <w:jc w:val="both"/>
        <w:rPr>
          <w:i/>
          <w:iCs/>
        </w:rPr>
      </w:pPr>
      <w:r>
        <w:rPr>
          <w:i/>
          <w:iCs/>
        </w:rPr>
        <w:t xml:space="preserve">This policy development and management plan will assist the responsible officer/policy owner in conducting a thoughtful review and assessment of what is needed to develop and implement the policy.  </w:t>
      </w:r>
    </w:p>
    <w:p w:rsidR="00970995" w:rsidRDefault="00970995">
      <w:pPr>
        <w:pStyle w:val="BodyTextIndent"/>
        <w:jc w:val="both"/>
        <w:rPr>
          <w:i/>
          <w:iCs/>
        </w:rPr>
      </w:pPr>
    </w:p>
    <w:p w:rsidR="00970995" w:rsidRDefault="00970995">
      <w:pPr>
        <w:pStyle w:val="BodyTextIndent"/>
        <w:ind w:left="0"/>
        <w:jc w:val="both"/>
      </w:pPr>
      <w:r>
        <w:rPr>
          <w:i/>
          <w:iCs/>
        </w:rPr>
        <w:t>When answering the questions below, please consider your responses to the risk assessment questions.  As a general rule, higher risk policies will need more frequent and extensive activities related to consultation, communications and training, enforcement and compliance, measures for effectiveness, and regular review.  Higher risk policies should also less flexibility, discretion, and opportunity for exception.</w:t>
      </w:r>
    </w:p>
    <w:p w:rsidR="00970995" w:rsidRDefault="0097099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016"/>
      </w:tblGrid>
      <w:tr w:rsidR="00970995">
        <w:trPr>
          <w:cantSplit/>
        </w:trPr>
        <w:tc>
          <w:tcPr>
            <w:tcW w:w="11016" w:type="dxa"/>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List the individuals who will fill the specified roles below.</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18"/>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r>
              <w:rPr>
                <w:rFonts w:ascii="Arial" w:hAnsi="Arial" w:cs="Arial"/>
                <w:color w:val="000000"/>
                <w:szCs w:val="22"/>
              </w:rPr>
              <w:t xml:space="preserve"> Responsible Officer (responsible for policy oversight)</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1"/>
                  <w:enabled/>
                  <w:calcOnExit w:val="0"/>
                  <w:textInput/>
                </w:ffData>
              </w:fldChar>
            </w:r>
            <w:bookmarkStart w:id="24" w:name="Text31"/>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4"/>
            <w:r>
              <w:rPr>
                <w:rFonts w:ascii="Arial" w:hAnsi="Arial" w:cs="Arial"/>
                <w:color w:val="000000"/>
                <w:szCs w:val="22"/>
              </w:rPr>
              <w:t xml:space="preserve"> Policy Owner (responsible for developing, implementing and managing the policy</w:t>
            </w:r>
          </w:p>
          <w:p w:rsidR="00970995" w:rsidRDefault="00970995">
            <w:pPr>
              <w:autoSpaceDE w:val="0"/>
              <w:autoSpaceDN w:val="0"/>
              <w:adjustRightInd w:val="0"/>
              <w:rPr>
                <w:rFonts w:ascii="Arial" w:hAnsi="Arial" w:cs="Arial"/>
                <w:color w:val="000000"/>
                <w:szCs w:val="22"/>
              </w:rPr>
            </w:pPr>
          </w:p>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2"/>
                  <w:enabled/>
                  <w:calcOnExit w:val="0"/>
                  <w:textInput/>
                </w:ffData>
              </w:fldChar>
            </w:r>
            <w:bookmarkStart w:id="25" w:name="Text32"/>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5"/>
            <w:r>
              <w:rPr>
                <w:rFonts w:ascii="Arial" w:hAnsi="Arial" w:cs="Arial"/>
                <w:color w:val="000000"/>
                <w:szCs w:val="22"/>
              </w:rPr>
              <w:t xml:space="preserve"> Contact Person (first point of contact for policy users).</w:t>
            </w:r>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Identify how stakeholders were or will be involved in the policy development.</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3"/>
                  <w:enabled/>
                  <w:calcOnExit w:val="0"/>
                  <w:textInput/>
                </w:ffData>
              </w:fldChar>
            </w:r>
            <w:bookmarkStart w:id="26" w:name="Text33"/>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6"/>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tcBorders>
              <w:bottom w:val="single" w:sz="4" w:space="0" w:color="auto"/>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To what extent will the policy allow for manager discretion or flexibility?</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5"/>
                  <w:enabled/>
                  <w:calcOnExit w:val="0"/>
                  <w:textInput/>
                </w:ffData>
              </w:fldChar>
            </w:r>
            <w:bookmarkStart w:id="27" w:name="Text35"/>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7"/>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tcBorders>
              <w:bottom w:val="single" w:sz="4" w:space="0" w:color="auto"/>
            </w:tcBorders>
            <w:shd w:val="clear" w:color="auto" w:fill="FFFFCC"/>
          </w:tcPr>
          <w:p w:rsidR="00970995" w:rsidRDefault="00970995">
            <w:pPr>
              <w:autoSpaceDE w:val="0"/>
              <w:autoSpaceDN w:val="0"/>
              <w:adjustRightInd w:val="0"/>
              <w:rPr>
                <w:rFonts w:ascii="Arial" w:hAnsi="Arial" w:cs="Arial"/>
                <w:color w:val="000000"/>
                <w:szCs w:val="22"/>
              </w:rPr>
            </w:pPr>
            <w:r>
              <w:rPr>
                <w:rFonts w:ascii="Arial Rounded MT Bold" w:hAnsi="Arial Rounded MT Bold" w:cs="Arial"/>
                <w:color w:val="000000"/>
                <w:szCs w:val="22"/>
              </w:rPr>
              <w:t xml:space="preserve">What are the best practices in this area and how will they </w:t>
            </w:r>
            <w:proofErr w:type="gramStart"/>
            <w:r>
              <w:rPr>
                <w:rFonts w:ascii="Arial Rounded MT Bold" w:hAnsi="Arial Rounded MT Bold" w:cs="Arial"/>
                <w:color w:val="000000"/>
                <w:szCs w:val="22"/>
              </w:rPr>
              <w:t>be</w:t>
            </w:r>
            <w:proofErr w:type="gramEnd"/>
            <w:r>
              <w:rPr>
                <w:rFonts w:ascii="Arial Rounded MT Bold" w:hAnsi="Arial Rounded MT Bold" w:cs="Arial"/>
                <w:color w:val="000000"/>
                <w:szCs w:val="22"/>
              </w:rPr>
              <w:t xml:space="preserve"> incorporated into this policy?</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4"/>
                  <w:enabled/>
                  <w:calcOnExit w:val="0"/>
                  <w:textInput/>
                </w:ffData>
              </w:fldChar>
            </w:r>
            <w:bookmarkStart w:id="28" w:name="Text34"/>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8"/>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tcBorders>
              <w:bottom w:val="single" w:sz="4" w:space="0" w:color="auto"/>
            </w:tcBorders>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If relevant, what is the criteria and process to be used to grant exceptions to the policy?</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29"/>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What targeted communications and training activities will be used to build awareness and enable effective implementation of the policy?</w:t>
            </w:r>
          </w:p>
        </w:tc>
      </w:tr>
      <w:tr w:rsidR="00970995">
        <w:trPr>
          <w:cantSplit/>
        </w:trPr>
        <w:tc>
          <w:tcPr>
            <w:tcW w:w="11016" w:type="dxa"/>
            <w:tcBorders>
              <w:bottom w:val="single" w:sz="4" w:space="0" w:color="auto"/>
            </w:tcBorders>
            <w:shd w:val="clear" w:color="auto" w:fill="FFFFFF"/>
          </w:tcPr>
          <w:p w:rsidR="002C4D30"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0"/>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rsidR="00970995" w:rsidRDefault="00970995">
            <w:pPr>
              <w:autoSpaceDE w:val="0"/>
              <w:autoSpaceDN w:val="0"/>
              <w:adjustRightInd w:val="0"/>
              <w:rPr>
                <w:rFonts w:ascii="Arial" w:hAnsi="Arial" w:cs="Arial"/>
                <w:color w:val="000000"/>
                <w:szCs w:val="22"/>
              </w:rPr>
            </w:pPr>
          </w:p>
        </w:tc>
      </w:tr>
      <w:tr w:rsidR="00970995">
        <w:trPr>
          <w:cantSplit/>
        </w:trPr>
        <w:tc>
          <w:tcPr>
            <w:tcW w:w="11016" w:type="dxa"/>
            <w:shd w:val="clear" w:color="auto" w:fill="FFFFCC"/>
          </w:tcPr>
          <w:p w:rsidR="00433B14" w:rsidRPr="00433B14" w:rsidRDefault="00433B14" w:rsidP="002C4D30">
            <w:pPr>
              <w:autoSpaceDE w:val="0"/>
              <w:autoSpaceDN w:val="0"/>
              <w:adjustRightInd w:val="0"/>
              <w:rPr>
                <w:rFonts w:ascii="Arial Rounded MT Bold" w:hAnsi="Arial Rounded MT Bold" w:cs="Arial"/>
                <w:b/>
                <w:i/>
                <w:color w:val="000000"/>
                <w:szCs w:val="22"/>
              </w:rPr>
            </w:pPr>
            <w:r w:rsidRPr="00433B14">
              <w:rPr>
                <w:rFonts w:ascii="Arial Rounded MT Bold" w:hAnsi="Arial Rounded MT Bold" w:cs="Arial"/>
                <w:b/>
                <w:i/>
                <w:color w:val="000000"/>
                <w:szCs w:val="22"/>
              </w:rPr>
              <w:t>Please answer all four questions:</w:t>
            </w:r>
          </w:p>
          <w:p w:rsidR="002C4D30" w:rsidRDefault="002C4D30" w:rsidP="002C4D30">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 xml:space="preserve">What position, within your organization structure, will be monitoring compliance with this policy?  </w:t>
            </w:r>
          </w:p>
          <w:p w:rsidR="002C4D30" w:rsidRDefault="002C4D30" w:rsidP="002C4D30">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 xml:space="preserve">Explain how the policy will be monitored (e.g., sampling, exception reporting).  </w:t>
            </w:r>
          </w:p>
          <w:p w:rsidR="002C4D30" w:rsidRDefault="002C4D30" w:rsidP="002C4D30">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 xml:space="preserve">What is the frequency for the proposed monitoring?  </w:t>
            </w:r>
          </w:p>
          <w:p w:rsidR="00970995" w:rsidRDefault="002C4D30" w:rsidP="002C4D30">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To whom and how frequently will the results of the monitoring be communicated to your management?</w:t>
            </w:r>
          </w:p>
        </w:tc>
      </w:tr>
      <w:tr w:rsidR="00970995">
        <w:trPr>
          <w:cantSplit/>
        </w:trPr>
        <w:tc>
          <w:tcPr>
            <w:tcW w:w="11016" w:type="dxa"/>
            <w:tcBorders>
              <w:bottom w:val="single" w:sz="4" w:space="0" w:color="auto"/>
            </w:tcBorders>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6"/>
                  <w:enabled/>
                  <w:calcOnExit w:val="0"/>
                  <w:textInput/>
                </w:ffData>
              </w:fldChar>
            </w:r>
            <w:bookmarkStart w:id="29" w:name="Text36"/>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29"/>
          </w:p>
          <w:p w:rsidR="00433B14" w:rsidRPr="00433B14" w:rsidRDefault="00433B14">
            <w:pPr>
              <w:autoSpaceDE w:val="0"/>
              <w:autoSpaceDN w:val="0"/>
              <w:adjustRightInd w:val="0"/>
              <w:rPr>
                <w:rFonts w:ascii="Arial" w:hAnsi="Arial" w:cs="Arial"/>
                <w:color w:val="000000"/>
                <w:szCs w:val="22"/>
              </w:rPr>
            </w:pPr>
          </w:p>
        </w:tc>
      </w:tr>
      <w:tr w:rsidR="00970995">
        <w:trPr>
          <w:cantSplit/>
        </w:trPr>
        <w:tc>
          <w:tcPr>
            <w:tcW w:w="11016" w:type="dxa"/>
            <w:shd w:val="clear" w:color="auto" w:fill="FFFFCC"/>
          </w:tcPr>
          <w:p w:rsidR="00970995" w:rsidRDefault="00970995">
            <w:pPr>
              <w:autoSpaceDE w:val="0"/>
              <w:autoSpaceDN w:val="0"/>
              <w:adjustRightInd w:val="0"/>
              <w:rPr>
                <w:rFonts w:ascii="Arial Rounded MT Bold" w:hAnsi="Arial Rounded MT Bold" w:cs="Arial"/>
                <w:color w:val="000000"/>
                <w:szCs w:val="22"/>
              </w:rPr>
            </w:pPr>
            <w:r>
              <w:rPr>
                <w:rFonts w:ascii="Arial Rounded MT Bold" w:hAnsi="Arial Rounded MT Bold" w:cs="Arial"/>
                <w:color w:val="000000"/>
                <w:szCs w:val="22"/>
              </w:rPr>
              <w:t>How frequently will this policy undergo a comprehensive review (typica</w:t>
            </w:r>
            <w:r w:rsidR="007B225F">
              <w:rPr>
                <w:rFonts w:ascii="Arial Rounded MT Bold" w:hAnsi="Arial Rounded MT Bold" w:cs="Arial"/>
                <w:color w:val="000000"/>
                <w:szCs w:val="22"/>
              </w:rPr>
              <w:t>lly one to four</w:t>
            </w:r>
            <w:r>
              <w:rPr>
                <w:rFonts w:ascii="Arial Rounded MT Bold" w:hAnsi="Arial Rounded MT Bold" w:cs="Arial"/>
                <w:color w:val="000000"/>
                <w:szCs w:val="22"/>
              </w:rPr>
              <w:t xml:space="preserve"> years, depending on the level of risk)?</w:t>
            </w:r>
          </w:p>
        </w:tc>
      </w:tr>
      <w:tr w:rsidR="00970995">
        <w:trPr>
          <w:cantSplit/>
        </w:trPr>
        <w:tc>
          <w:tcPr>
            <w:tcW w:w="11016" w:type="dxa"/>
            <w:shd w:val="clear" w:color="auto" w:fill="FFFFFF"/>
          </w:tcPr>
          <w:p w:rsidR="00970995" w:rsidRDefault="00970995">
            <w:pPr>
              <w:autoSpaceDE w:val="0"/>
              <w:autoSpaceDN w:val="0"/>
              <w:adjustRightInd w:val="0"/>
              <w:rPr>
                <w:rFonts w:ascii="Arial" w:hAnsi="Arial" w:cs="Arial"/>
                <w:color w:val="000000"/>
                <w:szCs w:val="22"/>
              </w:rPr>
            </w:pPr>
            <w:r>
              <w:rPr>
                <w:rFonts w:ascii="Arial" w:hAnsi="Arial" w:cs="Arial"/>
                <w:color w:val="000000"/>
                <w:szCs w:val="22"/>
              </w:rPr>
              <w:fldChar w:fldCharType="begin">
                <w:ffData>
                  <w:name w:val="Text37"/>
                  <w:enabled/>
                  <w:calcOnExit w:val="0"/>
                  <w:textInput/>
                </w:ffData>
              </w:fldChar>
            </w:r>
            <w:bookmarkStart w:id="30" w:name="Text37"/>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bookmarkEnd w:id="30"/>
          </w:p>
          <w:p w:rsidR="00433B14" w:rsidRDefault="00433B14">
            <w:pPr>
              <w:autoSpaceDE w:val="0"/>
              <w:autoSpaceDN w:val="0"/>
              <w:adjustRightInd w:val="0"/>
              <w:rPr>
                <w:rFonts w:ascii="Arial" w:hAnsi="Arial" w:cs="Arial"/>
                <w:color w:val="000000"/>
                <w:szCs w:val="22"/>
              </w:rPr>
            </w:pPr>
          </w:p>
        </w:tc>
      </w:tr>
    </w:tbl>
    <w:p w:rsidR="00970995" w:rsidRDefault="00970995">
      <w:pPr>
        <w:pStyle w:val="BodyTextIndent"/>
        <w:ind w:left="0"/>
      </w:pPr>
    </w:p>
    <w:sectPr w:rsidR="00970995">
      <w:pgSz w:w="12240" w:h="15840"/>
      <w:pgMar w:top="576"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29" w:rsidRDefault="00022029">
      <w:r>
        <w:separator/>
      </w:r>
    </w:p>
  </w:endnote>
  <w:endnote w:type="continuationSeparator" w:id="0">
    <w:p w:rsidR="00022029" w:rsidRDefault="0002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29" w:rsidRDefault="00022029">
      <w:r>
        <w:separator/>
      </w:r>
    </w:p>
  </w:footnote>
  <w:footnote w:type="continuationSeparator" w:id="0">
    <w:p w:rsidR="00022029" w:rsidRDefault="0002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8F"/>
    <w:multiLevelType w:val="hybridMultilevel"/>
    <w:tmpl w:val="AE384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32F95"/>
    <w:multiLevelType w:val="hybridMultilevel"/>
    <w:tmpl w:val="E244F80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A7E04"/>
    <w:multiLevelType w:val="hybridMultilevel"/>
    <w:tmpl w:val="4F0E20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F16F37"/>
    <w:multiLevelType w:val="hybridMultilevel"/>
    <w:tmpl w:val="C472C1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CE3356F"/>
    <w:multiLevelType w:val="hybridMultilevel"/>
    <w:tmpl w:val="E2B61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EA22C2"/>
    <w:multiLevelType w:val="hybridMultilevel"/>
    <w:tmpl w:val="5D6EA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5F"/>
    <w:rsid w:val="00022029"/>
    <w:rsid w:val="00267646"/>
    <w:rsid w:val="002C4D30"/>
    <w:rsid w:val="00433B14"/>
    <w:rsid w:val="00476DCD"/>
    <w:rsid w:val="005A57B2"/>
    <w:rsid w:val="00621211"/>
    <w:rsid w:val="00670A9C"/>
    <w:rsid w:val="0069133F"/>
    <w:rsid w:val="00745083"/>
    <w:rsid w:val="007B225F"/>
    <w:rsid w:val="008860F1"/>
    <w:rsid w:val="00970995"/>
    <w:rsid w:val="009E2973"/>
    <w:rsid w:val="00F3170A"/>
    <w:rsid w:val="00F8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cs="Arial"/>
      <w:sz w:val="18"/>
    </w:rPr>
  </w:style>
  <w:style w:type="paragraph" w:styleId="BodyText">
    <w:name w:val="Body Text"/>
    <w:basedOn w:val="Normal"/>
    <w:semiHidden/>
    <w:pPr>
      <w:autoSpaceDE w:val="0"/>
      <w:autoSpaceDN w:val="0"/>
      <w:adjustRightInd w:val="0"/>
    </w:pPr>
    <w:rPr>
      <w:rFonts w:ascii="Arial" w:hAnsi="Arial" w:cs="Arial"/>
      <w:color w:val="000000"/>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autoSpaceDE w:val="0"/>
      <w:autoSpaceDN w:val="0"/>
      <w:adjustRightInd w:val="0"/>
      <w:ind w:left="360"/>
    </w:pPr>
    <w:rPr>
      <w:rFonts w:ascii="Arial" w:hAnsi="Arial" w:cs="Arial"/>
      <w:color w:val="000000"/>
      <w:sz w:val="18"/>
      <w:szCs w:val="22"/>
    </w:rPr>
  </w:style>
  <w:style w:type="paragraph" w:styleId="BodyText2">
    <w:name w:val="Body Text 2"/>
    <w:basedOn w:val="Normal"/>
    <w:semiHidden/>
    <w:rPr>
      <w:rFonts w:ascii="Arial" w:hAnsi="Arial" w:cs="Arial"/>
      <w:sz w:val="1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8860F1"/>
    <w:rPr>
      <w:rFonts w:ascii="Tahoma" w:hAnsi="Tahoma" w:cs="Tahoma"/>
      <w:sz w:val="16"/>
      <w:szCs w:val="16"/>
    </w:rPr>
  </w:style>
  <w:style w:type="character" w:customStyle="1" w:styleId="BalloonTextChar">
    <w:name w:val="Balloon Text Char"/>
    <w:basedOn w:val="DefaultParagraphFont"/>
    <w:link w:val="BalloonText"/>
    <w:uiPriority w:val="99"/>
    <w:semiHidden/>
    <w:rsid w:val="00886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cs="Arial"/>
      <w:sz w:val="18"/>
    </w:rPr>
  </w:style>
  <w:style w:type="paragraph" w:styleId="BodyText">
    <w:name w:val="Body Text"/>
    <w:basedOn w:val="Normal"/>
    <w:semiHidden/>
    <w:pPr>
      <w:autoSpaceDE w:val="0"/>
      <w:autoSpaceDN w:val="0"/>
      <w:adjustRightInd w:val="0"/>
    </w:pPr>
    <w:rPr>
      <w:rFonts w:ascii="Arial" w:hAnsi="Arial" w:cs="Arial"/>
      <w:color w:val="000000"/>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autoSpaceDE w:val="0"/>
      <w:autoSpaceDN w:val="0"/>
      <w:adjustRightInd w:val="0"/>
      <w:ind w:left="360"/>
    </w:pPr>
    <w:rPr>
      <w:rFonts w:ascii="Arial" w:hAnsi="Arial" w:cs="Arial"/>
      <w:color w:val="000000"/>
      <w:sz w:val="18"/>
      <w:szCs w:val="22"/>
    </w:rPr>
  </w:style>
  <w:style w:type="paragraph" w:styleId="BodyText2">
    <w:name w:val="Body Text 2"/>
    <w:basedOn w:val="Normal"/>
    <w:semiHidden/>
    <w:rPr>
      <w:rFonts w:ascii="Arial" w:hAnsi="Arial" w:cs="Arial"/>
      <w:sz w:val="1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8860F1"/>
    <w:rPr>
      <w:rFonts w:ascii="Tahoma" w:hAnsi="Tahoma" w:cs="Tahoma"/>
      <w:sz w:val="16"/>
      <w:szCs w:val="16"/>
    </w:rPr>
  </w:style>
  <w:style w:type="character" w:customStyle="1" w:styleId="BalloonTextChar">
    <w:name w:val="Balloon Text Char"/>
    <w:basedOn w:val="DefaultParagraphFont"/>
    <w:link w:val="BalloonText"/>
    <w:uiPriority w:val="99"/>
    <w:semiHidden/>
    <w:rsid w:val="00886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Michele S Gross</cp:lastModifiedBy>
  <cp:revision>5</cp:revision>
  <cp:lastPrinted>2009-01-28T17:04:00Z</cp:lastPrinted>
  <dcterms:created xsi:type="dcterms:W3CDTF">2018-03-26T14:11:00Z</dcterms:created>
  <dcterms:modified xsi:type="dcterms:W3CDTF">2018-03-26T14:14:00Z</dcterms:modified>
</cp:coreProperties>
</file>