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7A" w:rsidRDefault="00DC479A">
      <w:pPr>
        <w:rPr>
          <w:rFonts w:ascii="Times" w:eastAsia="Times" w:hAnsi="Times" w:cs="Times"/>
          <w:sz w:val="21"/>
          <w:szCs w:val="21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-12699</wp:posOffset>
                </wp:positionV>
                <wp:extent cx="2308225" cy="708025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238" y="3432338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147A" w:rsidRDefault="001F14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55pt;margin-top:-1pt;width:181.75pt;height:5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F147A" w:rsidRDefault="001F147A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0</wp:posOffset>
                </wp:positionV>
                <wp:extent cx="1238250" cy="7239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1638" y="3422813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47A" w:rsidRDefault="00DC479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Route this form to:</w:t>
                            </w:r>
                          </w:p>
                          <w:p w:rsidR="001F147A" w:rsidRDefault="001F147A">
                            <w:pPr>
                              <w:textDirection w:val="btLr"/>
                            </w:pPr>
                          </w:p>
                          <w:p w:rsidR="001F147A" w:rsidRDefault="00DC479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See Routing Instructions Below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margin-left:359pt;margin-top:0;width:97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" filled="f" stroked="f">
                <v:textbox inset="2.53958mm,1.2694mm,2.53958mm,1.2694mm">
                  <w:txbxContent>
                    <w:p w:rsidR="001F147A" w:rsidRDefault="00DC479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Route this form to:</w:t>
                      </w:r>
                    </w:p>
                    <w:p w:rsidR="001F147A" w:rsidRDefault="001F147A">
                      <w:pPr>
                        <w:textDirection w:val="btLr"/>
                      </w:pPr>
                    </w:p>
                    <w:p w:rsidR="001F147A" w:rsidRDefault="00DC479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See Routing Instructions Below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0</wp:posOffset>
                </wp:positionV>
                <wp:extent cx="866775" cy="7239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7375" y="3422813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47A" w:rsidRDefault="00DC479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U Wide Form</w:t>
                            </w:r>
                          </w:p>
                          <w:p w:rsidR="001F147A" w:rsidRDefault="00DC479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UM 1789 </w:t>
                            </w:r>
                          </w:p>
                          <w:p w:rsidR="001F147A" w:rsidRDefault="001F147A">
                            <w:pPr>
                              <w:jc w:val="right"/>
                              <w:textDirection w:val="btLr"/>
                            </w:pPr>
                          </w:p>
                          <w:p w:rsidR="001F147A" w:rsidRDefault="001F147A">
                            <w:pPr>
                              <w:jc w:val="right"/>
                              <w:textDirection w:val="btLr"/>
                            </w:pPr>
                          </w:p>
                          <w:p w:rsidR="001F147A" w:rsidRDefault="00DC479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Rev:</w:t>
                            </w:r>
                            <w:r w:rsidR="006B5F03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09/2022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466pt;margin-top:0;width:68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" filled="f" stroked="f">
                <v:textbox inset="2.53958mm,1.2694mm,2.53958mm,1.2694mm">
                  <w:txbxContent>
                    <w:p w:rsidR="001F147A" w:rsidRDefault="00DC479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U Wide Form</w:t>
                      </w:r>
                    </w:p>
                    <w:p w:rsidR="001F147A" w:rsidRDefault="00DC479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UM 1789 </w:t>
                      </w:r>
                    </w:p>
                    <w:p w:rsidR="001F147A" w:rsidRDefault="001F147A">
                      <w:pPr>
                        <w:jc w:val="right"/>
                        <w:textDirection w:val="btLr"/>
                      </w:pPr>
                    </w:p>
                    <w:p w:rsidR="001F147A" w:rsidRDefault="001F147A">
                      <w:pPr>
                        <w:jc w:val="right"/>
                        <w:textDirection w:val="btLr"/>
                      </w:pPr>
                    </w:p>
                    <w:p w:rsidR="001F147A" w:rsidRDefault="00DC479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Rev:</w:t>
                      </w:r>
                      <w:r w:rsidR="006B5F03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09/2022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25400</wp:posOffset>
                </wp:positionV>
                <wp:extent cx="0" cy="619125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70438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25400</wp:posOffset>
                </wp:positionV>
                <wp:extent cx="0" cy="61912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-185419</wp:posOffset>
                </wp:positionH>
                <wp:positionV relativeFrom="paragraph">
                  <wp:posOffset>-74294</wp:posOffset>
                </wp:positionV>
                <wp:extent cx="2192655" cy="3625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50EAF" w:rsidRDefault="00DC47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FB7DC" wp14:editId="38501F3D">
                                  <wp:extent cx="2000250" cy="271145"/>
                                  <wp:effectExtent l="0" t="0" r="0" b="0"/>
                                  <wp:docPr id="6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250" cy="27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14.6pt;margin-top:-5.85pt;width:172.65pt;height:2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tG+gEAANoDAAAOAAAAZHJzL2Uyb0RvYy54bWysU9tu2zAMfR+wfxD0vjhxk6w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" filled="f" stroked="f">
                <v:textbox>
                  <w:txbxContent>
                    <w:p w:rsidR="00D50EAF" w:rsidRDefault="00DC479A">
                      <w:r>
                        <w:rPr>
                          <w:noProof/>
                        </w:rPr>
                        <w:drawing>
                          <wp:inline distT="0" distB="0" distL="0" distR="0" wp14:anchorId="115FB7DC" wp14:editId="38501F3D">
                            <wp:extent cx="2000250" cy="271145"/>
                            <wp:effectExtent l="0" t="0" r="0" b="0"/>
                            <wp:docPr id="6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8.png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250" cy="27114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147A" w:rsidRDefault="001F147A">
      <w:pPr>
        <w:rPr>
          <w:sz w:val="21"/>
          <w:szCs w:val="21"/>
        </w:rPr>
      </w:pPr>
      <w:bookmarkStart w:id="1" w:name="_GoBack"/>
      <w:bookmarkEnd w:id="1"/>
    </w:p>
    <w:p w:rsidR="001F147A" w:rsidRDefault="001F147A">
      <w:pPr>
        <w:pStyle w:val="Heading1"/>
        <w:spacing w:line="340" w:lineRule="auto"/>
      </w:pPr>
    </w:p>
    <w:p w:rsidR="001F147A" w:rsidRDefault="00DC479A">
      <w:pPr>
        <w:pStyle w:val="Heading1"/>
        <w:spacing w:line="340" w:lineRule="auto"/>
      </w:pPr>
      <w:r>
        <w:t>Faculty Entrepreneurial Leave</w:t>
      </w:r>
    </w:p>
    <w:p w:rsidR="006B5F03" w:rsidRPr="006B5F03" w:rsidRDefault="006B5F03" w:rsidP="006B5F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3A0AC0B" wp14:editId="35F4F518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962775" cy="45719"/>
                <wp:effectExtent l="19050" t="19050" r="28575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6D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4.65pt;width:548.25pt;height:3.6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" strokeweight="3pt">
                <v:stroke startarrowwidth="narrow" startarrowlength="short" endarrowwidth="narrow" endarrowlength="short" linestyle="thinThin"/>
                <w10:wrap anchorx="margin"/>
              </v:shape>
            </w:pict>
          </mc:Fallback>
        </mc:AlternateContent>
      </w:r>
    </w:p>
    <w:p w:rsidR="001F147A" w:rsidRDefault="00DC479A">
      <w:pPr>
        <w:pStyle w:val="Heading2"/>
        <w:numPr>
          <w:ilvl w:val="0"/>
          <w:numId w:val="2"/>
        </w:numPr>
        <w:ind w:left="360"/>
      </w:pPr>
      <w:r>
        <w:t>Complete Faculty Entrepreneurial Leave Form and submit to department head/chair.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381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381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147A" w:rsidRDefault="00DC479A">
      <w:pPr>
        <w:numPr>
          <w:ilvl w:val="0"/>
          <w:numId w:val="2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If request is recommended by department head/chair, submit form to Dean/Vice Chancellor.</w:t>
      </w:r>
    </w:p>
    <w:p w:rsidR="001F147A" w:rsidRDefault="00DC479A">
      <w:pPr>
        <w:numPr>
          <w:ilvl w:val="0"/>
          <w:numId w:val="2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If request is approved, provide signed copies to: </w:t>
      </w:r>
      <w:r>
        <w:rPr>
          <w:rFonts w:ascii="Arial" w:eastAsia="Arial" w:hAnsi="Arial" w:cs="Arial"/>
          <w:i/>
          <w:sz w:val="18"/>
          <w:szCs w:val="18"/>
        </w:rPr>
        <w:tab/>
      </w:r>
      <w:bookmarkStart w:id="2" w:name="bookmark=id.30j0zll" w:colFirst="0" w:colLast="0"/>
      <w:bookmarkEnd w:id="2"/>
      <w:r>
        <w:rPr>
          <w:rFonts w:ascii="Arial" w:eastAsia="Arial" w:hAnsi="Arial" w:cs="Arial"/>
          <w:i/>
          <w:sz w:val="18"/>
          <w:szCs w:val="18"/>
        </w:rPr>
        <w:t xml:space="preserve">☐ </w:t>
      </w:r>
      <w:r w:rsidR="006B5F03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Dean/Vice Chancellor</w:t>
      </w:r>
      <w:r>
        <w:rPr>
          <w:rFonts w:ascii="Arial" w:eastAsia="Arial" w:hAnsi="Arial" w:cs="Arial"/>
          <w:i/>
          <w:sz w:val="18"/>
          <w:szCs w:val="18"/>
        </w:rPr>
        <w:tab/>
      </w:r>
      <w:bookmarkStart w:id="3" w:name="bookmark=id.1fob9te" w:colFirst="0" w:colLast="0"/>
      <w:bookmarkEnd w:id="3"/>
      <w:r>
        <w:rPr>
          <w:rFonts w:ascii="Arial" w:eastAsia="Arial" w:hAnsi="Arial" w:cs="Arial"/>
          <w:i/>
          <w:sz w:val="18"/>
          <w:szCs w:val="18"/>
        </w:rPr>
        <w:t xml:space="preserve">☐ </w:t>
      </w:r>
      <w:r w:rsidR="006B5F03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Department</w:t>
      </w:r>
      <w:r>
        <w:rPr>
          <w:rFonts w:ascii="Arial" w:eastAsia="Arial" w:hAnsi="Arial" w:cs="Arial"/>
          <w:i/>
          <w:sz w:val="18"/>
          <w:szCs w:val="18"/>
        </w:rPr>
        <w:tab/>
      </w:r>
      <w:bookmarkStart w:id="4" w:name="bookmark=kix.bucptbl7bedu" w:colFirst="0" w:colLast="0"/>
      <w:bookmarkEnd w:id="4"/>
      <w:r>
        <w:rPr>
          <w:rFonts w:ascii="Arial" w:eastAsia="Arial" w:hAnsi="Arial" w:cs="Arial"/>
          <w:i/>
          <w:sz w:val="18"/>
          <w:szCs w:val="18"/>
        </w:rPr>
        <w:t>☐ Tech Commercialization Office</w:t>
      </w:r>
    </w:p>
    <w:p w:rsidR="001F147A" w:rsidRDefault="00DC479A">
      <w:pPr>
        <w:numPr>
          <w:ilvl w:val="0"/>
          <w:numId w:val="2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Enter approved leave information into PeopleSoft prior to the beginning of the entrepreneurial leave.</w:t>
      </w:r>
    </w:p>
    <w:p w:rsidR="001F147A" w:rsidRDefault="001F147A">
      <w:pPr>
        <w:rPr>
          <w:rFonts w:ascii="Arial" w:eastAsia="Arial" w:hAnsi="Arial" w:cs="Arial"/>
          <w:i/>
          <w:sz w:val="8"/>
          <w:szCs w:val="8"/>
        </w:rPr>
      </w:pPr>
    </w:p>
    <w:p w:rsidR="001F147A" w:rsidRDefault="00DC479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For more information, see </w:t>
      </w:r>
      <w:r>
        <w:rPr>
          <w:rFonts w:ascii="Arial" w:eastAsia="Arial" w:hAnsi="Arial" w:cs="Arial"/>
          <w:sz w:val="18"/>
          <w:szCs w:val="18"/>
        </w:rPr>
        <w:t xml:space="preserve">Board of Regents Policy: </w:t>
      </w:r>
      <w:hyperlink r:id="rId14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Employee Development, Education, and Training</w:t>
        </w:r>
      </w:hyperlink>
      <w:r>
        <w:rPr>
          <w:rFonts w:ascii="Arial" w:eastAsia="Arial" w:hAnsi="Arial" w:cs="Arial"/>
          <w:sz w:val="18"/>
          <w:szCs w:val="18"/>
        </w:rPr>
        <w:t xml:space="preserve"> and the University Administrative Policy: </w:t>
      </w:r>
      <w:hyperlink r:id="rId15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Fa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culty Development Leaves</w:t>
        </w:r>
      </w:hyperlink>
      <w:r>
        <w:rPr>
          <w:rFonts w:ascii="Arial" w:eastAsia="Arial" w:hAnsi="Arial" w:cs="Arial"/>
          <w:sz w:val="18"/>
          <w:szCs w:val="18"/>
        </w:rPr>
        <w:t>.</w:t>
      </w:r>
    </w:p>
    <w:p w:rsidR="001F147A" w:rsidRDefault="001F147A">
      <w:pPr>
        <w:rPr>
          <w:sz w:val="8"/>
          <w:szCs w:val="8"/>
        </w:rPr>
      </w:pPr>
    </w:p>
    <w:tbl>
      <w:tblPr>
        <w:tblStyle w:val="a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3"/>
        <w:gridCol w:w="5557"/>
      </w:tblGrid>
      <w:tr w:rsidR="001F147A" w:rsidTr="008E06C0">
        <w:tc>
          <w:tcPr>
            <w:tcW w:w="5423" w:type="dxa"/>
          </w:tcPr>
          <w:p w:rsidR="001F147A" w:rsidRDefault="00DC479A">
            <w:r>
              <w:t>Name</w:t>
            </w:r>
          </w:p>
          <w:p w:rsidR="001F147A" w:rsidRDefault="00DC479A">
            <w:pPr>
              <w:rPr>
                <w:b/>
              </w:rPr>
            </w:pPr>
            <w:bookmarkStart w:id="5" w:name="bookmark=id.3znysh7" w:colFirst="0" w:colLast="0"/>
            <w:bookmarkEnd w:id="5"/>
            <w:r>
              <w:rPr>
                <w:b/>
              </w:rPr>
              <w:t>     </w:t>
            </w:r>
          </w:p>
        </w:tc>
        <w:tc>
          <w:tcPr>
            <w:tcW w:w="5557" w:type="dxa"/>
          </w:tcPr>
          <w:p w:rsidR="001F147A" w:rsidRDefault="00DC479A">
            <w:proofErr w:type="spellStart"/>
            <w:r>
              <w:t>Empl</w:t>
            </w:r>
            <w:proofErr w:type="spellEnd"/>
            <w:r>
              <w:t xml:space="preserve"> ID</w:t>
            </w:r>
          </w:p>
          <w:p w:rsidR="001F147A" w:rsidRDefault="00DC479A">
            <w:r>
              <w:rPr>
                <w:b/>
              </w:rPr>
              <w:t>     </w:t>
            </w:r>
          </w:p>
        </w:tc>
      </w:tr>
      <w:tr w:rsidR="001F147A" w:rsidTr="008E06C0">
        <w:tc>
          <w:tcPr>
            <w:tcW w:w="5423" w:type="dxa"/>
          </w:tcPr>
          <w:p w:rsidR="001F147A" w:rsidRDefault="00DC479A">
            <w:r>
              <w:t>Rank or Title</w:t>
            </w:r>
          </w:p>
          <w:p w:rsidR="001F147A" w:rsidRDefault="00DC479A">
            <w:r>
              <w:rPr>
                <w:b/>
              </w:rPr>
              <w:t>     </w:t>
            </w:r>
          </w:p>
        </w:tc>
        <w:tc>
          <w:tcPr>
            <w:tcW w:w="5557" w:type="dxa"/>
          </w:tcPr>
          <w:p w:rsidR="001F147A" w:rsidRDefault="00DC479A">
            <w:r>
              <w:t>Email Address</w:t>
            </w:r>
          </w:p>
          <w:p w:rsidR="001F147A" w:rsidRDefault="00DC479A">
            <w:r>
              <w:rPr>
                <w:b/>
              </w:rPr>
              <w:t>     </w:t>
            </w:r>
          </w:p>
        </w:tc>
      </w:tr>
      <w:tr w:rsidR="001F147A" w:rsidTr="008E06C0">
        <w:tc>
          <w:tcPr>
            <w:tcW w:w="5423" w:type="dxa"/>
          </w:tcPr>
          <w:p w:rsidR="001F147A" w:rsidRDefault="00DC479A">
            <w:r>
              <w:t>Department/Unit</w:t>
            </w:r>
          </w:p>
          <w:p w:rsidR="001F147A" w:rsidRDefault="00DC479A">
            <w:r>
              <w:rPr>
                <w:b/>
              </w:rPr>
              <w:t>     </w:t>
            </w:r>
          </w:p>
        </w:tc>
        <w:tc>
          <w:tcPr>
            <w:tcW w:w="5557" w:type="dxa"/>
          </w:tcPr>
          <w:p w:rsidR="001F147A" w:rsidRDefault="00DC479A">
            <w:r>
              <w:t>College</w:t>
            </w:r>
          </w:p>
          <w:p w:rsidR="001F147A" w:rsidRDefault="00DC479A">
            <w:r>
              <w:rPr>
                <w:b/>
              </w:rPr>
              <w:t>     </w:t>
            </w:r>
          </w:p>
        </w:tc>
      </w:tr>
      <w:tr w:rsidR="001F147A" w:rsidTr="008E06C0">
        <w:tc>
          <w:tcPr>
            <w:tcW w:w="5423" w:type="dxa"/>
          </w:tcPr>
          <w:p w:rsidR="001F147A" w:rsidRDefault="00DC479A">
            <w:r>
              <w:t>Start Date of Requested Leave</w:t>
            </w:r>
          </w:p>
          <w:p w:rsidR="001F147A" w:rsidRDefault="00DC479A">
            <w:r>
              <w:rPr>
                <w:b/>
              </w:rPr>
              <w:t>     </w:t>
            </w:r>
          </w:p>
        </w:tc>
        <w:tc>
          <w:tcPr>
            <w:tcW w:w="5557" w:type="dxa"/>
          </w:tcPr>
          <w:p w:rsidR="001F147A" w:rsidRDefault="00DC479A">
            <w:r>
              <w:t>End Date of Requested Leave</w:t>
            </w:r>
          </w:p>
          <w:p w:rsidR="001F147A" w:rsidRDefault="00DC479A">
            <w:r>
              <w:rPr>
                <w:b/>
              </w:rPr>
              <w:t>     </w:t>
            </w:r>
          </w:p>
        </w:tc>
      </w:tr>
      <w:tr w:rsidR="001F147A" w:rsidTr="008E06C0">
        <w:trPr>
          <w:trHeight w:val="404"/>
        </w:trPr>
        <w:tc>
          <w:tcPr>
            <w:tcW w:w="5423" w:type="dxa"/>
          </w:tcPr>
          <w:p w:rsidR="001F147A" w:rsidRDefault="00DC479A" w:rsidP="008E06C0">
            <w:r>
              <w:t>Appointment Term</w:t>
            </w:r>
            <w:r w:rsidR="008E06C0">
              <w:t xml:space="preserve">:       </w:t>
            </w:r>
            <w:r w:rsidR="008E06C0" w:rsidRPr="008E06C0">
              <w:rPr>
                <w:rFonts w:ascii="Segoe UI Symbol" w:hAnsi="Segoe UI Symbol" w:cs="Segoe UI Symbol"/>
              </w:rPr>
              <w:t>☐</w:t>
            </w:r>
            <w:r w:rsidR="008E06C0" w:rsidRPr="008E06C0"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9-month  </w:t>
            </w:r>
            <w:r w:rsidR="008E06C0">
              <w:t xml:space="preserve">     </w:t>
            </w:r>
            <w:r>
              <w:t xml:space="preserve">  </w:t>
            </w:r>
            <w:r w:rsidR="008E06C0" w:rsidRPr="008E06C0">
              <w:rPr>
                <w:rFonts w:ascii="Segoe UI Symbol" w:hAnsi="Segoe UI Symbol" w:cs="Segoe UI Symbol"/>
              </w:rPr>
              <w:t>☐</w:t>
            </w:r>
            <w:r w:rsidR="008E06C0" w:rsidRPr="008E06C0">
              <w:t xml:space="preserve"> </w:t>
            </w:r>
            <w:r>
              <w:rPr>
                <w:b/>
              </w:rPr>
              <w:t xml:space="preserve"> </w:t>
            </w:r>
            <w:r>
              <w:t>12-month</w:t>
            </w:r>
          </w:p>
        </w:tc>
        <w:tc>
          <w:tcPr>
            <w:tcW w:w="5557" w:type="dxa"/>
          </w:tcPr>
          <w:p w:rsidR="001F147A" w:rsidRDefault="00DC479A" w:rsidP="008E06C0">
            <w:r>
              <w:t>Appointment Type</w:t>
            </w:r>
            <w:r w:rsidR="008E06C0">
              <w:t xml:space="preserve">:       </w:t>
            </w:r>
            <w:r w:rsidR="008E06C0" w:rsidRPr="008E06C0">
              <w:rPr>
                <w:rFonts w:ascii="Segoe UI Symbol" w:hAnsi="Segoe UI Symbol" w:cs="Segoe UI Symbol"/>
              </w:rPr>
              <w:t>☐</w:t>
            </w:r>
            <w:r w:rsidR="008E06C0" w:rsidRPr="008E06C0">
              <w:t xml:space="preserve"> </w:t>
            </w:r>
            <w:r>
              <w:rPr>
                <w:b/>
              </w:rPr>
              <w:t xml:space="preserve"> </w:t>
            </w:r>
            <w:r w:rsidR="008E06C0">
              <w:t xml:space="preserve">Tenured      </w:t>
            </w:r>
            <w:r>
              <w:t xml:space="preserve">   </w:t>
            </w:r>
            <w:r w:rsidR="008E06C0" w:rsidRPr="008E06C0">
              <w:rPr>
                <w:rFonts w:ascii="Segoe UI Symbol" w:hAnsi="Segoe UI Symbol" w:cs="Segoe UI Symbol"/>
              </w:rPr>
              <w:t>☐</w:t>
            </w:r>
            <w:r w:rsidR="008E06C0" w:rsidRPr="008E06C0">
              <w:t xml:space="preserve"> </w:t>
            </w:r>
            <w:r>
              <w:rPr>
                <w:b/>
              </w:rPr>
              <w:t xml:space="preserve"> </w:t>
            </w:r>
            <w:r>
              <w:t>Tenure-Track</w:t>
            </w:r>
          </w:p>
        </w:tc>
      </w:tr>
      <w:tr w:rsidR="001F147A" w:rsidTr="008E06C0">
        <w:trPr>
          <w:cantSplit/>
        </w:trPr>
        <w:tc>
          <w:tcPr>
            <w:tcW w:w="10980" w:type="dxa"/>
            <w:gridSpan w:val="2"/>
          </w:tcPr>
          <w:p w:rsidR="001F147A" w:rsidRDefault="00DC479A">
            <w:pPr>
              <w:rPr>
                <w:b/>
              </w:rPr>
            </w:pPr>
            <w:r>
              <w:t xml:space="preserve">List the four years of service and rank held at the University of Minnesota for eligibility.  </w:t>
            </w:r>
            <w:r>
              <w:rPr>
                <w:b/>
              </w:rPr>
              <w:t>     </w:t>
            </w:r>
          </w:p>
          <w:p w:rsidR="001F147A" w:rsidRDefault="001F147A"/>
          <w:p w:rsidR="001F147A" w:rsidRDefault="001F147A"/>
          <w:p w:rsidR="001F147A" w:rsidRDefault="001F147A"/>
        </w:tc>
      </w:tr>
      <w:tr w:rsidR="001F147A" w:rsidTr="008E06C0">
        <w:trPr>
          <w:cantSplit/>
        </w:trPr>
        <w:tc>
          <w:tcPr>
            <w:tcW w:w="10980" w:type="dxa"/>
            <w:gridSpan w:val="2"/>
          </w:tcPr>
          <w:p w:rsidR="001F147A" w:rsidRDefault="00DC479A">
            <w:r>
              <w:t>Dates of previous development leaves, including single quarter or semester leaves, sabbaticals or entrepreneurial leaves.</w:t>
            </w:r>
          </w:p>
          <w:p w:rsidR="001F147A" w:rsidRDefault="00DC479A">
            <w:pPr>
              <w:rPr>
                <w:b/>
              </w:rPr>
            </w:pPr>
            <w:r>
              <w:rPr>
                <w:b/>
              </w:rPr>
              <w:t>     </w:t>
            </w:r>
          </w:p>
          <w:p w:rsidR="001F147A" w:rsidRDefault="001F147A"/>
          <w:p w:rsidR="001F147A" w:rsidRDefault="001F147A"/>
        </w:tc>
      </w:tr>
      <w:tr w:rsidR="001F147A" w:rsidTr="008E06C0">
        <w:trPr>
          <w:cantSplit/>
          <w:trHeight w:val="1025"/>
        </w:trPr>
        <w:tc>
          <w:tcPr>
            <w:tcW w:w="10980" w:type="dxa"/>
            <w:gridSpan w:val="2"/>
          </w:tcPr>
          <w:p w:rsidR="001F147A" w:rsidRDefault="00DC479A">
            <w:r>
              <w:t>Reasons and plans for the entrepreneurial leave, including place(s) where leave is to be spent – attach additional informatio</w:t>
            </w:r>
            <w:r>
              <w:t>n if necessary.</w:t>
            </w:r>
          </w:p>
          <w:p w:rsidR="001F147A" w:rsidRDefault="00DC479A">
            <w:bookmarkStart w:id="6" w:name="bookmark=id.2et92p0" w:colFirst="0" w:colLast="0"/>
            <w:bookmarkEnd w:id="6"/>
            <w:r>
              <w:t>     </w:t>
            </w:r>
          </w:p>
        </w:tc>
      </w:tr>
    </w:tbl>
    <w:p w:rsidR="001F147A" w:rsidRDefault="001F147A">
      <w:pPr>
        <w:rPr>
          <w:sz w:val="8"/>
          <w:szCs w:val="8"/>
        </w:rPr>
      </w:pPr>
    </w:p>
    <w:p w:rsidR="001F147A" w:rsidRDefault="001F147A">
      <w:pPr>
        <w:rPr>
          <w:sz w:val="18"/>
          <w:szCs w:val="18"/>
        </w:rPr>
      </w:pPr>
    </w:p>
    <w:p w:rsidR="001F147A" w:rsidRDefault="00DC479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will engage in monthly discussions with the department head/chair and, when University IP is involved, a representative from the Office of Technology Commercialization to provide updates on leave activities and progress during th</w:t>
      </w:r>
      <w:r>
        <w:rPr>
          <w:sz w:val="18"/>
          <w:szCs w:val="18"/>
        </w:rPr>
        <w:t xml:space="preserve">e course of the leave. </w:t>
      </w:r>
    </w:p>
    <w:p w:rsidR="001F147A" w:rsidRDefault="00DC479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the event that I do not return to the University of Minnesota for a period at least equal to the period of the leave, I agree to reimburse the University of Minnesota the value of fringe benefits or lump sum payment made in conne</w:t>
      </w:r>
      <w:r>
        <w:rPr>
          <w:sz w:val="18"/>
          <w:szCs w:val="18"/>
        </w:rPr>
        <w:t>ction to the leave, except in the case where a written waiver is provided.</w:t>
      </w:r>
    </w:p>
    <w:p w:rsidR="001F147A" w:rsidRDefault="00DC479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Faculty members must file with their department and college a summary report of the work done while on leave. The report is to be submitted in Works, the University’s faculty activi</w:t>
      </w:r>
      <w:r>
        <w:rPr>
          <w:sz w:val="18"/>
          <w:szCs w:val="18"/>
        </w:rPr>
        <w:t>ty reporting system (</w:t>
      </w:r>
      <w:hyperlink r:id="rId16">
        <w:r>
          <w:rPr>
            <w:color w:val="1155CC"/>
            <w:sz w:val="18"/>
            <w:szCs w:val="18"/>
            <w:u w:val="single"/>
          </w:rPr>
          <w:t>works.umn.edu</w:t>
        </w:r>
      </w:hyperlink>
      <w:r>
        <w:rPr>
          <w:sz w:val="18"/>
          <w:szCs w:val="18"/>
        </w:rPr>
        <w:t>), on the first annual activity report after returning to service.</w:t>
      </w:r>
    </w:p>
    <w:p w:rsidR="001F147A" w:rsidRDefault="001F147A">
      <w:pPr>
        <w:rPr>
          <w:sz w:val="8"/>
          <w:szCs w:val="8"/>
        </w:rPr>
      </w:pPr>
    </w:p>
    <w:p w:rsidR="001F147A" w:rsidRDefault="00DC479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 accordance with the Board of Regents Policy: </w:t>
      </w:r>
      <w:r>
        <w:rPr>
          <w:b/>
          <w:i/>
          <w:color w:val="000000"/>
          <w:sz w:val="18"/>
          <w:szCs w:val="18"/>
        </w:rPr>
        <w:t xml:space="preserve">Employee Development, Education, and Training </w:t>
      </w:r>
      <w:r>
        <w:rPr>
          <w:b/>
          <w:color w:val="000000"/>
          <w:sz w:val="18"/>
          <w:szCs w:val="18"/>
        </w:rPr>
        <w:t xml:space="preserve">and the University Administrative Policy/Procedures: </w:t>
      </w:r>
      <w:r>
        <w:rPr>
          <w:b/>
          <w:i/>
          <w:color w:val="000000"/>
          <w:sz w:val="18"/>
          <w:szCs w:val="18"/>
        </w:rPr>
        <w:t>Faculty Development Leaves</w:t>
      </w:r>
    </w:p>
    <w:p w:rsidR="001F147A" w:rsidRDefault="001F147A">
      <w:pPr>
        <w:rPr>
          <w:sz w:val="8"/>
          <w:szCs w:val="8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1F147A">
        <w:tc>
          <w:tcPr>
            <w:tcW w:w="7848" w:type="dxa"/>
          </w:tcPr>
          <w:p w:rsidR="001F147A" w:rsidRDefault="008E06C0">
            <w:r>
              <w:t xml:space="preserve">Faculty </w:t>
            </w:r>
            <w:r w:rsidR="00DC479A">
              <w:t>Signature</w:t>
            </w:r>
          </w:p>
          <w:p w:rsidR="001F147A" w:rsidRDefault="001F147A"/>
        </w:tc>
        <w:tc>
          <w:tcPr>
            <w:tcW w:w="3168" w:type="dxa"/>
          </w:tcPr>
          <w:p w:rsidR="001F147A" w:rsidRDefault="00DC479A">
            <w:r>
              <w:t xml:space="preserve">Date  </w:t>
            </w:r>
            <w:r>
              <w:rPr>
                <w:b/>
              </w:rPr>
              <w:t>     </w:t>
            </w:r>
          </w:p>
        </w:tc>
      </w:tr>
    </w:tbl>
    <w:p w:rsidR="001F147A" w:rsidRDefault="001F147A">
      <w:pPr>
        <w:rPr>
          <w:sz w:val="8"/>
          <w:szCs w:val="8"/>
        </w:rPr>
      </w:pPr>
    </w:p>
    <w:p w:rsidR="001F147A" w:rsidRDefault="00DC479A">
      <w:pPr>
        <w:pStyle w:val="Heading4"/>
      </w:pPr>
      <w:r>
        <w:t xml:space="preserve">Recommended 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1F147A">
        <w:trPr>
          <w:cantSplit/>
        </w:trPr>
        <w:tc>
          <w:tcPr>
            <w:tcW w:w="7848" w:type="dxa"/>
          </w:tcPr>
          <w:p w:rsidR="001F147A" w:rsidRDefault="00DC479A">
            <w:r>
              <w:t>Department Head/Chair Signature</w:t>
            </w:r>
          </w:p>
        </w:tc>
        <w:tc>
          <w:tcPr>
            <w:tcW w:w="3168" w:type="dxa"/>
          </w:tcPr>
          <w:p w:rsidR="001F147A" w:rsidRDefault="00DC479A">
            <w:pPr>
              <w:pStyle w:val="Heading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  </w:t>
            </w:r>
            <w:r>
              <w:rPr>
                <w:b w:val="0"/>
              </w:rPr>
              <w:t>     </w:t>
            </w:r>
          </w:p>
          <w:p w:rsidR="001F147A" w:rsidRDefault="001F147A"/>
        </w:tc>
      </w:tr>
    </w:tbl>
    <w:p w:rsidR="001F147A" w:rsidRDefault="001F147A">
      <w:pPr>
        <w:rPr>
          <w:sz w:val="8"/>
          <w:szCs w:val="8"/>
        </w:rPr>
      </w:pPr>
    </w:p>
    <w:p w:rsidR="001F147A" w:rsidRDefault="00DC479A">
      <w:pPr>
        <w:rPr>
          <w:i/>
          <w:sz w:val="18"/>
          <w:szCs w:val="18"/>
        </w:rPr>
      </w:pPr>
      <w:r>
        <w:rPr>
          <w:b/>
        </w:rPr>
        <w:t>Approved</w:t>
      </w:r>
      <w:r>
        <w:t xml:space="preserve">– </w:t>
      </w:r>
      <w:r>
        <w:rPr>
          <w:i/>
          <w:sz w:val="18"/>
          <w:szCs w:val="18"/>
        </w:rPr>
        <w:t xml:space="preserve">(for Tenured Faculty)   </w:t>
      </w:r>
      <w:r>
        <w:rPr>
          <w:b/>
        </w:rPr>
        <w:t>Recommended</w:t>
      </w:r>
      <w:r>
        <w:rPr>
          <w:i/>
          <w:sz w:val="18"/>
          <w:szCs w:val="18"/>
        </w:rPr>
        <w:t>–(for Tenure-Track Faculty)</w:t>
      </w: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1F147A">
        <w:trPr>
          <w:cantSplit/>
        </w:trPr>
        <w:tc>
          <w:tcPr>
            <w:tcW w:w="7848" w:type="dxa"/>
          </w:tcPr>
          <w:p w:rsidR="001F147A" w:rsidRDefault="00DC479A">
            <w:r>
              <w:t>Dean/Vice Chancellor Signature</w:t>
            </w:r>
          </w:p>
        </w:tc>
        <w:tc>
          <w:tcPr>
            <w:tcW w:w="3168" w:type="dxa"/>
          </w:tcPr>
          <w:p w:rsidR="001F147A" w:rsidRDefault="00DC479A">
            <w:r>
              <w:t xml:space="preserve">Date  </w:t>
            </w:r>
            <w:r>
              <w:rPr>
                <w:b/>
              </w:rPr>
              <w:t>     </w:t>
            </w:r>
          </w:p>
          <w:p w:rsidR="001F147A" w:rsidRDefault="001F147A"/>
        </w:tc>
      </w:tr>
    </w:tbl>
    <w:p w:rsidR="001F147A" w:rsidRDefault="001F147A">
      <w:pPr>
        <w:rPr>
          <w:sz w:val="18"/>
          <w:szCs w:val="18"/>
        </w:rPr>
      </w:pPr>
    </w:p>
    <w:p w:rsidR="001F147A" w:rsidRDefault="00DC479A">
      <w:pPr>
        <w:rPr>
          <w:i/>
        </w:rPr>
      </w:pPr>
      <w:r>
        <w:rPr>
          <w:b/>
        </w:rPr>
        <w:t>Approved</w:t>
      </w:r>
      <w:r>
        <w:t xml:space="preserve">– </w:t>
      </w:r>
      <w:r>
        <w:rPr>
          <w:i/>
          <w:sz w:val="18"/>
          <w:szCs w:val="18"/>
        </w:rPr>
        <w:t>(for Tenure-Track Faculty)</w:t>
      </w: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1F147A">
        <w:trPr>
          <w:cantSplit/>
        </w:trPr>
        <w:tc>
          <w:tcPr>
            <w:tcW w:w="7848" w:type="dxa"/>
          </w:tcPr>
          <w:p w:rsidR="001F147A" w:rsidRDefault="00DC479A">
            <w:r>
              <w:t>Executive Vice President and Provost Signature</w:t>
            </w:r>
          </w:p>
        </w:tc>
        <w:tc>
          <w:tcPr>
            <w:tcW w:w="3168" w:type="dxa"/>
          </w:tcPr>
          <w:p w:rsidR="001F147A" w:rsidRDefault="00DC479A">
            <w:r>
              <w:t xml:space="preserve">Date  </w:t>
            </w:r>
            <w:r>
              <w:rPr>
                <w:b/>
              </w:rPr>
              <w:t>     </w:t>
            </w:r>
          </w:p>
          <w:p w:rsidR="001F147A" w:rsidRDefault="001F147A"/>
        </w:tc>
      </w:tr>
    </w:tbl>
    <w:p w:rsidR="001F147A" w:rsidRDefault="001F147A">
      <w:pPr>
        <w:rPr>
          <w:sz w:val="18"/>
          <w:szCs w:val="18"/>
        </w:rPr>
      </w:pPr>
    </w:p>
    <w:p w:rsidR="001F147A" w:rsidRDefault="008E06C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3A0AC0B" wp14:editId="35F4F518">
                <wp:simplePos x="0" y="0"/>
                <wp:positionH relativeFrom="column">
                  <wp:posOffset>0</wp:posOffset>
                </wp:positionH>
                <wp:positionV relativeFrom="paragraph">
                  <wp:posOffset>16511</wp:posOffset>
                </wp:positionV>
                <wp:extent cx="6981825" cy="45719"/>
                <wp:effectExtent l="19050" t="19050" r="28575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8F35" id="Straight Arrow Connector 3" o:spid="_x0000_s1026" type="#_x0000_t32" style="position:absolute;margin-left:0;margin-top:1.3pt;width:549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  <w:r w:rsidR="00DC47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1738313</wp:posOffset>
                </wp:positionH>
                <wp:positionV relativeFrom="paragraph">
                  <wp:posOffset>114300</wp:posOffset>
                </wp:positionV>
                <wp:extent cx="3833813" cy="5619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3556163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47A" w:rsidRDefault="00DC47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:rsidR="001F147A" w:rsidRDefault="00DC47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2022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by the Regents of the University of Minnesota.</w:t>
                            </w:r>
                          </w:p>
                          <w:p w:rsidR="001F147A" w:rsidRDefault="001F147A">
                            <w:pPr>
                              <w:jc w:val="center"/>
                              <w:textDirection w:val="btLr"/>
                            </w:pPr>
                          </w:p>
                          <w:p w:rsidR="001F147A" w:rsidRDefault="001F147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0" style="position:absolute;margin-left:136.9pt;margin-top:9pt;width:301.9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" filled="f" stroked="f">
                <v:textbox inset="2.53958mm,1.2694mm,2.53958mm,1.2694mm">
                  <w:txbxContent>
                    <w:p w:rsidR="001F147A" w:rsidRDefault="00DC479A">
                      <w:pPr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>The University of Minnesota is an equal opportunity educator &amp; employer.</w:t>
                      </w:r>
                    </w:p>
                    <w:p w:rsidR="001F147A" w:rsidRDefault="00DC479A">
                      <w:pPr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2022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by the Regents of the University of Minnesota.</w:t>
                      </w:r>
                    </w:p>
                    <w:p w:rsidR="001F147A" w:rsidRDefault="001F147A">
                      <w:pPr>
                        <w:jc w:val="center"/>
                        <w:textDirection w:val="btLr"/>
                      </w:pPr>
                    </w:p>
                    <w:p w:rsidR="001F147A" w:rsidRDefault="001F147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C47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381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38100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F147A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709"/>
    <w:multiLevelType w:val="multilevel"/>
    <w:tmpl w:val="ECECAC54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"/>
      <w:lvlJc w:val="left"/>
      <w:pPr>
        <w:ind w:left="-90" w:firstLine="0"/>
      </w:pPr>
    </w:lvl>
    <w:lvl w:ilvl="2">
      <w:start w:val="1"/>
      <w:numFmt w:val="bullet"/>
      <w:lvlText w:val=""/>
      <w:lvlJc w:val="left"/>
      <w:pPr>
        <w:ind w:left="-90" w:firstLine="0"/>
      </w:pPr>
    </w:lvl>
    <w:lvl w:ilvl="3">
      <w:start w:val="1"/>
      <w:numFmt w:val="bullet"/>
      <w:lvlText w:val=""/>
      <w:lvlJc w:val="left"/>
      <w:pPr>
        <w:ind w:left="-90" w:firstLine="0"/>
      </w:pPr>
    </w:lvl>
    <w:lvl w:ilvl="4">
      <w:start w:val="1"/>
      <w:numFmt w:val="bullet"/>
      <w:lvlText w:val=""/>
      <w:lvlJc w:val="left"/>
      <w:pPr>
        <w:ind w:left="-90" w:firstLine="0"/>
      </w:pPr>
    </w:lvl>
    <w:lvl w:ilvl="5">
      <w:start w:val="1"/>
      <w:numFmt w:val="bullet"/>
      <w:lvlText w:val=""/>
      <w:lvlJc w:val="left"/>
      <w:pPr>
        <w:ind w:left="-90" w:firstLine="0"/>
      </w:pPr>
    </w:lvl>
    <w:lvl w:ilvl="6">
      <w:start w:val="1"/>
      <w:numFmt w:val="bullet"/>
      <w:lvlText w:val=""/>
      <w:lvlJc w:val="left"/>
      <w:pPr>
        <w:ind w:left="-90" w:firstLine="0"/>
      </w:pPr>
    </w:lvl>
    <w:lvl w:ilvl="7">
      <w:start w:val="1"/>
      <w:numFmt w:val="bullet"/>
      <w:lvlText w:val=""/>
      <w:lvlJc w:val="left"/>
      <w:pPr>
        <w:ind w:left="-90" w:firstLine="0"/>
      </w:pPr>
    </w:lvl>
    <w:lvl w:ilvl="8">
      <w:start w:val="1"/>
      <w:numFmt w:val="bullet"/>
      <w:lvlText w:val=""/>
      <w:lvlJc w:val="left"/>
      <w:pPr>
        <w:ind w:left="-90" w:firstLine="0"/>
      </w:pPr>
    </w:lvl>
  </w:abstractNum>
  <w:abstractNum w:abstractNumId="1" w15:restartNumberingAfterBreak="0">
    <w:nsid w:val="4B5C3C6A"/>
    <w:multiLevelType w:val="multilevel"/>
    <w:tmpl w:val="BECC2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A"/>
    <w:rsid w:val="001F147A"/>
    <w:rsid w:val="006B5F03"/>
    <w:rsid w:val="008E06C0"/>
    <w:rsid w:val="00D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DD6C"/>
  <w15:docId w15:val="{05EE08E4-EBB0-4AE4-BEA1-3221F896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rsid w:val="0086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FF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orks.umn.e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policy.umn.edu/hr/facleav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regents.umn.edu/sites/regents.umn.edu/files/policies/Employee_Develop_Educ_Trai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jWrOYwKcYyWJ4ShmihYY3kyLw==">AMUW2mV/63NtNl946HXoEbPlvXlTA/hSPB1VUcoDb8X6JDL1tenhJEGSGZLyglyyH1QDjXwGW1xpXl8fhXVOoQ+73i3FhsFLOD4pjmDwrymNje6oYFEy3THTdo5QuVfMZGA9scMPGLPZac2NsQ2c4ZYFvadM07yBLIubCLBuiqqlFDSdnx0KmLbN+AywhY5G0Y4BVaMQ9OqzIHo0RtvMp5tHWbH/v3TnyA==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Schumann</dc:creator>
  <cp:lastModifiedBy>Jaclyn C Adair</cp:lastModifiedBy>
  <cp:revision>3</cp:revision>
  <dcterms:created xsi:type="dcterms:W3CDTF">2022-09-06T15:54:00Z</dcterms:created>
  <dcterms:modified xsi:type="dcterms:W3CDTF">2022-09-06T15:55:00Z</dcterms:modified>
</cp:coreProperties>
</file>