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E8E" w:rsidRDefault="00DF3E8E">
      <w:pPr>
        <w:jc w:val="center"/>
        <w:rPr>
          <w:b/>
          <w:szCs w:val="24"/>
        </w:rPr>
      </w:pPr>
      <w:r>
        <w:rPr>
          <w:b/>
          <w:szCs w:val="24"/>
        </w:rPr>
        <w:t>EXHIBIT A</w:t>
      </w:r>
    </w:p>
    <w:p w:rsidR="00DF3E8E" w:rsidRDefault="00DF3E8E">
      <w:pPr>
        <w:jc w:val="center"/>
        <w:rPr>
          <w:b/>
          <w:szCs w:val="24"/>
        </w:rPr>
      </w:pPr>
      <w:r>
        <w:rPr>
          <w:b/>
          <w:szCs w:val="24"/>
        </w:rPr>
        <w:t>TO</w:t>
      </w:r>
    </w:p>
    <w:p w:rsidR="00DF3E8E" w:rsidRDefault="00DF3E8E">
      <w:pPr>
        <w:jc w:val="center"/>
        <w:rPr>
          <w:b/>
          <w:szCs w:val="24"/>
        </w:rPr>
      </w:pPr>
      <w:r>
        <w:rPr>
          <w:b/>
          <w:szCs w:val="24"/>
        </w:rPr>
        <w:t>FACILITY USE AGREEMENT</w:t>
      </w:r>
    </w:p>
    <w:p w:rsidR="00DF3E8E" w:rsidRDefault="00DF3E8E">
      <w:pPr>
        <w:pStyle w:val="BodyText"/>
        <w:rPr>
          <w:i w:val="0"/>
          <w:sz w:val="24"/>
          <w:szCs w:val="24"/>
        </w:rPr>
      </w:pPr>
    </w:p>
    <w:p w:rsidR="00DF3E8E" w:rsidRDefault="00DF3E8E">
      <w:pPr>
        <w:pStyle w:val="BodyText"/>
        <w:jc w:val="both"/>
        <w:rPr>
          <w:i w:val="0"/>
          <w:sz w:val="24"/>
          <w:szCs w:val="24"/>
        </w:rPr>
      </w:pPr>
      <w:r>
        <w:rPr>
          <w:i w:val="0"/>
          <w:sz w:val="24"/>
          <w:szCs w:val="24"/>
        </w:rPr>
        <w:t>University and Licensee further agree as follows:</w:t>
      </w:r>
    </w:p>
    <w:p w:rsidR="00DF3E8E" w:rsidRDefault="00DF3E8E">
      <w:pPr>
        <w:pStyle w:val="BodyText"/>
        <w:jc w:val="both"/>
        <w:rPr>
          <w:i w:val="0"/>
          <w:sz w:val="24"/>
          <w:szCs w:val="24"/>
        </w:rPr>
      </w:pPr>
    </w:p>
    <w:p w:rsidR="00DF3E8E" w:rsidRDefault="00DF3E8E">
      <w:pPr>
        <w:jc w:val="both"/>
        <w:rPr>
          <w:szCs w:val="24"/>
        </w:rPr>
      </w:pPr>
      <w:r>
        <w:rPr>
          <w:b/>
          <w:bCs w:val="0"/>
          <w:szCs w:val="24"/>
        </w:rPr>
        <w:t>1.</w:t>
      </w:r>
      <w:r>
        <w:rPr>
          <w:b/>
          <w:bCs w:val="0"/>
          <w:szCs w:val="24"/>
        </w:rPr>
        <w:tab/>
        <w:t xml:space="preserve">Fee. </w:t>
      </w:r>
      <w:r>
        <w:rPr>
          <w:szCs w:val="24"/>
        </w:rPr>
        <w:t>Licensee shall pay a Fee for use o</w:t>
      </w:r>
      <w:r w:rsidR="008E5173">
        <w:rPr>
          <w:szCs w:val="24"/>
        </w:rPr>
        <w:t xml:space="preserve">f the Facility according to the </w:t>
      </w:r>
      <w:r>
        <w:rPr>
          <w:szCs w:val="24"/>
        </w:rPr>
        <w:t xml:space="preserve">attached </w:t>
      </w:r>
      <w:r w:rsidR="00FB3994">
        <w:rPr>
          <w:szCs w:val="24"/>
        </w:rPr>
        <w:t xml:space="preserve"> Confirmation</w:t>
      </w:r>
      <w:r>
        <w:rPr>
          <w:szCs w:val="24"/>
        </w:rPr>
        <w:t xml:space="preserve"> in the amount of $</w:t>
      </w:r>
      <w:r>
        <w:rPr>
          <w:szCs w:val="24"/>
        </w:rPr>
        <w:fldChar w:fldCharType="begin">
          <w:ffData>
            <w:name w:val=""/>
            <w:enabled/>
            <w:calcOnExit w:val="0"/>
            <w:helpText w:type="text" w:val="Enter the numerical rendering of the dollar amount of the Facility Use Fee (ex. 550.00)"/>
            <w:statusText w:type="text" w:val="Enter the numerical rendering of the dollar amount of the Facility Use Fee (ex. 550.00)"/>
            <w:textInput/>
          </w:ffData>
        </w:fldChar>
      </w:r>
      <w:r>
        <w:rPr>
          <w:szCs w:val="24"/>
        </w:rPr>
        <w:instrText xml:space="preserve"> FORMTEXT </w:instrText>
      </w:r>
      <w:r>
        <w:rPr>
          <w:szCs w:val="24"/>
        </w:rPr>
      </w:r>
      <w:r>
        <w:rPr>
          <w:szCs w:val="24"/>
        </w:rPr>
        <w:fldChar w:fldCharType="separate"/>
      </w:r>
      <w:bookmarkStart w:id="0" w:name="_GoBack"/>
      <w:bookmarkEnd w:id="0"/>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szCs w:val="24"/>
        </w:rPr>
        <w:t xml:space="preserve">. </w:t>
      </w:r>
      <w:r>
        <w:rPr>
          <w:bCs w:val="0"/>
          <w:szCs w:val="24"/>
        </w:rPr>
        <w:t xml:space="preserve">Licensee will pay </w:t>
      </w:r>
      <w:r w:rsidR="00FB3994">
        <w:rPr>
          <w:bCs w:val="0"/>
          <w:szCs w:val="24"/>
        </w:rPr>
        <w:t>the</w:t>
      </w:r>
      <w:r>
        <w:rPr>
          <w:bCs w:val="0"/>
          <w:szCs w:val="24"/>
        </w:rPr>
        <w:t xml:space="preserve"> deposit upon the signing of this Agreement in the amount of </w:t>
      </w:r>
      <w:r>
        <w:rPr>
          <w:szCs w:val="24"/>
        </w:rPr>
        <w:t>$</w:t>
      </w:r>
      <w:r>
        <w:rPr>
          <w:szCs w:val="24"/>
        </w:rPr>
        <w:fldChar w:fldCharType="begin">
          <w:ffData>
            <w:name w:val=""/>
            <w:enabled/>
            <w:calcOnExit w:val="0"/>
            <w:helpText w:type="text" w:val="Enter the numerical rendering of the dollar amount of the nonrefundable deposit (ex. 250.00)"/>
            <w:statusText w:type="text" w:val="Enter the numerical rendering of the dollar amount of the nonrefundable deposit (ex. 250.0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szCs w:val="24"/>
        </w:rPr>
        <w:t xml:space="preserve"> which shall be applied to the Fee. All major credit cards are accepted. Licensee shall pay an additional charge of</w:t>
      </w:r>
      <w:r w:rsidR="00FB3994">
        <w:rPr>
          <w:szCs w:val="24"/>
        </w:rPr>
        <w:t xml:space="preserve"> sixty-five and NO/100 dollars</w:t>
      </w:r>
      <w:r>
        <w:rPr>
          <w:szCs w:val="24"/>
        </w:rPr>
        <w:t xml:space="preserve"> </w:t>
      </w:r>
      <w:r w:rsidR="00FB3994">
        <w:rPr>
          <w:szCs w:val="24"/>
        </w:rPr>
        <w:t>(</w:t>
      </w:r>
      <w:r>
        <w:rPr>
          <w:szCs w:val="24"/>
        </w:rPr>
        <w:t>$65.00</w:t>
      </w:r>
      <w:r w:rsidR="00FB3994">
        <w:rPr>
          <w:szCs w:val="24"/>
        </w:rPr>
        <w:t>)</w:t>
      </w:r>
      <w:r>
        <w:rPr>
          <w:szCs w:val="24"/>
        </w:rPr>
        <w:t xml:space="preserve"> per hour for access to the Facility </w:t>
      </w:r>
      <w:r>
        <w:rPr>
          <w:bCs w:val="0"/>
          <w:szCs w:val="24"/>
        </w:rPr>
        <w:t>before 7:30 a.m. and after 4:30</w:t>
      </w:r>
      <w:r>
        <w:rPr>
          <w:szCs w:val="24"/>
        </w:rPr>
        <w:t xml:space="preserve"> </w:t>
      </w:r>
      <w:r>
        <w:rPr>
          <w:bCs w:val="0"/>
          <w:szCs w:val="24"/>
        </w:rPr>
        <w:t>p.m.</w:t>
      </w:r>
      <w:r>
        <w:rPr>
          <w:szCs w:val="24"/>
        </w:rPr>
        <w:t xml:space="preserve"> </w:t>
      </w:r>
      <w:r w:rsidR="000E22E4">
        <w:rPr>
          <w:szCs w:val="24"/>
        </w:rPr>
        <w:t>during winter hours, and</w:t>
      </w:r>
      <w:r w:rsidR="00CC3658">
        <w:rPr>
          <w:szCs w:val="24"/>
        </w:rPr>
        <w:t xml:space="preserve"> after</w:t>
      </w:r>
      <w:r w:rsidR="000E22E4">
        <w:rPr>
          <w:szCs w:val="24"/>
        </w:rPr>
        <w:t xml:space="preserve"> 6:00 p.m. during spring/summer/fall hours.</w:t>
      </w:r>
    </w:p>
    <w:p w:rsidR="00366575" w:rsidRDefault="00366575">
      <w:pPr>
        <w:jc w:val="both"/>
        <w:rPr>
          <w:szCs w:val="24"/>
        </w:rPr>
      </w:pPr>
    </w:p>
    <w:p w:rsidR="00DF3E8E" w:rsidRDefault="00DF3E8E">
      <w:pPr>
        <w:jc w:val="both"/>
        <w:rPr>
          <w:szCs w:val="24"/>
        </w:rPr>
      </w:pPr>
      <w:r>
        <w:rPr>
          <w:b/>
          <w:szCs w:val="24"/>
        </w:rPr>
        <w:t>2.</w:t>
      </w:r>
      <w:r>
        <w:rPr>
          <w:b/>
          <w:szCs w:val="24"/>
        </w:rPr>
        <w:tab/>
      </w:r>
      <w:r>
        <w:rPr>
          <w:b/>
          <w:bCs w:val="0"/>
          <w:szCs w:val="24"/>
        </w:rPr>
        <w:t>Food Service.</w:t>
      </w:r>
      <w:r>
        <w:rPr>
          <w:bCs w:val="0"/>
          <w:szCs w:val="24"/>
        </w:rPr>
        <w:t xml:space="preserve"> </w:t>
      </w:r>
      <w:r>
        <w:rPr>
          <w:szCs w:val="24"/>
        </w:rPr>
        <w:t xml:space="preserve">Catering menus can be found on our website at </w:t>
      </w:r>
      <w:hyperlink r:id="rId7" w:history="1">
        <w:r w:rsidR="008E5173" w:rsidRPr="00C22DC8">
          <w:rPr>
            <w:rStyle w:val="Hyperlink"/>
            <w:szCs w:val="24"/>
          </w:rPr>
          <w:t>www.arb</w:t>
        </w:r>
        <w:r w:rsidR="008E5173" w:rsidRPr="00C22DC8">
          <w:rPr>
            <w:rStyle w:val="Hyperlink"/>
            <w:szCs w:val="24"/>
          </w:rPr>
          <w:t>o</w:t>
        </w:r>
        <w:r w:rsidR="008E5173" w:rsidRPr="00C22DC8">
          <w:rPr>
            <w:rStyle w:val="Hyperlink"/>
            <w:szCs w:val="24"/>
          </w:rPr>
          <w:t>retum.umn.edu</w:t>
        </w:r>
      </w:hyperlink>
      <w:r>
        <w:rPr>
          <w:szCs w:val="24"/>
        </w:rPr>
        <w:t xml:space="preserve">. Please contact University Dining Services at </w:t>
      </w:r>
      <w:r w:rsidR="00366575">
        <w:rPr>
          <w:szCs w:val="24"/>
        </w:rPr>
        <w:t>612</w:t>
      </w:r>
      <w:r>
        <w:rPr>
          <w:szCs w:val="24"/>
        </w:rPr>
        <w:t>-</w:t>
      </w:r>
      <w:r w:rsidR="00366575">
        <w:rPr>
          <w:szCs w:val="24"/>
        </w:rPr>
        <w:t>301-7602</w:t>
      </w:r>
      <w:r>
        <w:rPr>
          <w:szCs w:val="24"/>
        </w:rPr>
        <w:t xml:space="preserve"> to guarantee food service choices and quantities one week prior to your Event. All food must be prepared by University. In compliance with health laws, no leftover food may leave the Facility at any time.</w:t>
      </w:r>
    </w:p>
    <w:p w:rsidR="00DF3E8E" w:rsidRDefault="00DF3E8E">
      <w:pPr>
        <w:jc w:val="both"/>
        <w:rPr>
          <w:szCs w:val="24"/>
        </w:rPr>
      </w:pPr>
    </w:p>
    <w:p w:rsidR="00DF3E8E" w:rsidRDefault="00DF3E8E">
      <w:pPr>
        <w:jc w:val="both"/>
        <w:rPr>
          <w:szCs w:val="24"/>
        </w:rPr>
      </w:pPr>
      <w:r>
        <w:rPr>
          <w:b/>
          <w:bCs w:val="0"/>
          <w:szCs w:val="24"/>
        </w:rPr>
        <w:t>3.</w:t>
      </w:r>
      <w:r>
        <w:rPr>
          <w:b/>
          <w:bCs w:val="0"/>
          <w:szCs w:val="24"/>
        </w:rPr>
        <w:tab/>
        <w:t>Cancellation Policy.</w:t>
      </w:r>
      <w:r>
        <w:rPr>
          <w:szCs w:val="24"/>
        </w:rPr>
        <w:t xml:space="preserve"> </w:t>
      </w:r>
      <w:r w:rsidR="002F1532">
        <w:rPr>
          <w:szCs w:val="24"/>
        </w:rPr>
        <w:t>I</w:t>
      </w:r>
      <w:r>
        <w:rPr>
          <w:szCs w:val="24"/>
        </w:rPr>
        <w:t xml:space="preserve">f </w:t>
      </w:r>
      <w:r w:rsidR="002F1532">
        <w:rPr>
          <w:szCs w:val="24"/>
        </w:rPr>
        <w:t xml:space="preserve">the </w:t>
      </w:r>
      <w:r>
        <w:rPr>
          <w:szCs w:val="24"/>
        </w:rPr>
        <w:t>reservation is</w:t>
      </w:r>
      <w:r w:rsidR="008E5173">
        <w:rPr>
          <w:szCs w:val="24"/>
        </w:rPr>
        <w:t xml:space="preserve"> </w:t>
      </w:r>
      <w:r>
        <w:rPr>
          <w:szCs w:val="24"/>
        </w:rPr>
        <w:t xml:space="preserve">cancelled </w:t>
      </w:r>
      <w:r w:rsidR="000E22E4">
        <w:rPr>
          <w:szCs w:val="24"/>
        </w:rPr>
        <w:t xml:space="preserve">after the deposit is received, </w:t>
      </w:r>
      <w:r w:rsidR="00061DFF">
        <w:rPr>
          <w:szCs w:val="24"/>
        </w:rPr>
        <w:t>the Licensee</w:t>
      </w:r>
      <w:r w:rsidR="002F1532">
        <w:rPr>
          <w:szCs w:val="24"/>
        </w:rPr>
        <w:t xml:space="preserve"> shall </w:t>
      </w:r>
      <w:r w:rsidR="000E22E4">
        <w:rPr>
          <w:szCs w:val="24"/>
        </w:rPr>
        <w:t>forfeit</w:t>
      </w:r>
      <w:r w:rsidR="00FB3994">
        <w:rPr>
          <w:szCs w:val="24"/>
        </w:rPr>
        <w:t xml:space="preserve"> fifty </w:t>
      </w:r>
      <w:r w:rsidR="00061DFF">
        <w:rPr>
          <w:szCs w:val="24"/>
        </w:rPr>
        <w:t xml:space="preserve">percent </w:t>
      </w:r>
      <w:r w:rsidR="00FB3994">
        <w:rPr>
          <w:szCs w:val="24"/>
        </w:rPr>
        <w:t>(</w:t>
      </w:r>
      <w:r w:rsidR="000E22E4">
        <w:rPr>
          <w:szCs w:val="24"/>
        </w:rPr>
        <w:t>50%</w:t>
      </w:r>
      <w:r w:rsidR="00FB3994">
        <w:rPr>
          <w:szCs w:val="24"/>
        </w:rPr>
        <w:t>)</w:t>
      </w:r>
      <w:r w:rsidR="000E22E4">
        <w:rPr>
          <w:szCs w:val="24"/>
        </w:rPr>
        <w:t xml:space="preserve"> of the deposit.  If the Licensee cancels the reservation within</w:t>
      </w:r>
      <w:r w:rsidR="00FB3994">
        <w:rPr>
          <w:szCs w:val="24"/>
        </w:rPr>
        <w:t xml:space="preserve"> ten</w:t>
      </w:r>
      <w:r w:rsidR="000E22E4">
        <w:rPr>
          <w:szCs w:val="24"/>
        </w:rPr>
        <w:t xml:space="preserve"> </w:t>
      </w:r>
      <w:r w:rsidR="00FB3994">
        <w:rPr>
          <w:szCs w:val="24"/>
        </w:rPr>
        <w:t>(</w:t>
      </w:r>
      <w:r w:rsidR="000E22E4">
        <w:rPr>
          <w:szCs w:val="24"/>
        </w:rPr>
        <w:t>10</w:t>
      </w:r>
      <w:r w:rsidR="00FB3994">
        <w:rPr>
          <w:szCs w:val="24"/>
        </w:rPr>
        <w:t>)</w:t>
      </w:r>
      <w:r w:rsidR="000E22E4">
        <w:rPr>
          <w:szCs w:val="24"/>
        </w:rPr>
        <w:t xml:space="preserve"> calendar days of the reservation, Licensee shall forfeit the deposit rental fee in its entirety.</w:t>
      </w:r>
    </w:p>
    <w:p w:rsidR="00DF3E8E" w:rsidRDefault="00DF3E8E">
      <w:pPr>
        <w:jc w:val="both"/>
        <w:rPr>
          <w:szCs w:val="24"/>
        </w:rPr>
      </w:pPr>
    </w:p>
    <w:p w:rsidR="00D71252" w:rsidRDefault="00DF3E8E" w:rsidP="00D71252">
      <w:pPr>
        <w:jc w:val="both"/>
        <w:rPr>
          <w:szCs w:val="24"/>
        </w:rPr>
      </w:pPr>
      <w:r>
        <w:rPr>
          <w:b/>
          <w:bCs w:val="0"/>
          <w:szCs w:val="24"/>
        </w:rPr>
        <w:t>4.</w:t>
      </w:r>
      <w:r>
        <w:rPr>
          <w:b/>
          <w:bCs w:val="0"/>
          <w:szCs w:val="24"/>
        </w:rPr>
        <w:tab/>
        <w:t>Equipment.</w:t>
      </w:r>
      <w:r>
        <w:rPr>
          <w:szCs w:val="24"/>
        </w:rPr>
        <w:t xml:space="preserve"> </w:t>
      </w:r>
      <w:r w:rsidR="00D71252">
        <w:rPr>
          <w:szCs w:val="24"/>
        </w:rPr>
        <w:t>Licensee shall notify University of any A/V needs at least</w:t>
      </w:r>
      <w:r w:rsidR="00FB3994">
        <w:rPr>
          <w:szCs w:val="24"/>
        </w:rPr>
        <w:t xml:space="preserve"> ten</w:t>
      </w:r>
      <w:r w:rsidR="00D71252">
        <w:rPr>
          <w:szCs w:val="24"/>
        </w:rPr>
        <w:t xml:space="preserve"> </w:t>
      </w:r>
      <w:r w:rsidR="00FB3994">
        <w:rPr>
          <w:szCs w:val="24"/>
        </w:rPr>
        <w:t>(</w:t>
      </w:r>
      <w:r w:rsidR="002F1532">
        <w:rPr>
          <w:szCs w:val="24"/>
        </w:rPr>
        <w:t>10</w:t>
      </w:r>
      <w:r w:rsidR="00FB3994">
        <w:rPr>
          <w:szCs w:val="24"/>
        </w:rPr>
        <w:t>)</w:t>
      </w:r>
      <w:r w:rsidR="002F1532">
        <w:rPr>
          <w:szCs w:val="24"/>
        </w:rPr>
        <w:t xml:space="preserve"> </w:t>
      </w:r>
      <w:r w:rsidR="00D71252">
        <w:rPr>
          <w:szCs w:val="24"/>
        </w:rPr>
        <w:t xml:space="preserve">days before the </w:t>
      </w:r>
      <w:r w:rsidR="00D71252" w:rsidRPr="00ED747B">
        <w:rPr>
          <w:szCs w:val="24"/>
        </w:rPr>
        <w:t xml:space="preserve">Event. </w:t>
      </w:r>
      <w:r w:rsidR="00D71252" w:rsidRPr="00ED747B">
        <w:rPr>
          <w:bCs w:val="0"/>
          <w:iCs/>
        </w:rPr>
        <w:t xml:space="preserve">The following equipment is available at no additional charge: </w:t>
      </w:r>
      <w:r w:rsidR="00FB3994">
        <w:rPr>
          <w:bCs w:val="0"/>
          <w:iCs/>
        </w:rPr>
        <w:t>C</w:t>
      </w:r>
      <w:r w:rsidR="00366575">
        <w:rPr>
          <w:bCs w:val="0"/>
          <w:iCs/>
        </w:rPr>
        <w:t xml:space="preserve">eiling-mounted </w:t>
      </w:r>
      <w:r w:rsidR="00D71252" w:rsidRPr="00ED747B">
        <w:rPr>
          <w:bCs w:val="0"/>
          <w:iCs/>
        </w:rPr>
        <w:t>projector</w:t>
      </w:r>
      <w:r w:rsidR="00366575">
        <w:rPr>
          <w:bCs w:val="0"/>
          <w:iCs/>
        </w:rPr>
        <w:t>s</w:t>
      </w:r>
      <w:r w:rsidR="00D71252" w:rsidRPr="00ED747B">
        <w:rPr>
          <w:bCs w:val="0"/>
          <w:iCs/>
        </w:rPr>
        <w:t xml:space="preserve"> </w:t>
      </w:r>
      <w:r w:rsidR="00C30FDE">
        <w:rPr>
          <w:bCs w:val="0"/>
          <w:iCs/>
        </w:rPr>
        <w:t xml:space="preserve">and </w:t>
      </w:r>
      <w:r w:rsidR="00D71252" w:rsidRPr="00ED747B">
        <w:rPr>
          <w:bCs w:val="0"/>
          <w:iCs/>
        </w:rPr>
        <w:t xml:space="preserve">screens. </w:t>
      </w:r>
      <w:r w:rsidR="00D71252">
        <w:rPr>
          <w:bCs w:val="0"/>
          <w:iCs/>
        </w:rPr>
        <w:t xml:space="preserve">Use of the following equipment will incur additional charges: </w:t>
      </w:r>
      <w:r w:rsidR="00FB3994">
        <w:rPr>
          <w:bCs w:val="0"/>
          <w:iCs/>
        </w:rPr>
        <w:t>P</w:t>
      </w:r>
      <w:r w:rsidR="00CB0B5E">
        <w:rPr>
          <w:bCs w:val="0"/>
          <w:iCs/>
        </w:rPr>
        <w:t xml:space="preserve">ortable </w:t>
      </w:r>
      <w:r w:rsidR="00D71252" w:rsidRPr="00ED747B">
        <w:rPr>
          <w:bCs w:val="0"/>
          <w:iCs/>
        </w:rPr>
        <w:t>LCD projectors, TV</w:t>
      </w:r>
      <w:r w:rsidR="00FB3994">
        <w:rPr>
          <w:bCs w:val="0"/>
          <w:iCs/>
        </w:rPr>
        <w:t>N</w:t>
      </w:r>
      <w:r w:rsidR="00D71252" w:rsidRPr="00ED747B">
        <w:rPr>
          <w:bCs w:val="0"/>
          <w:iCs/>
        </w:rPr>
        <w:t>CR/DVD, flipchart paper and stands, wireless hand held microphone, clip-on microphone, laser pointer, prese</w:t>
      </w:r>
      <w:r w:rsidR="008E5173">
        <w:rPr>
          <w:bCs w:val="0"/>
          <w:iCs/>
        </w:rPr>
        <w:t>ntation remote, polycom speaker</w:t>
      </w:r>
      <w:r w:rsidR="00D71252" w:rsidRPr="00ED747B">
        <w:rPr>
          <w:bCs w:val="0"/>
          <w:iCs/>
        </w:rPr>
        <w:t xml:space="preserve">phone, </w:t>
      </w:r>
      <w:r w:rsidR="00FB3994">
        <w:rPr>
          <w:bCs w:val="0"/>
          <w:iCs/>
        </w:rPr>
        <w:t xml:space="preserve">portable </w:t>
      </w:r>
      <w:r w:rsidR="00061DFF">
        <w:rPr>
          <w:bCs w:val="0"/>
          <w:iCs/>
        </w:rPr>
        <w:t>whiteboard</w:t>
      </w:r>
      <w:r w:rsidR="00061DFF" w:rsidRPr="00ED747B">
        <w:rPr>
          <w:bCs w:val="0"/>
          <w:iCs/>
        </w:rPr>
        <w:t xml:space="preserve"> and</w:t>
      </w:r>
      <w:r w:rsidR="00D71252" w:rsidRPr="00ED747B">
        <w:rPr>
          <w:bCs w:val="0"/>
          <w:iCs/>
        </w:rPr>
        <w:t xml:space="preserve"> portable stage.</w:t>
      </w:r>
      <w:r w:rsidR="00DF2C18">
        <w:rPr>
          <w:szCs w:val="24"/>
        </w:rPr>
        <w:t xml:space="preserve"> </w:t>
      </w:r>
      <w:r w:rsidR="00D71252">
        <w:rPr>
          <w:szCs w:val="24"/>
        </w:rPr>
        <w:t xml:space="preserve">If you are planning </w:t>
      </w:r>
      <w:r w:rsidR="00061DFF">
        <w:rPr>
          <w:szCs w:val="24"/>
        </w:rPr>
        <w:t>to access</w:t>
      </w:r>
      <w:r w:rsidR="00D71252">
        <w:rPr>
          <w:szCs w:val="24"/>
        </w:rPr>
        <w:t xml:space="preserve"> the internet, the Arboretum’s wireless is our preferred connection method</w:t>
      </w:r>
      <w:r w:rsidR="00FB3994">
        <w:rPr>
          <w:szCs w:val="24"/>
        </w:rPr>
        <w:t>.</w:t>
      </w:r>
      <w:r w:rsidR="00D71252">
        <w:rPr>
          <w:szCs w:val="24"/>
        </w:rPr>
        <w:t xml:space="preserve"> </w:t>
      </w:r>
    </w:p>
    <w:p w:rsidR="00DF3E8E" w:rsidRDefault="00DF3E8E">
      <w:pPr>
        <w:jc w:val="both"/>
        <w:rPr>
          <w:szCs w:val="24"/>
        </w:rPr>
      </w:pPr>
    </w:p>
    <w:p w:rsidR="00DF3E8E" w:rsidRDefault="00DF3E8E">
      <w:pPr>
        <w:jc w:val="both"/>
        <w:rPr>
          <w:szCs w:val="24"/>
        </w:rPr>
      </w:pPr>
      <w:r>
        <w:rPr>
          <w:b/>
          <w:bCs w:val="0"/>
          <w:szCs w:val="24"/>
        </w:rPr>
        <w:t>5.</w:t>
      </w:r>
      <w:r>
        <w:rPr>
          <w:b/>
          <w:bCs w:val="0"/>
          <w:szCs w:val="24"/>
        </w:rPr>
        <w:tab/>
        <w:t>Parking and Gate Fee.</w:t>
      </w:r>
      <w:r>
        <w:rPr>
          <w:szCs w:val="24"/>
        </w:rPr>
        <w:t xml:space="preserve"> Gate fee and parking is included in the Fee. Parking is permitted in designated areas only.</w:t>
      </w:r>
    </w:p>
    <w:p w:rsidR="00DF3E8E" w:rsidRDefault="00DF3E8E">
      <w:pPr>
        <w:jc w:val="both"/>
        <w:rPr>
          <w:szCs w:val="24"/>
        </w:rPr>
      </w:pPr>
    </w:p>
    <w:p w:rsidR="00DF3E8E" w:rsidRDefault="00DF3E8E">
      <w:pPr>
        <w:jc w:val="both"/>
        <w:rPr>
          <w:szCs w:val="24"/>
        </w:rPr>
      </w:pPr>
      <w:r>
        <w:rPr>
          <w:b/>
          <w:bCs w:val="0"/>
          <w:szCs w:val="24"/>
        </w:rPr>
        <w:t>6.</w:t>
      </w:r>
      <w:r>
        <w:rPr>
          <w:b/>
          <w:bCs w:val="0"/>
          <w:szCs w:val="24"/>
        </w:rPr>
        <w:tab/>
        <w:t>Decorating.</w:t>
      </w:r>
      <w:r>
        <w:rPr>
          <w:szCs w:val="24"/>
        </w:rPr>
        <w:t xml:space="preserve"> Please do not attach anything to the walls</w:t>
      </w:r>
      <w:r w:rsidR="00061DFF">
        <w:rPr>
          <w:szCs w:val="24"/>
        </w:rPr>
        <w:t>, with the exception of painter’s tape.</w:t>
      </w:r>
      <w:r>
        <w:rPr>
          <w:szCs w:val="24"/>
        </w:rPr>
        <w:t xml:space="preserve"> Only table and standing floor decorations are permitted. </w:t>
      </w:r>
      <w:r>
        <w:rPr>
          <w:bCs w:val="0"/>
          <w:szCs w:val="24"/>
        </w:rPr>
        <w:t>Candles must be in a glass sleeve; balloons</w:t>
      </w:r>
      <w:r>
        <w:rPr>
          <w:szCs w:val="24"/>
        </w:rPr>
        <w:t xml:space="preserve"> are not allowed.</w:t>
      </w:r>
    </w:p>
    <w:p w:rsidR="00DF3E8E" w:rsidRDefault="00DF3E8E">
      <w:pPr>
        <w:jc w:val="both"/>
        <w:rPr>
          <w:szCs w:val="24"/>
        </w:rPr>
      </w:pPr>
    </w:p>
    <w:p w:rsidR="00DF3E8E" w:rsidRDefault="00DF3E8E">
      <w:pPr>
        <w:jc w:val="both"/>
        <w:rPr>
          <w:szCs w:val="24"/>
        </w:rPr>
      </w:pPr>
      <w:r>
        <w:rPr>
          <w:szCs w:val="24"/>
        </w:rPr>
        <w:tab/>
        <w:t>6.1</w:t>
      </w:r>
      <w:r>
        <w:rPr>
          <w:szCs w:val="24"/>
        </w:rPr>
        <w:tab/>
        <w:t xml:space="preserve">Assistance is available from telephones in all rooms by dialing </w:t>
      </w:r>
      <w:r w:rsidR="00061DFF">
        <w:rPr>
          <w:szCs w:val="24"/>
        </w:rPr>
        <w:t>‘</w:t>
      </w:r>
      <w:r w:rsidR="00366575">
        <w:rPr>
          <w:szCs w:val="24"/>
        </w:rPr>
        <w:t>0</w:t>
      </w:r>
      <w:r w:rsidR="00061DFF">
        <w:rPr>
          <w:szCs w:val="24"/>
        </w:rPr>
        <w:t>’</w:t>
      </w:r>
      <w:r w:rsidR="004D5CA4">
        <w:rPr>
          <w:szCs w:val="24"/>
        </w:rPr>
        <w:t xml:space="preserve"> </w:t>
      </w:r>
      <w:r w:rsidR="00061DFF">
        <w:rPr>
          <w:szCs w:val="24"/>
        </w:rPr>
        <w:t>(</w:t>
      </w:r>
      <w:r w:rsidR="004D5CA4">
        <w:rPr>
          <w:szCs w:val="24"/>
        </w:rPr>
        <w:t>zero</w:t>
      </w:r>
      <w:r w:rsidR="00061DFF">
        <w:rPr>
          <w:szCs w:val="24"/>
        </w:rPr>
        <w:t>)</w:t>
      </w:r>
      <w:r>
        <w:rPr>
          <w:szCs w:val="24"/>
        </w:rPr>
        <w:t>.</w:t>
      </w:r>
    </w:p>
    <w:p w:rsidR="00DF3E8E" w:rsidRDefault="00DF3E8E">
      <w:pPr>
        <w:jc w:val="both"/>
        <w:rPr>
          <w:szCs w:val="24"/>
        </w:rPr>
      </w:pPr>
    </w:p>
    <w:p w:rsidR="007B7F64" w:rsidRDefault="00DF3E8E" w:rsidP="007B7F64">
      <w:pPr>
        <w:jc w:val="both"/>
        <w:rPr>
          <w:szCs w:val="24"/>
        </w:rPr>
      </w:pPr>
      <w:r>
        <w:rPr>
          <w:bCs w:val="0"/>
          <w:szCs w:val="24"/>
        </w:rPr>
        <w:tab/>
        <w:t>6.2</w:t>
      </w:r>
      <w:r>
        <w:rPr>
          <w:bCs w:val="0"/>
          <w:szCs w:val="24"/>
        </w:rPr>
        <w:tab/>
      </w:r>
      <w:r w:rsidR="007B7F64">
        <w:rPr>
          <w:bCs w:val="0"/>
          <w:szCs w:val="24"/>
        </w:rPr>
        <w:t>Questions:</w:t>
      </w:r>
      <w:r w:rsidR="008E5173">
        <w:rPr>
          <w:szCs w:val="24"/>
        </w:rPr>
        <w:t xml:space="preserve"> </w:t>
      </w:r>
      <w:r w:rsidR="00061DFF" w:rsidRPr="00061DFF">
        <w:rPr>
          <w:szCs w:val="24"/>
        </w:rPr>
        <w:t xml:space="preserve">Please call Carissa </w:t>
      </w:r>
      <w:r w:rsidR="005A331D">
        <w:rPr>
          <w:szCs w:val="24"/>
        </w:rPr>
        <w:t>Burns</w:t>
      </w:r>
      <w:r w:rsidR="00061DFF" w:rsidRPr="00061DFF">
        <w:rPr>
          <w:szCs w:val="24"/>
        </w:rPr>
        <w:t xml:space="preserve"> at 612-301-7596</w:t>
      </w:r>
      <w:r w:rsidR="005A331D">
        <w:rPr>
          <w:szCs w:val="24"/>
        </w:rPr>
        <w:t>, e-mail</w:t>
      </w:r>
      <w:r w:rsidR="00061DFF" w:rsidRPr="00061DFF">
        <w:rPr>
          <w:szCs w:val="24"/>
        </w:rPr>
        <w:t xml:space="preserve"> pfarr016@umn.edu, </w:t>
      </w:r>
      <w:r w:rsidR="005A331D">
        <w:rPr>
          <w:szCs w:val="24"/>
        </w:rPr>
        <w:t xml:space="preserve">or </w:t>
      </w:r>
      <w:r w:rsidR="00061DFF" w:rsidRPr="00061DFF">
        <w:rPr>
          <w:szCs w:val="24"/>
        </w:rPr>
        <w:t>Kristy Mock at 612-301-7597, e-mail klmock@umn.edu.</w:t>
      </w:r>
    </w:p>
    <w:p w:rsidR="00DF3E8E" w:rsidRDefault="00DF3E8E" w:rsidP="00A60661">
      <w:pPr>
        <w:jc w:val="both"/>
        <w:rPr>
          <w:szCs w:val="24"/>
        </w:rPr>
      </w:pPr>
    </w:p>
    <w:sectPr w:rsidR="00DF3E8E" w:rsidSect="0056688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zOrder="back" w:offsetFrom="page">
        <w:top w:val="single" w:sz="18" w:space="24" w:color="auto"/>
        <w:left w:val="single" w:sz="18" w:space="24" w:color="auto"/>
        <w:bottom w:val="single" w:sz="18" w:space="24" w:color="auto"/>
        <w:right w:val="single" w:sz="18" w:space="24" w:color="auto"/>
      </w:pgBorders>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94D" w:rsidRDefault="0059394D">
      <w:r>
        <w:separator/>
      </w:r>
    </w:p>
  </w:endnote>
  <w:endnote w:type="continuationSeparator" w:id="0">
    <w:p w:rsidR="0059394D" w:rsidRDefault="0059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DCA" w:rsidRDefault="002E4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B28" w:rsidRDefault="00914B28">
    <w:pPr>
      <w:pStyle w:val="Footer"/>
      <w:rPr>
        <w:rFonts w:ascii="Times New Roman" w:hAnsi="Times New Roman"/>
        <w:sz w:val="10"/>
      </w:rPr>
    </w:pPr>
  </w:p>
  <w:p w:rsidR="00914B28" w:rsidRDefault="00914B28">
    <w:pPr>
      <w:pStyle w:val="Footer"/>
      <w:rPr>
        <w:rFonts w:ascii="Times New Roman" w:hAnsi="Times New Roman"/>
        <w:sz w:val="16"/>
      </w:rPr>
    </w:pPr>
    <w:r>
      <w:rPr>
        <w:rFonts w:ascii="Times New Roman" w:hAnsi="Times New Roman"/>
        <w:sz w:val="16"/>
      </w:rPr>
      <w:t>FORM: OGC-SC695</w:t>
    </w:r>
  </w:p>
  <w:p w:rsidR="00914B28" w:rsidRDefault="00914B28">
    <w:pPr>
      <w:pStyle w:val="Footer"/>
      <w:rPr>
        <w:rFonts w:ascii="Times New Roman" w:hAnsi="Times New Roman"/>
        <w:sz w:val="16"/>
      </w:rPr>
    </w:pPr>
    <w:r>
      <w:rPr>
        <w:rFonts w:ascii="Times New Roman" w:hAnsi="Times New Roman"/>
        <w:sz w:val="16"/>
      </w:rPr>
      <w:t>Form Date: 11.18.09</w:t>
    </w:r>
  </w:p>
  <w:p w:rsidR="00914B28" w:rsidRDefault="007E6F52">
    <w:pPr>
      <w:pStyle w:val="Footer"/>
      <w:rPr>
        <w:rFonts w:ascii="Times New Roman" w:hAnsi="Times New Roman"/>
        <w:sz w:val="16"/>
      </w:rPr>
    </w:pPr>
    <w:r>
      <w:rPr>
        <w:rFonts w:ascii="Times New Roman" w:hAnsi="Times New Roman"/>
        <w:sz w:val="16"/>
      </w:rPr>
      <w:t xml:space="preserve">Form </w:t>
    </w:r>
    <w:r w:rsidR="00914B28">
      <w:rPr>
        <w:rFonts w:ascii="Times New Roman" w:hAnsi="Times New Roman"/>
        <w:sz w:val="16"/>
      </w:rPr>
      <w:t xml:space="preserve">Revision Date: </w:t>
    </w:r>
    <w:r w:rsidR="002E4DCA">
      <w:rPr>
        <w:rFonts w:ascii="Times New Roman" w:hAnsi="Times New Roman"/>
        <w:sz w:val="16"/>
      </w:rPr>
      <w:t>12.12.</w:t>
    </w:r>
    <w:r w:rsidR="005A331D">
      <w:rPr>
        <w:rFonts w:ascii="Times New Roman" w:hAnsi="Times New Roman"/>
        <w:sz w:val="16"/>
      </w:rPr>
      <w:t>17</w:t>
    </w:r>
  </w:p>
  <w:p w:rsidR="00914B28" w:rsidRDefault="00914B28">
    <w:pPr>
      <w:pStyle w:val="Footer"/>
      <w:jc w:val="center"/>
    </w:pPr>
    <w:r>
      <w:rPr>
        <w:rStyle w:val="PageNumber"/>
        <w:rFonts w:ascii="Times New Roman" w:hAnsi="Times New Roman"/>
      </w:rPr>
      <w:t>A-</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2E4DCA">
      <w:rPr>
        <w:rStyle w:val="PageNumber"/>
        <w:rFonts w:ascii="Times New Roman" w:hAnsi="Times New Roman"/>
        <w:noProof/>
      </w:rPr>
      <w:t>1</w:t>
    </w:r>
    <w:r>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DCA" w:rsidRDefault="002E4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94D" w:rsidRDefault="0059394D">
      <w:r>
        <w:separator/>
      </w:r>
    </w:p>
  </w:footnote>
  <w:footnote w:type="continuationSeparator" w:id="0">
    <w:p w:rsidR="0059394D" w:rsidRDefault="00593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DCA" w:rsidRDefault="002E4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DCA" w:rsidRDefault="002E4D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DCA" w:rsidRDefault="002E4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B476DD"/>
    <w:multiLevelType w:val="hybridMultilevel"/>
    <w:tmpl w:val="79F295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pMQoiEw5VrDp0dAFSzAHDEPrFJ88PEedtJGNQrhZDmdSpm4CL79uaCs5Hgl6/7NmyqEBUxa0S85iqz5hx4KzQ==" w:salt="PVNvQk56wowd3ymMy2FGoA=="/>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E8E"/>
    <w:rsid w:val="00025159"/>
    <w:rsid w:val="00026002"/>
    <w:rsid w:val="00061DFF"/>
    <w:rsid w:val="000912FD"/>
    <w:rsid w:val="000B134B"/>
    <w:rsid w:val="000E22E4"/>
    <w:rsid w:val="00114ECF"/>
    <w:rsid w:val="0012263C"/>
    <w:rsid w:val="001F5028"/>
    <w:rsid w:val="00201941"/>
    <w:rsid w:val="00237E9A"/>
    <w:rsid w:val="002B7FA2"/>
    <w:rsid w:val="002D1653"/>
    <w:rsid w:val="002D4A64"/>
    <w:rsid w:val="002E4DCA"/>
    <w:rsid w:val="002E54EF"/>
    <w:rsid w:val="002F1532"/>
    <w:rsid w:val="00304F25"/>
    <w:rsid w:val="003602FF"/>
    <w:rsid w:val="00366575"/>
    <w:rsid w:val="003E523F"/>
    <w:rsid w:val="003F5D37"/>
    <w:rsid w:val="004135E0"/>
    <w:rsid w:val="0047234C"/>
    <w:rsid w:val="004A2460"/>
    <w:rsid w:val="004D5CA4"/>
    <w:rsid w:val="004F202C"/>
    <w:rsid w:val="004F5BAE"/>
    <w:rsid w:val="0050348E"/>
    <w:rsid w:val="00523483"/>
    <w:rsid w:val="00566883"/>
    <w:rsid w:val="0059394D"/>
    <w:rsid w:val="005A331D"/>
    <w:rsid w:val="00653F1C"/>
    <w:rsid w:val="006634A7"/>
    <w:rsid w:val="006D0221"/>
    <w:rsid w:val="00716357"/>
    <w:rsid w:val="007915A3"/>
    <w:rsid w:val="007B7F64"/>
    <w:rsid w:val="007E3CB3"/>
    <w:rsid w:val="007E6F52"/>
    <w:rsid w:val="00820A4A"/>
    <w:rsid w:val="008801A7"/>
    <w:rsid w:val="008808F1"/>
    <w:rsid w:val="008E5173"/>
    <w:rsid w:val="00914B28"/>
    <w:rsid w:val="00917DC4"/>
    <w:rsid w:val="00973177"/>
    <w:rsid w:val="009A7ECB"/>
    <w:rsid w:val="00A60661"/>
    <w:rsid w:val="00A627A4"/>
    <w:rsid w:val="00AA61AA"/>
    <w:rsid w:val="00AD4C0C"/>
    <w:rsid w:val="00B35179"/>
    <w:rsid w:val="00BA5C0F"/>
    <w:rsid w:val="00C30FDE"/>
    <w:rsid w:val="00C56E2F"/>
    <w:rsid w:val="00C862C8"/>
    <w:rsid w:val="00CA0A69"/>
    <w:rsid w:val="00CB0B5E"/>
    <w:rsid w:val="00CC3658"/>
    <w:rsid w:val="00D71252"/>
    <w:rsid w:val="00DF2C18"/>
    <w:rsid w:val="00DF3E8E"/>
    <w:rsid w:val="00E070B7"/>
    <w:rsid w:val="00E82462"/>
    <w:rsid w:val="00EC3E18"/>
    <w:rsid w:val="00EE572E"/>
    <w:rsid w:val="00F22A1F"/>
    <w:rsid w:val="00FB3994"/>
    <w:rsid w:val="00FF7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E30D446"/>
  <w15:chartTrackingRefBased/>
  <w15:docId w15:val="{66277006-CA72-4CC2-B08B-CE1D4F72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4"/>
    </w:rPr>
  </w:style>
  <w:style w:type="paragraph" w:styleId="Heading1">
    <w:name w:val="heading 1"/>
    <w:basedOn w:val="Normal"/>
    <w:next w:val="Normal"/>
    <w:qFormat/>
    <w:pPr>
      <w:keepNext/>
      <w:jc w:val="center"/>
      <w:outlineLvl w:val="0"/>
    </w:pPr>
    <w:rPr>
      <w:b/>
      <w:bCs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rPr>
      <w:rFonts w:ascii="Book Antiqua" w:hAnsi="Book Antiqua"/>
      <w:bCs w:val="0"/>
    </w:rPr>
  </w:style>
  <w:style w:type="paragraph" w:styleId="Title">
    <w:name w:val="Title"/>
    <w:basedOn w:val="Normal"/>
    <w:qFormat/>
    <w:pPr>
      <w:ind w:right="27"/>
      <w:jc w:val="center"/>
    </w:pPr>
    <w:rPr>
      <w:b/>
      <w:bCs w:val="0"/>
    </w:rPr>
  </w:style>
  <w:style w:type="character" w:styleId="PageNumber">
    <w:name w:val="page number"/>
    <w:rPr>
      <w:rFonts w:cs="Times New Roman"/>
    </w:rPr>
  </w:style>
  <w:style w:type="paragraph" w:styleId="Header">
    <w:name w:val="header"/>
    <w:basedOn w:val="Normal"/>
    <w:pPr>
      <w:tabs>
        <w:tab w:val="center" w:pos="4320"/>
        <w:tab w:val="right" w:pos="8640"/>
      </w:tabs>
    </w:pPr>
    <w:rPr>
      <w:bCs w:val="0"/>
      <w:szCs w:val="24"/>
    </w:rPr>
  </w:style>
  <w:style w:type="character" w:styleId="Hyperlink">
    <w:name w:val="Hyperlink"/>
    <w:rPr>
      <w:rFonts w:cs="Times New Roman"/>
      <w:color w:val="0000FF"/>
      <w:u w:val="single"/>
    </w:rPr>
  </w:style>
  <w:style w:type="character" w:customStyle="1" w:styleId="tableentry">
    <w:name w:val="tableentry"/>
    <w:rPr>
      <w:rFonts w:cs="Times New Roman"/>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bCs w:val="0"/>
      <w:i/>
      <w:iCs/>
      <w:sz w:val="20"/>
    </w:rPr>
  </w:style>
  <w:style w:type="character" w:styleId="FollowedHyperlink">
    <w:name w:val="FollowedHyperlink"/>
    <w:rsid w:val="008E517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4422">
      <w:bodyDiv w:val="1"/>
      <w:marLeft w:val="0"/>
      <w:marRight w:val="0"/>
      <w:marTop w:val="0"/>
      <w:marBottom w:val="0"/>
      <w:divBdr>
        <w:top w:val="none" w:sz="0" w:space="0" w:color="auto"/>
        <w:left w:val="none" w:sz="0" w:space="0" w:color="auto"/>
        <w:bottom w:val="none" w:sz="0" w:space="0" w:color="auto"/>
        <w:right w:val="none" w:sz="0" w:space="0" w:color="auto"/>
      </w:divBdr>
    </w:div>
    <w:div w:id="193925303">
      <w:bodyDiv w:val="1"/>
      <w:marLeft w:val="0"/>
      <w:marRight w:val="0"/>
      <w:marTop w:val="0"/>
      <w:marBottom w:val="0"/>
      <w:divBdr>
        <w:top w:val="none" w:sz="0" w:space="0" w:color="auto"/>
        <w:left w:val="none" w:sz="0" w:space="0" w:color="auto"/>
        <w:bottom w:val="none" w:sz="0" w:space="0" w:color="auto"/>
        <w:right w:val="none" w:sz="0" w:space="0" w:color="auto"/>
      </w:divBdr>
    </w:div>
    <w:div w:id="691221040">
      <w:bodyDiv w:val="1"/>
      <w:marLeft w:val="0"/>
      <w:marRight w:val="0"/>
      <w:marTop w:val="0"/>
      <w:marBottom w:val="0"/>
      <w:divBdr>
        <w:top w:val="none" w:sz="0" w:space="0" w:color="auto"/>
        <w:left w:val="none" w:sz="0" w:space="0" w:color="auto"/>
        <w:bottom w:val="none" w:sz="0" w:space="0" w:color="auto"/>
        <w:right w:val="none" w:sz="0" w:space="0" w:color="auto"/>
      </w:divBdr>
    </w:div>
    <w:div w:id="7992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rboretum.umn.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Office of the General Counsel</Company>
  <LinksUpToDate>false</LinksUpToDate>
  <CharactersWithSpaces>2470</CharactersWithSpaces>
  <SharedDoc>false</SharedDoc>
  <HLinks>
    <vt:vector size="6" baseType="variant">
      <vt:variant>
        <vt:i4>4718676</vt:i4>
      </vt:variant>
      <vt:variant>
        <vt:i4>6</vt:i4>
      </vt:variant>
      <vt:variant>
        <vt:i4>0</vt:i4>
      </vt:variant>
      <vt:variant>
        <vt:i4>5</vt:i4>
      </vt:variant>
      <vt:variant>
        <vt:lpwstr>http://www.arboretum.umn.edu/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laura sletto</dc:creator>
  <cp:keywords/>
  <cp:lastModifiedBy>Jean M Schatz</cp:lastModifiedBy>
  <cp:revision>2</cp:revision>
  <dcterms:created xsi:type="dcterms:W3CDTF">2017-12-12T19:59:00Z</dcterms:created>
  <dcterms:modified xsi:type="dcterms:W3CDTF">2017-12-12T19:59:00Z</dcterms:modified>
</cp:coreProperties>
</file>