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A7A1E" w14:textId="77777777" w:rsidR="00B232D7" w:rsidRPr="00525EB6" w:rsidRDefault="00B232D7" w:rsidP="00B232D7">
      <w:pPr>
        <w:jc w:val="center"/>
        <w:rPr>
          <w:rFonts w:ascii="Bookman Old Style" w:eastAsia="Bookman Old Style" w:hAnsi="Bookman Old Style" w:cs="Bookman Old Style"/>
          <w:sz w:val="28"/>
          <w:szCs w:val="28"/>
        </w:rPr>
      </w:pPr>
      <w:r w:rsidRPr="00525EB6">
        <w:rPr>
          <w:rFonts w:ascii="Bookman Old Style" w:eastAsia="Bookman Old Style" w:hAnsi="Bookman Old Style" w:cs="Bookman Old Style"/>
          <w:sz w:val="28"/>
          <w:szCs w:val="28"/>
        </w:rPr>
        <w:t xml:space="preserve">University of Minnesota </w:t>
      </w:r>
    </w:p>
    <w:p w14:paraId="069BCDCF" w14:textId="77777777" w:rsidR="00B232D7" w:rsidRDefault="00B232D7" w:rsidP="00B232D7">
      <w:pPr>
        <w:jc w:val="center"/>
        <w:rPr>
          <w:rFonts w:ascii="Bookman Old Style" w:eastAsia="Bookman Old Style" w:hAnsi="Bookman Old Style" w:cs="Bookman Old Style"/>
          <w:sz w:val="28"/>
          <w:szCs w:val="28"/>
        </w:rPr>
      </w:pPr>
      <w:r w:rsidRPr="00525EB6">
        <w:rPr>
          <w:rFonts w:ascii="Bookman Old Style" w:eastAsia="Bookman Old Style" w:hAnsi="Bookman Old Style" w:cs="Bookman Old Style"/>
          <w:sz w:val="28"/>
          <w:szCs w:val="28"/>
        </w:rPr>
        <w:t>Office of the General Counsel</w:t>
      </w:r>
    </w:p>
    <w:p w14:paraId="23FEF030" w14:textId="77777777" w:rsidR="00E01716" w:rsidRPr="00525EB6" w:rsidRDefault="00E01716" w:rsidP="00B232D7">
      <w:pPr>
        <w:jc w:val="center"/>
        <w:rPr>
          <w:rFonts w:ascii="Bookman Old Style" w:eastAsia="Bookman Old Style" w:hAnsi="Bookman Old Style" w:cs="Bookman Old Style"/>
          <w:sz w:val="28"/>
          <w:szCs w:val="28"/>
        </w:rPr>
      </w:pPr>
    </w:p>
    <w:p w14:paraId="00000003" w14:textId="77777777" w:rsidR="00E64CC6" w:rsidRPr="00525EB6" w:rsidRDefault="00000000">
      <w:pPr>
        <w:jc w:val="center"/>
        <w:rPr>
          <w:rFonts w:ascii="Bookman Old Style" w:eastAsia="Bookman Old Style" w:hAnsi="Bookman Old Style" w:cs="Bookman Old Style"/>
          <w:sz w:val="28"/>
          <w:szCs w:val="28"/>
        </w:rPr>
      </w:pPr>
      <w:r w:rsidRPr="00525EB6">
        <w:rPr>
          <w:rFonts w:ascii="Bookman Old Style" w:eastAsia="Bookman Old Style" w:hAnsi="Bookman Old Style" w:cs="Bookman Old Style"/>
          <w:sz w:val="28"/>
          <w:szCs w:val="28"/>
        </w:rPr>
        <w:t>External Sales Contract Review Checklist</w:t>
      </w:r>
    </w:p>
    <w:p w14:paraId="00000004" w14:textId="77777777" w:rsidR="00E64CC6" w:rsidRDefault="00E64CC6">
      <w:pPr>
        <w:rPr>
          <w:rFonts w:ascii="Bookman Old Style" w:eastAsia="Bookman Old Style" w:hAnsi="Bookman Old Style" w:cs="Bookman Old Style"/>
          <w:b/>
          <w:bCs/>
          <w:sz w:val="24"/>
          <w:szCs w:val="24"/>
        </w:rPr>
      </w:pPr>
    </w:p>
    <w:p w14:paraId="4C65C2F8" w14:textId="77777777" w:rsidR="00E01716" w:rsidRDefault="00E01716">
      <w:pPr>
        <w:rPr>
          <w:rFonts w:ascii="Bookman Old Style" w:eastAsia="Bookman Old Style" w:hAnsi="Bookman Old Style" w:cs="Bookman Old Style"/>
          <w:b/>
          <w:bCs/>
          <w:sz w:val="24"/>
          <w:szCs w:val="24"/>
        </w:rPr>
      </w:pPr>
    </w:p>
    <w:p w14:paraId="00000005" w14:textId="0E3CBDBD" w:rsidR="00E64CC6" w:rsidRDefault="00EF5080">
      <w:pPr>
        <w:rPr>
          <w:rFonts w:ascii="Bookman Old Style" w:eastAsia="Bookman Old Style" w:hAnsi="Bookman Old Style" w:cs="Bookman Old Style"/>
          <w:b/>
          <w:bCs/>
          <w:sz w:val="24"/>
          <w:szCs w:val="24"/>
        </w:rPr>
      </w:pPr>
      <w:r>
        <w:rPr>
          <w:rFonts w:ascii="Bookman Old Style" w:eastAsia="Bookman Old Style" w:hAnsi="Bookman Old Style" w:cs="Bookman Old Style"/>
          <w:b/>
          <w:bCs/>
          <w:sz w:val="24"/>
          <w:szCs w:val="24"/>
        </w:rPr>
        <w:t xml:space="preserve">Before you send an External Sales contract to the Office of the General Counsel (OGC) for review, please complete the information and checklist below. Submit this completed document to OGC along with any required contracts for review. </w:t>
      </w:r>
    </w:p>
    <w:p w14:paraId="173E114C" w14:textId="77777777" w:rsidR="001E2E77" w:rsidRDefault="001E2E77">
      <w:pPr>
        <w:rPr>
          <w:rFonts w:ascii="Bookman Old Style" w:eastAsia="Bookman Old Style" w:hAnsi="Bookman Old Style" w:cs="Bookman Old Style"/>
          <w:b/>
          <w:bCs/>
          <w:sz w:val="24"/>
          <w:szCs w:val="24"/>
        </w:rPr>
      </w:pPr>
    </w:p>
    <w:p w14:paraId="07388856" w14:textId="78249801" w:rsidR="001E2E77" w:rsidRDefault="001E2E77">
      <w:pPr>
        <w:rPr>
          <w:rFonts w:ascii="Bookman Old Style" w:eastAsia="Bookman Old Style" w:hAnsi="Bookman Old Style" w:cs="Bookman Old Style"/>
          <w:b/>
          <w:bCs/>
          <w:sz w:val="24"/>
          <w:szCs w:val="24"/>
        </w:rPr>
      </w:pPr>
      <w:r w:rsidRPr="00EF5080">
        <w:rPr>
          <w:rFonts w:ascii="Bookman Old Style" w:eastAsia="Bookman Old Style" w:hAnsi="Bookman Old Style" w:cs="Bookman Old Style"/>
          <w:sz w:val="24"/>
          <w:szCs w:val="24"/>
        </w:rPr>
        <w:t xml:space="preserve">If the Customer accepts </w:t>
      </w:r>
      <w:r>
        <w:rPr>
          <w:rFonts w:ascii="Bookman Old Style" w:eastAsia="Bookman Old Style" w:hAnsi="Bookman Old Style" w:cs="Bookman Old Style"/>
          <w:sz w:val="24"/>
          <w:szCs w:val="24"/>
        </w:rPr>
        <w:t xml:space="preserve">an External Sales template from the Contracts Library with no changes, </w:t>
      </w:r>
      <w:r w:rsidR="00E16F39">
        <w:rPr>
          <w:rFonts w:ascii="Bookman Old Style" w:eastAsia="Bookman Old Style" w:hAnsi="Bookman Old Style" w:cs="Bookman Old Style"/>
          <w:sz w:val="24"/>
          <w:szCs w:val="24"/>
        </w:rPr>
        <w:t xml:space="preserve">this checklist does not need to be completed and submitted to OGC, </w:t>
      </w:r>
      <w:r>
        <w:rPr>
          <w:rFonts w:ascii="Bookman Old Style" w:eastAsia="Bookman Old Style" w:hAnsi="Bookman Old Style" w:cs="Bookman Old Style"/>
          <w:sz w:val="24"/>
          <w:szCs w:val="24"/>
        </w:rPr>
        <w:t xml:space="preserve">no OGC review </w:t>
      </w:r>
      <w:r w:rsidR="00E16F39">
        <w:rPr>
          <w:rFonts w:ascii="Bookman Old Style" w:eastAsia="Bookman Old Style" w:hAnsi="Bookman Old Style" w:cs="Bookman Old Style"/>
          <w:sz w:val="24"/>
          <w:szCs w:val="24"/>
        </w:rPr>
        <w:t xml:space="preserve">of the contract </w:t>
      </w:r>
      <w:r w:rsidR="00525EB6">
        <w:rPr>
          <w:rFonts w:ascii="Bookman Old Style" w:eastAsia="Bookman Old Style" w:hAnsi="Bookman Old Style" w:cs="Bookman Old Style"/>
          <w:sz w:val="24"/>
          <w:szCs w:val="24"/>
        </w:rPr>
        <w:t>i</w:t>
      </w:r>
      <w:r>
        <w:rPr>
          <w:rFonts w:ascii="Bookman Old Style" w:eastAsia="Bookman Old Style" w:hAnsi="Bookman Old Style" w:cs="Bookman Old Style"/>
          <w:sz w:val="24"/>
          <w:szCs w:val="24"/>
        </w:rPr>
        <w:t>s needed</w:t>
      </w:r>
      <w:r w:rsidR="00E16F39">
        <w:rPr>
          <w:rFonts w:ascii="Bookman Old Style" w:eastAsia="Bookman Old Style" w:hAnsi="Bookman Old Style" w:cs="Bookman Old Style"/>
          <w:sz w:val="24"/>
          <w:szCs w:val="24"/>
        </w:rPr>
        <w:t>,</w:t>
      </w:r>
      <w:r>
        <w:rPr>
          <w:rFonts w:ascii="Bookman Old Style" w:eastAsia="Bookman Old Style" w:hAnsi="Bookman Old Style" w:cs="Bookman Old Style"/>
          <w:sz w:val="24"/>
          <w:szCs w:val="24"/>
        </w:rPr>
        <w:t xml:space="preserve"> and you </w:t>
      </w:r>
      <w:proofErr w:type="gramStart"/>
      <w:r>
        <w:rPr>
          <w:rFonts w:ascii="Bookman Old Style" w:eastAsia="Bookman Old Style" w:hAnsi="Bookman Old Style" w:cs="Bookman Old Style"/>
          <w:sz w:val="24"/>
          <w:szCs w:val="24"/>
        </w:rPr>
        <w:t>may execute</w:t>
      </w:r>
      <w:proofErr w:type="gramEnd"/>
      <w:r>
        <w:rPr>
          <w:rFonts w:ascii="Bookman Old Style" w:eastAsia="Bookman Old Style" w:hAnsi="Bookman Old Style" w:cs="Bookman Old Style"/>
          <w:sz w:val="24"/>
          <w:szCs w:val="24"/>
        </w:rPr>
        <w:t xml:space="preserve"> the contract. </w:t>
      </w:r>
    </w:p>
    <w:p w14:paraId="00000006" w14:textId="77777777" w:rsidR="00E64CC6" w:rsidRDefault="00E64CC6">
      <w:pPr>
        <w:rPr>
          <w:rFonts w:ascii="Bookman Old Style" w:eastAsia="Bookman Old Style" w:hAnsi="Bookman Old Style" w:cs="Bookman Old Style"/>
          <w:b/>
          <w:bCs/>
          <w:sz w:val="24"/>
          <w:szCs w:val="24"/>
        </w:rPr>
      </w:pPr>
    </w:p>
    <w:p w14:paraId="00000007" w14:textId="666F001B" w:rsidR="00E64CC6" w:rsidRDefault="00000000">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Name of requestor: </w:t>
      </w:r>
      <w:r w:rsidR="0096166D">
        <w:rPr>
          <w:rFonts w:ascii="Bookman Old Style" w:eastAsia="Bookman Old Style" w:hAnsi="Bookman Old Style" w:cs="Bookman Old Style"/>
          <w:sz w:val="24"/>
          <w:szCs w:val="24"/>
        </w:rPr>
        <w:fldChar w:fldCharType="begin">
          <w:ffData>
            <w:name w:val="Text1"/>
            <w:enabled/>
            <w:calcOnExit w:val="0"/>
            <w:textInput/>
          </w:ffData>
        </w:fldChar>
      </w:r>
      <w:bookmarkStart w:id="0" w:name="Text1"/>
      <w:r w:rsidR="0096166D">
        <w:rPr>
          <w:rFonts w:ascii="Bookman Old Style" w:eastAsia="Bookman Old Style" w:hAnsi="Bookman Old Style" w:cs="Bookman Old Style"/>
          <w:sz w:val="24"/>
          <w:szCs w:val="24"/>
        </w:rPr>
        <w:instrText xml:space="preserve"> FORMTEXT </w:instrText>
      </w:r>
      <w:r w:rsidR="0096166D">
        <w:rPr>
          <w:rFonts w:ascii="Bookman Old Style" w:eastAsia="Bookman Old Style" w:hAnsi="Bookman Old Style" w:cs="Bookman Old Style"/>
          <w:sz w:val="24"/>
          <w:szCs w:val="24"/>
        </w:rPr>
      </w:r>
      <w:r w:rsidR="0096166D">
        <w:rPr>
          <w:rFonts w:ascii="Bookman Old Style" w:eastAsia="Bookman Old Style" w:hAnsi="Bookman Old Style" w:cs="Bookman Old Style"/>
          <w:sz w:val="24"/>
          <w:szCs w:val="24"/>
        </w:rPr>
        <w:fldChar w:fldCharType="separate"/>
      </w:r>
      <w:r w:rsidR="0096166D">
        <w:rPr>
          <w:rFonts w:ascii="Bookman Old Style" w:eastAsia="Bookman Old Style" w:hAnsi="Bookman Old Style" w:cs="Bookman Old Style"/>
          <w:noProof/>
          <w:sz w:val="24"/>
          <w:szCs w:val="24"/>
        </w:rPr>
        <w:t> </w:t>
      </w:r>
      <w:r w:rsidR="0096166D">
        <w:rPr>
          <w:rFonts w:ascii="Bookman Old Style" w:eastAsia="Bookman Old Style" w:hAnsi="Bookman Old Style" w:cs="Bookman Old Style"/>
          <w:noProof/>
          <w:sz w:val="24"/>
          <w:szCs w:val="24"/>
        </w:rPr>
        <w:t> </w:t>
      </w:r>
      <w:r w:rsidR="0096166D">
        <w:rPr>
          <w:rFonts w:ascii="Bookman Old Style" w:eastAsia="Bookman Old Style" w:hAnsi="Bookman Old Style" w:cs="Bookman Old Style"/>
          <w:noProof/>
          <w:sz w:val="24"/>
          <w:szCs w:val="24"/>
        </w:rPr>
        <w:t> </w:t>
      </w:r>
      <w:r w:rsidR="0096166D">
        <w:rPr>
          <w:rFonts w:ascii="Bookman Old Style" w:eastAsia="Bookman Old Style" w:hAnsi="Bookman Old Style" w:cs="Bookman Old Style"/>
          <w:noProof/>
          <w:sz w:val="24"/>
          <w:szCs w:val="24"/>
        </w:rPr>
        <w:t> </w:t>
      </w:r>
      <w:r w:rsidR="0096166D">
        <w:rPr>
          <w:rFonts w:ascii="Bookman Old Style" w:eastAsia="Bookman Old Style" w:hAnsi="Bookman Old Style" w:cs="Bookman Old Style"/>
          <w:noProof/>
          <w:sz w:val="24"/>
          <w:szCs w:val="24"/>
        </w:rPr>
        <w:t> </w:t>
      </w:r>
      <w:r w:rsidR="0096166D">
        <w:rPr>
          <w:rFonts w:ascii="Bookman Old Style" w:eastAsia="Bookman Old Style" w:hAnsi="Bookman Old Style" w:cs="Bookman Old Style"/>
          <w:sz w:val="24"/>
          <w:szCs w:val="24"/>
        </w:rPr>
        <w:fldChar w:fldCharType="end"/>
      </w:r>
      <w:bookmarkEnd w:id="0"/>
    </w:p>
    <w:p w14:paraId="00000008" w14:textId="2D6751E0" w:rsidR="00E64CC6" w:rsidRDefault="00000000">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Department: </w:t>
      </w:r>
      <w:r w:rsidR="0096166D">
        <w:rPr>
          <w:rFonts w:ascii="Bookman Old Style" w:eastAsia="Bookman Old Style" w:hAnsi="Bookman Old Style" w:cs="Bookman Old Style"/>
          <w:sz w:val="24"/>
          <w:szCs w:val="24"/>
        </w:rPr>
        <w:fldChar w:fldCharType="begin">
          <w:ffData>
            <w:name w:val="Text2"/>
            <w:enabled/>
            <w:calcOnExit w:val="0"/>
            <w:textInput/>
          </w:ffData>
        </w:fldChar>
      </w:r>
      <w:bookmarkStart w:id="1" w:name="Text2"/>
      <w:r w:rsidR="0096166D">
        <w:rPr>
          <w:rFonts w:ascii="Bookman Old Style" w:eastAsia="Bookman Old Style" w:hAnsi="Bookman Old Style" w:cs="Bookman Old Style"/>
          <w:sz w:val="24"/>
          <w:szCs w:val="24"/>
        </w:rPr>
        <w:instrText xml:space="preserve"> FORMTEXT </w:instrText>
      </w:r>
      <w:r w:rsidR="0096166D">
        <w:rPr>
          <w:rFonts w:ascii="Bookman Old Style" w:eastAsia="Bookman Old Style" w:hAnsi="Bookman Old Style" w:cs="Bookman Old Style"/>
          <w:sz w:val="24"/>
          <w:szCs w:val="24"/>
        </w:rPr>
      </w:r>
      <w:r w:rsidR="0096166D">
        <w:rPr>
          <w:rFonts w:ascii="Bookman Old Style" w:eastAsia="Bookman Old Style" w:hAnsi="Bookman Old Style" w:cs="Bookman Old Style"/>
          <w:sz w:val="24"/>
          <w:szCs w:val="24"/>
        </w:rPr>
        <w:fldChar w:fldCharType="separate"/>
      </w:r>
      <w:r w:rsidR="0096166D">
        <w:rPr>
          <w:rFonts w:ascii="Bookman Old Style" w:eastAsia="Bookman Old Style" w:hAnsi="Bookman Old Style" w:cs="Bookman Old Style"/>
          <w:noProof/>
          <w:sz w:val="24"/>
          <w:szCs w:val="24"/>
        </w:rPr>
        <w:t> </w:t>
      </w:r>
      <w:r w:rsidR="0096166D">
        <w:rPr>
          <w:rFonts w:ascii="Bookman Old Style" w:eastAsia="Bookman Old Style" w:hAnsi="Bookman Old Style" w:cs="Bookman Old Style"/>
          <w:noProof/>
          <w:sz w:val="24"/>
          <w:szCs w:val="24"/>
        </w:rPr>
        <w:t> </w:t>
      </w:r>
      <w:r w:rsidR="0096166D">
        <w:rPr>
          <w:rFonts w:ascii="Bookman Old Style" w:eastAsia="Bookman Old Style" w:hAnsi="Bookman Old Style" w:cs="Bookman Old Style"/>
          <w:noProof/>
          <w:sz w:val="24"/>
          <w:szCs w:val="24"/>
        </w:rPr>
        <w:t> </w:t>
      </w:r>
      <w:r w:rsidR="0096166D">
        <w:rPr>
          <w:rFonts w:ascii="Bookman Old Style" w:eastAsia="Bookman Old Style" w:hAnsi="Bookman Old Style" w:cs="Bookman Old Style"/>
          <w:noProof/>
          <w:sz w:val="24"/>
          <w:szCs w:val="24"/>
        </w:rPr>
        <w:t> </w:t>
      </w:r>
      <w:r w:rsidR="0096166D">
        <w:rPr>
          <w:rFonts w:ascii="Bookman Old Style" w:eastAsia="Bookman Old Style" w:hAnsi="Bookman Old Style" w:cs="Bookman Old Style"/>
          <w:noProof/>
          <w:sz w:val="24"/>
          <w:szCs w:val="24"/>
        </w:rPr>
        <w:t> </w:t>
      </w:r>
      <w:r w:rsidR="0096166D">
        <w:rPr>
          <w:rFonts w:ascii="Bookman Old Style" w:eastAsia="Bookman Old Style" w:hAnsi="Bookman Old Style" w:cs="Bookman Old Style"/>
          <w:sz w:val="24"/>
          <w:szCs w:val="24"/>
        </w:rPr>
        <w:fldChar w:fldCharType="end"/>
      </w:r>
      <w:bookmarkEnd w:id="1"/>
      <w:r>
        <w:rPr>
          <w:rFonts w:ascii="Bookman Old Style" w:eastAsia="Bookman Old Style" w:hAnsi="Bookman Old Style" w:cs="Bookman Old Style"/>
          <w:sz w:val="24"/>
          <w:szCs w:val="24"/>
        </w:rPr>
        <w:br/>
        <w:t xml:space="preserve">Potential Customer: </w:t>
      </w:r>
      <w:r w:rsidR="0096166D">
        <w:rPr>
          <w:rFonts w:ascii="Bookman Old Style" w:eastAsia="Bookman Old Style" w:hAnsi="Bookman Old Style" w:cs="Bookman Old Style"/>
          <w:sz w:val="24"/>
          <w:szCs w:val="24"/>
        </w:rPr>
        <w:fldChar w:fldCharType="begin">
          <w:ffData>
            <w:name w:val="Text3"/>
            <w:enabled/>
            <w:calcOnExit w:val="0"/>
            <w:textInput/>
          </w:ffData>
        </w:fldChar>
      </w:r>
      <w:bookmarkStart w:id="2" w:name="Text3"/>
      <w:r w:rsidR="0096166D">
        <w:rPr>
          <w:rFonts w:ascii="Bookman Old Style" w:eastAsia="Bookman Old Style" w:hAnsi="Bookman Old Style" w:cs="Bookman Old Style"/>
          <w:sz w:val="24"/>
          <w:szCs w:val="24"/>
        </w:rPr>
        <w:instrText xml:space="preserve"> FORMTEXT </w:instrText>
      </w:r>
      <w:r w:rsidR="0096166D">
        <w:rPr>
          <w:rFonts w:ascii="Bookman Old Style" w:eastAsia="Bookman Old Style" w:hAnsi="Bookman Old Style" w:cs="Bookman Old Style"/>
          <w:sz w:val="24"/>
          <w:szCs w:val="24"/>
        </w:rPr>
      </w:r>
      <w:r w:rsidR="0096166D">
        <w:rPr>
          <w:rFonts w:ascii="Bookman Old Style" w:eastAsia="Bookman Old Style" w:hAnsi="Bookman Old Style" w:cs="Bookman Old Style"/>
          <w:sz w:val="24"/>
          <w:szCs w:val="24"/>
        </w:rPr>
        <w:fldChar w:fldCharType="separate"/>
      </w:r>
      <w:r w:rsidR="0096166D">
        <w:rPr>
          <w:rFonts w:ascii="Bookman Old Style" w:eastAsia="Bookman Old Style" w:hAnsi="Bookman Old Style" w:cs="Bookman Old Style"/>
          <w:noProof/>
          <w:sz w:val="24"/>
          <w:szCs w:val="24"/>
        </w:rPr>
        <w:t> </w:t>
      </w:r>
      <w:r w:rsidR="0096166D">
        <w:rPr>
          <w:rFonts w:ascii="Bookman Old Style" w:eastAsia="Bookman Old Style" w:hAnsi="Bookman Old Style" w:cs="Bookman Old Style"/>
          <w:noProof/>
          <w:sz w:val="24"/>
          <w:szCs w:val="24"/>
        </w:rPr>
        <w:t> </w:t>
      </w:r>
      <w:r w:rsidR="0096166D">
        <w:rPr>
          <w:rFonts w:ascii="Bookman Old Style" w:eastAsia="Bookman Old Style" w:hAnsi="Bookman Old Style" w:cs="Bookman Old Style"/>
          <w:noProof/>
          <w:sz w:val="24"/>
          <w:szCs w:val="24"/>
        </w:rPr>
        <w:t> </w:t>
      </w:r>
      <w:r w:rsidR="0096166D">
        <w:rPr>
          <w:rFonts w:ascii="Bookman Old Style" w:eastAsia="Bookman Old Style" w:hAnsi="Bookman Old Style" w:cs="Bookman Old Style"/>
          <w:noProof/>
          <w:sz w:val="24"/>
          <w:szCs w:val="24"/>
        </w:rPr>
        <w:t> </w:t>
      </w:r>
      <w:r w:rsidR="0096166D">
        <w:rPr>
          <w:rFonts w:ascii="Bookman Old Style" w:eastAsia="Bookman Old Style" w:hAnsi="Bookman Old Style" w:cs="Bookman Old Style"/>
          <w:noProof/>
          <w:sz w:val="24"/>
          <w:szCs w:val="24"/>
        </w:rPr>
        <w:t> </w:t>
      </w:r>
      <w:r w:rsidR="0096166D">
        <w:rPr>
          <w:rFonts w:ascii="Bookman Old Style" w:eastAsia="Bookman Old Style" w:hAnsi="Bookman Old Style" w:cs="Bookman Old Style"/>
          <w:sz w:val="24"/>
          <w:szCs w:val="24"/>
        </w:rPr>
        <w:fldChar w:fldCharType="end"/>
      </w:r>
      <w:bookmarkEnd w:id="2"/>
    </w:p>
    <w:p w14:paraId="00000009" w14:textId="5B322138" w:rsidR="00E64CC6" w:rsidRDefault="00000000">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Description of Potential Sale: </w:t>
      </w:r>
      <w:r w:rsidR="0096166D">
        <w:rPr>
          <w:rFonts w:ascii="Bookman Old Style" w:eastAsia="Bookman Old Style" w:hAnsi="Bookman Old Style" w:cs="Bookman Old Style"/>
          <w:sz w:val="24"/>
          <w:szCs w:val="24"/>
        </w:rPr>
        <w:fldChar w:fldCharType="begin">
          <w:ffData>
            <w:name w:val="Text4"/>
            <w:enabled/>
            <w:calcOnExit w:val="0"/>
            <w:textInput/>
          </w:ffData>
        </w:fldChar>
      </w:r>
      <w:bookmarkStart w:id="3" w:name="Text4"/>
      <w:r w:rsidR="0096166D">
        <w:rPr>
          <w:rFonts w:ascii="Bookman Old Style" w:eastAsia="Bookman Old Style" w:hAnsi="Bookman Old Style" w:cs="Bookman Old Style"/>
          <w:sz w:val="24"/>
          <w:szCs w:val="24"/>
        </w:rPr>
        <w:instrText xml:space="preserve"> FORMTEXT </w:instrText>
      </w:r>
      <w:r w:rsidR="0096166D">
        <w:rPr>
          <w:rFonts w:ascii="Bookman Old Style" w:eastAsia="Bookman Old Style" w:hAnsi="Bookman Old Style" w:cs="Bookman Old Style"/>
          <w:sz w:val="24"/>
          <w:szCs w:val="24"/>
        </w:rPr>
      </w:r>
      <w:r w:rsidR="0096166D">
        <w:rPr>
          <w:rFonts w:ascii="Bookman Old Style" w:eastAsia="Bookman Old Style" w:hAnsi="Bookman Old Style" w:cs="Bookman Old Style"/>
          <w:sz w:val="24"/>
          <w:szCs w:val="24"/>
        </w:rPr>
        <w:fldChar w:fldCharType="separate"/>
      </w:r>
      <w:r w:rsidR="0096166D">
        <w:rPr>
          <w:rFonts w:ascii="Bookman Old Style" w:eastAsia="Bookman Old Style" w:hAnsi="Bookman Old Style" w:cs="Bookman Old Style"/>
          <w:noProof/>
          <w:sz w:val="24"/>
          <w:szCs w:val="24"/>
        </w:rPr>
        <w:t> </w:t>
      </w:r>
      <w:r w:rsidR="0096166D">
        <w:rPr>
          <w:rFonts w:ascii="Bookman Old Style" w:eastAsia="Bookman Old Style" w:hAnsi="Bookman Old Style" w:cs="Bookman Old Style"/>
          <w:noProof/>
          <w:sz w:val="24"/>
          <w:szCs w:val="24"/>
        </w:rPr>
        <w:t> </w:t>
      </w:r>
      <w:r w:rsidR="0096166D">
        <w:rPr>
          <w:rFonts w:ascii="Bookman Old Style" w:eastAsia="Bookman Old Style" w:hAnsi="Bookman Old Style" w:cs="Bookman Old Style"/>
          <w:noProof/>
          <w:sz w:val="24"/>
          <w:szCs w:val="24"/>
        </w:rPr>
        <w:t> </w:t>
      </w:r>
      <w:r w:rsidR="0096166D">
        <w:rPr>
          <w:rFonts w:ascii="Bookman Old Style" w:eastAsia="Bookman Old Style" w:hAnsi="Bookman Old Style" w:cs="Bookman Old Style"/>
          <w:noProof/>
          <w:sz w:val="24"/>
          <w:szCs w:val="24"/>
        </w:rPr>
        <w:t> </w:t>
      </w:r>
      <w:r w:rsidR="0096166D">
        <w:rPr>
          <w:rFonts w:ascii="Bookman Old Style" w:eastAsia="Bookman Old Style" w:hAnsi="Bookman Old Style" w:cs="Bookman Old Style"/>
          <w:noProof/>
          <w:sz w:val="24"/>
          <w:szCs w:val="24"/>
        </w:rPr>
        <w:t> </w:t>
      </w:r>
      <w:r w:rsidR="0096166D">
        <w:rPr>
          <w:rFonts w:ascii="Bookman Old Style" w:eastAsia="Bookman Old Style" w:hAnsi="Bookman Old Style" w:cs="Bookman Old Style"/>
          <w:sz w:val="24"/>
          <w:szCs w:val="24"/>
        </w:rPr>
        <w:fldChar w:fldCharType="end"/>
      </w:r>
      <w:bookmarkEnd w:id="3"/>
    </w:p>
    <w:p w14:paraId="0000000A" w14:textId="183EFCBC" w:rsidR="00E64CC6" w:rsidRDefault="00000000">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Date Submitted: </w:t>
      </w:r>
      <w:sdt>
        <w:sdtPr>
          <w:rPr>
            <w:rFonts w:ascii="Bookman Old Style" w:eastAsia="Bookman Old Style" w:hAnsi="Bookman Old Style" w:cs="Bookman Old Style"/>
            <w:sz w:val="24"/>
            <w:szCs w:val="24"/>
          </w:rPr>
          <w:id w:val="-382029988"/>
          <w:placeholder>
            <w:docPart w:val="D9789F14C6B74BBD8CCC2B3A61D1118B"/>
          </w:placeholder>
          <w:showingPlcHdr/>
          <w:date>
            <w:dateFormat w:val="MMMM d, yyyy"/>
            <w:lid w:val="en-US"/>
            <w:storeMappedDataAs w:val="dateTime"/>
            <w:calendar w:val="gregorian"/>
          </w:date>
        </w:sdtPr>
        <w:sdtContent>
          <w:bookmarkStart w:id="4" w:name="Text5"/>
          <w:r w:rsidR="0096166D">
            <w:rPr>
              <w:rFonts w:ascii="Bookman Old Style" w:eastAsia="Bookman Old Style" w:hAnsi="Bookman Old Style" w:cs="Bookman Old Style"/>
              <w:sz w:val="24"/>
              <w:szCs w:val="24"/>
            </w:rPr>
            <w:fldChar w:fldCharType="begin">
              <w:ffData>
                <w:name w:val="Text5"/>
                <w:enabled/>
                <w:calcOnExit w:val="0"/>
                <w:textInput/>
              </w:ffData>
            </w:fldChar>
          </w:r>
          <w:r w:rsidR="0096166D">
            <w:rPr>
              <w:rFonts w:ascii="Bookman Old Style" w:eastAsia="Bookman Old Style" w:hAnsi="Bookman Old Style" w:cs="Bookman Old Style"/>
              <w:sz w:val="24"/>
              <w:szCs w:val="24"/>
            </w:rPr>
            <w:instrText xml:space="preserve"> FORMTEXT </w:instrText>
          </w:r>
          <w:r w:rsidR="0096166D">
            <w:rPr>
              <w:rFonts w:ascii="Bookman Old Style" w:eastAsia="Bookman Old Style" w:hAnsi="Bookman Old Style" w:cs="Bookman Old Style"/>
              <w:sz w:val="24"/>
              <w:szCs w:val="24"/>
            </w:rPr>
          </w:r>
          <w:r w:rsidR="0096166D">
            <w:rPr>
              <w:rFonts w:ascii="Bookman Old Style" w:eastAsia="Bookman Old Style" w:hAnsi="Bookman Old Style" w:cs="Bookman Old Style"/>
              <w:sz w:val="24"/>
              <w:szCs w:val="24"/>
            </w:rPr>
            <w:fldChar w:fldCharType="separate"/>
          </w:r>
          <w:r w:rsidR="0096166D">
            <w:rPr>
              <w:rFonts w:ascii="Bookman Old Style" w:eastAsia="Bookman Old Style" w:hAnsi="Bookman Old Style" w:cs="Bookman Old Style"/>
              <w:noProof/>
              <w:sz w:val="24"/>
              <w:szCs w:val="24"/>
            </w:rPr>
            <w:t> </w:t>
          </w:r>
          <w:r w:rsidR="0096166D">
            <w:rPr>
              <w:rFonts w:ascii="Bookman Old Style" w:eastAsia="Bookman Old Style" w:hAnsi="Bookman Old Style" w:cs="Bookman Old Style"/>
              <w:noProof/>
              <w:sz w:val="24"/>
              <w:szCs w:val="24"/>
            </w:rPr>
            <w:t> </w:t>
          </w:r>
          <w:r w:rsidR="0096166D">
            <w:rPr>
              <w:rFonts w:ascii="Bookman Old Style" w:eastAsia="Bookman Old Style" w:hAnsi="Bookman Old Style" w:cs="Bookman Old Style"/>
              <w:noProof/>
              <w:sz w:val="24"/>
              <w:szCs w:val="24"/>
            </w:rPr>
            <w:t> </w:t>
          </w:r>
          <w:r w:rsidR="0096166D">
            <w:rPr>
              <w:rFonts w:ascii="Bookman Old Style" w:eastAsia="Bookman Old Style" w:hAnsi="Bookman Old Style" w:cs="Bookman Old Style"/>
              <w:noProof/>
              <w:sz w:val="24"/>
              <w:szCs w:val="24"/>
            </w:rPr>
            <w:t> </w:t>
          </w:r>
          <w:r w:rsidR="0096166D">
            <w:rPr>
              <w:rFonts w:ascii="Bookman Old Style" w:eastAsia="Bookman Old Style" w:hAnsi="Bookman Old Style" w:cs="Bookman Old Style"/>
              <w:noProof/>
              <w:sz w:val="24"/>
              <w:szCs w:val="24"/>
            </w:rPr>
            <w:t> </w:t>
          </w:r>
          <w:r w:rsidR="0096166D">
            <w:rPr>
              <w:rFonts w:ascii="Bookman Old Style" w:eastAsia="Bookman Old Style" w:hAnsi="Bookman Old Style" w:cs="Bookman Old Style"/>
              <w:sz w:val="24"/>
              <w:szCs w:val="24"/>
            </w:rPr>
            <w:fldChar w:fldCharType="end"/>
          </w:r>
          <w:bookmarkEnd w:id="4"/>
        </w:sdtContent>
      </w:sdt>
    </w:p>
    <w:p w14:paraId="0000000B" w14:textId="77777777" w:rsidR="00E64CC6" w:rsidRDefault="00E64CC6">
      <w:pPr>
        <w:rPr>
          <w:rFonts w:ascii="Bookman Old Style" w:eastAsia="Bookman Old Style" w:hAnsi="Bookman Old Style" w:cs="Bookman Old Style"/>
          <w:sz w:val="24"/>
          <w:szCs w:val="24"/>
        </w:rPr>
      </w:pPr>
    </w:p>
    <w:p w14:paraId="0000000C" w14:textId="18BA0707" w:rsidR="00E64CC6" w:rsidRDefault="00000000" w:rsidP="00A46D9F">
      <w:pPr>
        <w:jc w:val="center"/>
        <w:rPr>
          <w:rFonts w:ascii="Bookman Old Style" w:eastAsia="Bookman Old Style" w:hAnsi="Bookman Old Style" w:cs="Bookman Old Style"/>
        </w:rPr>
      </w:pPr>
      <w:r>
        <w:rPr>
          <w:rFonts w:ascii="Bookman Old Style" w:eastAsia="Bookman Old Style" w:hAnsi="Bookman Old Style" w:cs="Bookman Old Style"/>
        </w:rPr>
        <w:t>(</w:t>
      </w:r>
      <w:r w:rsidR="007173AF">
        <w:rPr>
          <w:rFonts w:ascii="Bookman Old Style" w:eastAsia="Bookman Old Style" w:hAnsi="Bookman Old Style" w:cs="Bookman Old Style"/>
        </w:rPr>
        <w:t xml:space="preserve">Anticipated </w:t>
      </w:r>
      <w:r>
        <w:rPr>
          <w:rFonts w:ascii="Bookman Old Style" w:eastAsia="Bookman Old Style" w:hAnsi="Bookman Old Style" w:cs="Bookman Old Style"/>
        </w:rPr>
        <w:t>OGC contract turnaround time is 2-4 weeks, with fewer edits on University forms taking less time, and extensive edits or customer contracts taking longer)</w:t>
      </w:r>
    </w:p>
    <w:p w14:paraId="0000000D" w14:textId="77777777" w:rsidR="00E64CC6" w:rsidRDefault="00E64CC6">
      <w:pPr>
        <w:rPr>
          <w:rFonts w:ascii="Bookman Old Style" w:eastAsia="Bookman Old Style" w:hAnsi="Bookman Old Style" w:cs="Bookman Old Style"/>
          <w:b/>
          <w:bCs/>
          <w:sz w:val="24"/>
          <w:szCs w:val="24"/>
        </w:rPr>
      </w:pPr>
    </w:p>
    <w:p w14:paraId="0000000F" w14:textId="77777777" w:rsidR="00E64CC6" w:rsidRDefault="00000000" w:rsidP="00525EB6">
      <w:pPr>
        <w:ind w:left="720" w:right="720"/>
        <w:rPr>
          <w:rFonts w:ascii="Bookman Old Style" w:eastAsia="Bookman Old Style" w:hAnsi="Bookman Old Style" w:cs="Bookman Old Style"/>
          <w:sz w:val="24"/>
          <w:szCs w:val="24"/>
        </w:rPr>
      </w:pPr>
      <w:r>
        <w:rPr>
          <w:rFonts w:ascii="Bookman Old Style" w:eastAsia="Bookman Old Style" w:hAnsi="Bookman Old Style" w:cs="Bookman Old Style"/>
          <w:b/>
          <w:bCs/>
          <w:sz w:val="24"/>
          <w:szCs w:val="24"/>
        </w:rPr>
        <w:t xml:space="preserve">Note:  </w:t>
      </w:r>
      <w:r>
        <w:rPr>
          <w:rFonts w:ascii="Bookman Old Style" w:eastAsia="Bookman Old Style" w:hAnsi="Bookman Old Style" w:cs="Bookman Old Style"/>
          <w:sz w:val="24"/>
          <w:szCs w:val="24"/>
        </w:rPr>
        <w:t xml:space="preserve">The OGC is not a part of the University of Minnesota Controller's Office and does not oversee the U's financial systems and data, including the Enterprise Financial System (EFS).  The OGC also neither approves nor disapproves of your unit's financial activities.  Instead, our attorneys and paralegals review the legal terms and conditions of proposed contracts and provide advice accordingly.  The business terms and conditions are a matter for your unit.  If you have a question about internal/external sales financial procedures that's not answered on the </w:t>
      </w:r>
      <w:hyperlink r:id="rId7">
        <w:r w:rsidR="00E64CC6">
          <w:rPr>
            <w:rFonts w:ascii="Bookman Old Style" w:eastAsia="Bookman Old Style" w:hAnsi="Bookman Old Style" w:cs="Bookman Old Style"/>
            <w:color w:val="1155CC"/>
            <w:sz w:val="24"/>
            <w:szCs w:val="24"/>
            <w:u w:val="single"/>
          </w:rPr>
          <w:t>Internal and External Sales</w:t>
        </w:r>
      </w:hyperlink>
      <w:r>
        <w:rPr>
          <w:rFonts w:ascii="Bookman Old Style" w:eastAsia="Bookman Old Style" w:hAnsi="Bookman Old Style" w:cs="Bookman Old Style"/>
          <w:sz w:val="24"/>
          <w:szCs w:val="24"/>
        </w:rPr>
        <w:t xml:space="preserve"> Web site, contact the </w:t>
      </w:r>
      <w:hyperlink r:id="rId8">
        <w:r w:rsidR="00E64CC6">
          <w:rPr>
            <w:rFonts w:ascii="Bookman Old Style" w:eastAsia="Bookman Old Style" w:hAnsi="Bookman Old Style" w:cs="Bookman Old Style"/>
            <w:color w:val="1155CC"/>
            <w:sz w:val="24"/>
            <w:szCs w:val="24"/>
            <w:u w:val="single"/>
          </w:rPr>
          <w:t>Controller's Office</w:t>
        </w:r>
      </w:hyperlink>
      <w:r>
        <w:rPr>
          <w:rFonts w:ascii="Bookman Old Style" w:eastAsia="Bookman Old Style" w:hAnsi="Bookman Old Style" w:cs="Bookman Old Style"/>
          <w:sz w:val="24"/>
          <w:szCs w:val="24"/>
        </w:rPr>
        <w:t xml:space="preserve"> for assistance.  </w:t>
      </w:r>
    </w:p>
    <w:p w14:paraId="00000010" w14:textId="77777777" w:rsidR="00E64CC6" w:rsidRDefault="00E64CC6">
      <w:pPr>
        <w:rPr>
          <w:rFonts w:ascii="Bookman Old Style" w:eastAsia="Bookman Old Style" w:hAnsi="Bookman Old Style" w:cs="Bookman Old Style"/>
          <w:sz w:val="24"/>
          <w:szCs w:val="24"/>
        </w:rPr>
      </w:pPr>
    </w:p>
    <w:p w14:paraId="00000011" w14:textId="3ED06D94" w:rsidR="00E64CC6" w:rsidRPr="00525EB6" w:rsidRDefault="00525EB6">
      <w:pPr>
        <w:rPr>
          <w:rFonts w:ascii="Bookman Old Style" w:eastAsia="Bookman Old Style" w:hAnsi="Bookman Old Style" w:cs="Bookman Old Style"/>
          <w:sz w:val="24"/>
          <w:szCs w:val="24"/>
        </w:rPr>
      </w:pPr>
      <w:r>
        <w:rPr>
          <w:rFonts w:ascii="MS Gothic" w:eastAsia="MS Gothic" w:hAnsi="MS Gothic" w:cs="Bookman Old Style"/>
          <w:sz w:val="24"/>
          <w:szCs w:val="24"/>
        </w:rPr>
        <w:lastRenderedPageBreak/>
        <w:fldChar w:fldCharType="begin">
          <w:ffData>
            <w:name w:val="Check2"/>
            <w:enabled/>
            <w:calcOnExit w:val="0"/>
            <w:checkBox>
              <w:sizeAuto/>
              <w:default w:val="0"/>
            </w:checkBox>
          </w:ffData>
        </w:fldChar>
      </w:r>
      <w:bookmarkStart w:id="5" w:name="Check2"/>
      <w:r>
        <w:rPr>
          <w:rFonts w:ascii="MS Gothic" w:eastAsia="MS Gothic" w:hAnsi="MS Gothic" w:cs="Bookman Old Style"/>
          <w:sz w:val="24"/>
          <w:szCs w:val="24"/>
        </w:rPr>
        <w:instrText xml:space="preserve"> </w:instrText>
      </w:r>
      <w:r>
        <w:rPr>
          <w:rFonts w:ascii="MS Gothic" w:eastAsia="MS Gothic" w:hAnsi="MS Gothic" w:cs="Bookman Old Style" w:hint="eastAsia"/>
          <w:sz w:val="24"/>
          <w:szCs w:val="24"/>
        </w:rPr>
        <w:instrText>FORMCHECKBOX</w:instrText>
      </w:r>
      <w:r>
        <w:rPr>
          <w:rFonts w:ascii="MS Gothic" w:eastAsia="MS Gothic" w:hAnsi="MS Gothic" w:cs="Bookman Old Style"/>
          <w:sz w:val="24"/>
          <w:szCs w:val="24"/>
        </w:rPr>
        <w:instrText xml:space="preserve"> </w:instrText>
      </w:r>
      <w:r>
        <w:rPr>
          <w:rFonts w:ascii="MS Gothic" w:eastAsia="MS Gothic" w:hAnsi="MS Gothic" w:cs="Bookman Old Style"/>
          <w:sz w:val="24"/>
          <w:szCs w:val="24"/>
        </w:rPr>
      </w:r>
      <w:r>
        <w:rPr>
          <w:rFonts w:ascii="MS Gothic" w:eastAsia="MS Gothic" w:hAnsi="MS Gothic" w:cs="Bookman Old Style"/>
          <w:sz w:val="24"/>
          <w:szCs w:val="24"/>
        </w:rPr>
        <w:fldChar w:fldCharType="separate"/>
      </w:r>
      <w:r>
        <w:rPr>
          <w:rFonts w:ascii="MS Gothic" w:eastAsia="MS Gothic" w:hAnsi="MS Gothic" w:cs="Bookman Old Style"/>
          <w:sz w:val="24"/>
          <w:szCs w:val="24"/>
        </w:rPr>
        <w:fldChar w:fldCharType="end"/>
      </w:r>
      <w:bookmarkEnd w:id="5"/>
      <w:r>
        <w:rPr>
          <w:rFonts w:ascii="MS Gothic" w:eastAsia="MS Gothic" w:hAnsi="MS Gothic" w:cs="Bookman Old Style"/>
          <w:sz w:val="24"/>
          <w:szCs w:val="24"/>
        </w:rPr>
        <w:tab/>
      </w:r>
      <w:r w:rsidR="0096166D" w:rsidRPr="00525EB6">
        <w:rPr>
          <w:rFonts w:ascii="Bookman Old Style" w:eastAsia="Bookman Old Style" w:hAnsi="Bookman Old Style" w:cs="Bookman Old Style"/>
          <w:sz w:val="24"/>
          <w:szCs w:val="24"/>
        </w:rPr>
        <w:t>I have reviewed the “Selling Goods and Services to External Customers” policy, as well as the Board of Regents policy on “Direct Sales of Goods and Services,” and considered each of the following Criteria for Permissible Sales:</w:t>
      </w:r>
    </w:p>
    <w:p w14:paraId="00000012" w14:textId="77777777" w:rsidR="00E64CC6" w:rsidRPr="00525EB6" w:rsidRDefault="00000000">
      <w:pPr>
        <w:rPr>
          <w:rFonts w:ascii="Bookman Old Style" w:eastAsia="Bookman Old Style" w:hAnsi="Bookman Old Style" w:cs="Bookman Old Style"/>
          <w:sz w:val="24"/>
          <w:szCs w:val="24"/>
        </w:rPr>
      </w:pPr>
      <w:r w:rsidRPr="00525EB6">
        <w:rPr>
          <w:rFonts w:ascii="Bookman Old Style" w:eastAsia="Bookman Old Style" w:hAnsi="Bookman Old Style" w:cs="Bookman Old Style"/>
          <w:sz w:val="24"/>
          <w:szCs w:val="24"/>
        </w:rPr>
        <w:t xml:space="preserve"> </w:t>
      </w:r>
    </w:p>
    <w:p w14:paraId="00000013" w14:textId="77777777" w:rsidR="00E64CC6" w:rsidRPr="00525EB6" w:rsidRDefault="00000000">
      <w:pPr>
        <w:numPr>
          <w:ilvl w:val="0"/>
          <w:numId w:val="1"/>
        </w:numPr>
        <w:rPr>
          <w:rFonts w:ascii="Bookman Old Style" w:eastAsia="Bookman Old Style" w:hAnsi="Bookman Old Style" w:cs="Bookman Old Style"/>
          <w:sz w:val="24"/>
          <w:szCs w:val="24"/>
        </w:rPr>
      </w:pPr>
      <w:r w:rsidRPr="00525EB6">
        <w:rPr>
          <w:rFonts w:ascii="Bookman Old Style" w:eastAsia="Bookman Old Style" w:hAnsi="Bookman Old Style" w:cs="Bookman Old Style"/>
          <w:sz w:val="24"/>
          <w:szCs w:val="24"/>
        </w:rPr>
        <w:t xml:space="preserve">The goods or services represent the transfer of knowledge and expertise from the University to the public. </w:t>
      </w:r>
    </w:p>
    <w:p w14:paraId="00000014" w14:textId="77777777" w:rsidR="00E64CC6" w:rsidRPr="00525EB6" w:rsidRDefault="00000000">
      <w:pPr>
        <w:numPr>
          <w:ilvl w:val="0"/>
          <w:numId w:val="1"/>
        </w:numPr>
        <w:rPr>
          <w:rFonts w:ascii="Bookman Old Style" w:eastAsia="Bookman Old Style" w:hAnsi="Bookman Old Style" w:cs="Bookman Old Style"/>
          <w:sz w:val="24"/>
          <w:szCs w:val="24"/>
        </w:rPr>
      </w:pPr>
      <w:r w:rsidRPr="00525EB6">
        <w:rPr>
          <w:rFonts w:ascii="Bookman Old Style" w:eastAsia="Bookman Old Style" w:hAnsi="Bookman Old Style" w:cs="Bookman Old Style"/>
          <w:sz w:val="24"/>
          <w:szCs w:val="24"/>
        </w:rPr>
        <w:t xml:space="preserve">The goods or services support and extend the University's teaching, research, or outreach mission.  </w:t>
      </w:r>
    </w:p>
    <w:p w14:paraId="00000015" w14:textId="77777777" w:rsidR="00E64CC6" w:rsidRPr="00525EB6" w:rsidRDefault="00000000">
      <w:pPr>
        <w:numPr>
          <w:ilvl w:val="0"/>
          <w:numId w:val="1"/>
        </w:numPr>
        <w:rPr>
          <w:rFonts w:ascii="Bookman Old Style" w:eastAsia="Bookman Old Style" w:hAnsi="Bookman Old Style" w:cs="Bookman Old Style"/>
          <w:sz w:val="24"/>
          <w:szCs w:val="24"/>
        </w:rPr>
      </w:pPr>
      <w:r w:rsidRPr="00525EB6">
        <w:rPr>
          <w:rFonts w:ascii="Bookman Old Style" w:eastAsia="Bookman Old Style" w:hAnsi="Bookman Old Style" w:cs="Bookman Old Style"/>
          <w:sz w:val="24"/>
          <w:szCs w:val="24"/>
        </w:rPr>
        <w:t xml:space="preserve">The charge for the goods or services </w:t>
      </w:r>
      <w:proofErr w:type="gramStart"/>
      <w:r w:rsidRPr="00525EB6">
        <w:rPr>
          <w:rFonts w:ascii="Bookman Old Style" w:eastAsia="Bookman Old Style" w:hAnsi="Bookman Old Style" w:cs="Bookman Old Style"/>
          <w:sz w:val="24"/>
          <w:szCs w:val="24"/>
        </w:rPr>
        <w:t>takes into account</w:t>
      </w:r>
      <w:proofErr w:type="gramEnd"/>
      <w:r w:rsidRPr="00525EB6">
        <w:rPr>
          <w:rFonts w:ascii="Bookman Old Style" w:eastAsia="Bookman Old Style" w:hAnsi="Bookman Old Style" w:cs="Bookman Old Style"/>
          <w:sz w:val="24"/>
          <w:szCs w:val="24"/>
        </w:rPr>
        <w:t xml:space="preserve"> all direct and indirect costs of providing the goods or services as well as the competitive price of such items </w:t>
      </w:r>
      <w:proofErr w:type="gramStart"/>
      <w:r w:rsidRPr="00525EB6">
        <w:rPr>
          <w:rFonts w:ascii="Bookman Old Style" w:eastAsia="Bookman Old Style" w:hAnsi="Bookman Old Style" w:cs="Bookman Old Style"/>
          <w:sz w:val="24"/>
          <w:szCs w:val="24"/>
        </w:rPr>
        <w:t>in</w:t>
      </w:r>
      <w:proofErr w:type="gramEnd"/>
      <w:r w:rsidRPr="00525EB6">
        <w:rPr>
          <w:rFonts w:ascii="Bookman Old Style" w:eastAsia="Bookman Old Style" w:hAnsi="Bookman Old Style" w:cs="Bookman Old Style"/>
          <w:sz w:val="24"/>
          <w:szCs w:val="24"/>
        </w:rPr>
        <w:t xml:space="preserve"> the public market.</w:t>
      </w:r>
    </w:p>
    <w:p w14:paraId="00000016" w14:textId="77777777" w:rsidR="00E64CC6" w:rsidRPr="00525EB6" w:rsidRDefault="00000000">
      <w:pPr>
        <w:numPr>
          <w:ilvl w:val="0"/>
          <w:numId w:val="1"/>
        </w:numPr>
        <w:rPr>
          <w:rFonts w:ascii="Bookman Old Style" w:eastAsia="Bookman Old Style" w:hAnsi="Bookman Old Style" w:cs="Bookman Old Style"/>
          <w:sz w:val="24"/>
          <w:szCs w:val="24"/>
        </w:rPr>
      </w:pPr>
      <w:r w:rsidRPr="00525EB6">
        <w:rPr>
          <w:rFonts w:ascii="Bookman Old Style" w:eastAsia="Bookman Old Style" w:hAnsi="Bookman Old Style" w:cs="Bookman Old Style"/>
          <w:sz w:val="24"/>
          <w:szCs w:val="24"/>
        </w:rPr>
        <w:t xml:space="preserve">The goods or services are not commonly available or otherwise easily accessible in the public market.  </w:t>
      </w:r>
    </w:p>
    <w:p w14:paraId="00000017" w14:textId="77777777" w:rsidR="00E64CC6" w:rsidRPr="00525EB6" w:rsidRDefault="00000000">
      <w:pPr>
        <w:numPr>
          <w:ilvl w:val="0"/>
          <w:numId w:val="1"/>
        </w:numPr>
        <w:rPr>
          <w:rFonts w:ascii="Bookman Old Style" w:eastAsia="Bookman Old Style" w:hAnsi="Bookman Old Style" w:cs="Bookman Old Style"/>
          <w:sz w:val="24"/>
          <w:szCs w:val="24"/>
        </w:rPr>
      </w:pPr>
      <w:r w:rsidRPr="00525EB6">
        <w:rPr>
          <w:rFonts w:ascii="Bookman Old Style" w:eastAsia="Bookman Old Style" w:hAnsi="Bookman Old Style" w:cs="Bookman Old Style"/>
          <w:sz w:val="24"/>
          <w:szCs w:val="24"/>
        </w:rPr>
        <w:t xml:space="preserve">The provision of goods or services represents an opportunity to utilize existing capacity or underperforming assets </w:t>
      </w:r>
      <w:proofErr w:type="gramStart"/>
      <w:r w:rsidRPr="00525EB6">
        <w:rPr>
          <w:rFonts w:ascii="Bookman Old Style" w:eastAsia="Bookman Old Style" w:hAnsi="Bookman Old Style" w:cs="Bookman Old Style"/>
          <w:sz w:val="24"/>
          <w:szCs w:val="24"/>
        </w:rPr>
        <w:t>in order to</w:t>
      </w:r>
      <w:proofErr w:type="gramEnd"/>
      <w:r w:rsidRPr="00525EB6">
        <w:rPr>
          <w:rFonts w:ascii="Bookman Old Style" w:eastAsia="Bookman Old Style" w:hAnsi="Bookman Old Style" w:cs="Bookman Old Style"/>
          <w:sz w:val="24"/>
          <w:szCs w:val="24"/>
        </w:rPr>
        <w:t xml:space="preserve"> reduce the University's internal costs of providing the goods or services. </w:t>
      </w:r>
    </w:p>
    <w:p w14:paraId="00000018" w14:textId="77777777" w:rsidR="00E64CC6" w:rsidRPr="00525EB6" w:rsidRDefault="00E64CC6">
      <w:pPr>
        <w:rPr>
          <w:rFonts w:ascii="Bookman Old Style" w:eastAsia="Bookman Old Style" w:hAnsi="Bookman Old Style" w:cs="Bookman Old Style"/>
          <w:sz w:val="24"/>
          <w:szCs w:val="24"/>
        </w:rPr>
      </w:pPr>
    </w:p>
    <w:p w14:paraId="00000019" w14:textId="192A8D9C" w:rsidR="00E64CC6" w:rsidRPr="00525EB6" w:rsidRDefault="00525EB6">
      <w:pPr>
        <w:rPr>
          <w:rFonts w:ascii="Bookman Old Style" w:eastAsia="Bookman Old Style" w:hAnsi="Bookman Old Style" w:cs="Bookman Old Style"/>
          <w:sz w:val="24"/>
          <w:szCs w:val="24"/>
        </w:rPr>
      </w:pPr>
      <w:r>
        <w:rPr>
          <w:rFonts w:ascii="Segoe UI Symbol" w:eastAsia="MS Gothic" w:hAnsi="Segoe UI Symbol" w:cs="Segoe UI Symbol"/>
          <w:sz w:val="24"/>
          <w:szCs w:val="24"/>
        </w:rPr>
        <w:fldChar w:fldCharType="begin">
          <w:ffData>
            <w:name w:val="Check3"/>
            <w:enabled/>
            <w:calcOnExit w:val="0"/>
            <w:checkBox>
              <w:sizeAuto/>
              <w:default w:val="0"/>
            </w:checkBox>
          </w:ffData>
        </w:fldChar>
      </w:r>
      <w:bookmarkStart w:id="6" w:name="Check3"/>
      <w:r>
        <w:rPr>
          <w:rFonts w:ascii="Segoe UI Symbol" w:eastAsia="MS Gothic" w:hAnsi="Segoe UI Symbol" w:cs="Segoe UI Symbol"/>
          <w:sz w:val="24"/>
          <w:szCs w:val="24"/>
        </w:rPr>
        <w:instrText xml:space="preserve"> FORMCHECKBOX </w:instrText>
      </w:r>
      <w:r>
        <w:rPr>
          <w:rFonts w:ascii="Segoe UI Symbol" w:eastAsia="MS Gothic" w:hAnsi="Segoe UI Symbol" w:cs="Segoe UI Symbol"/>
          <w:sz w:val="24"/>
          <w:szCs w:val="24"/>
        </w:rPr>
      </w:r>
      <w:r>
        <w:rPr>
          <w:rFonts w:ascii="Segoe UI Symbol" w:eastAsia="MS Gothic" w:hAnsi="Segoe UI Symbol" w:cs="Segoe UI Symbol"/>
          <w:sz w:val="24"/>
          <w:szCs w:val="24"/>
        </w:rPr>
        <w:fldChar w:fldCharType="separate"/>
      </w:r>
      <w:r>
        <w:rPr>
          <w:rFonts w:ascii="Segoe UI Symbol" w:eastAsia="MS Gothic" w:hAnsi="Segoe UI Symbol" w:cs="Segoe UI Symbol"/>
          <w:sz w:val="24"/>
          <w:szCs w:val="24"/>
        </w:rPr>
        <w:fldChar w:fldCharType="end"/>
      </w:r>
      <w:bookmarkEnd w:id="6"/>
      <w:r>
        <w:rPr>
          <w:rFonts w:ascii="Segoe UI Symbol" w:eastAsia="MS Gothic" w:hAnsi="Segoe UI Symbol" w:cs="Segoe UI Symbol"/>
          <w:sz w:val="24"/>
          <w:szCs w:val="24"/>
        </w:rPr>
        <w:tab/>
      </w:r>
      <w:r w:rsidR="0096166D" w:rsidRPr="00525EB6">
        <w:rPr>
          <w:rFonts w:ascii="Bookman Old Style" w:eastAsia="Bookman Old Style" w:hAnsi="Bookman Old Style" w:cs="Bookman Old Style"/>
          <w:sz w:val="24"/>
          <w:szCs w:val="24"/>
        </w:rPr>
        <w:t xml:space="preserve">I confirm that the activity has been classified as an External Sale (as opposed to a Sponsored Project or a Gift) by </w:t>
      </w:r>
      <w:r w:rsidR="001E2E77" w:rsidRPr="00525EB6">
        <w:rPr>
          <w:rFonts w:ascii="Bookman Old Style" w:eastAsia="Bookman Old Style" w:hAnsi="Bookman Old Style" w:cs="Bookman Old Style"/>
          <w:sz w:val="24"/>
          <w:szCs w:val="24"/>
        </w:rPr>
        <w:t xml:space="preserve">following </w:t>
      </w:r>
      <w:r w:rsidR="0096166D" w:rsidRPr="00525EB6">
        <w:rPr>
          <w:rFonts w:ascii="Bookman Old Style" w:eastAsia="Bookman Old Style" w:hAnsi="Bookman Old Style" w:cs="Bookman Old Style"/>
          <w:sz w:val="24"/>
          <w:szCs w:val="24"/>
        </w:rPr>
        <w:t xml:space="preserve">the </w:t>
      </w:r>
      <w:hyperlink r:id="rId9">
        <w:r w:rsidR="0096166D" w:rsidRPr="00525EB6">
          <w:rPr>
            <w:rFonts w:ascii="Bookman Old Style" w:eastAsia="Bookman Old Style" w:hAnsi="Bookman Old Style" w:cs="Bookman Old Style"/>
            <w:color w:val="1155CC"/>
            <w:sz w:val="24"/>
            <w:szCs w:val="24"/>
            <w:highlight w:val="white"/>
          </w:rPr>
          <w:t>Fund Bucket Classification</w:t>
        </w:r>
      </w:hyperlink>
      <w:r w:rsidR="001E2E77" w:rsidRPr="00525EB6">
        <w:rPr>
          <w:rFonts w:ascii="Bookman Old Style" w:hAnsi="Bookman Old Style"/>
        </w:rPr>
        <w:t xml:space="preserve"> guidance</w:t>
      </w:r>
      <w:r w:rsidR="0096166D" w:rsidRPr="00525EB6">
        <w:rPr>
          <w:rFonts w:ascii="Bookman Old Style" w:eastAsia="Bookman Old Style" w:hAnsi="Bookman Old Style" w:cs="Bookman Old Style"/>
          <w:sz w:val="24"/>
          <w:szCs w:val="24"/>
        </w:rPr>
        <w:t>.</w:t>
      </w:r>
    </w:p>
    <w:p w14:paraId="0000001A" w14:textId="77777777" w:rsidR="00E64CC6" w:rsidRPr="00525EB6" w:rsidRDefault="00E64CC6">
      <w:pPr>
        <w:rPr>
          <w:rFonts w:ascii="Bookman Old Style" w:eastAsia="Bookman Old Style" w:hAnsi="Bookman Old Style" w:cs="Bookman Old Style"/>
          <w:sz w:val="24"/>
          <w:szCs w:val="24"/>
        </w:rPr>
      </w:pPr>
    </w:p>
    <w:p w14:paraId="0000001B" w14:textId="38F744A4" w:rsidR="00E64CC6" w:rsidRPr="00525EB6" w:rsidRDefault="00525EB6">
      <w:pPr>
        <w:rPr>
          <w:rFonts w:ascii="Bookman Old Style" w:eastAsia="Bookman Old Style" w:hAnsi="Bookman Old Style" w:cs="Bookman Old Style"/>
          <w:sz w:val="24"/>
          <w:szCs w:val="24"/>
        </w:rPr>
      </w:pPr>
      <w:r>
        <w:rPr>
          <w:rFonts w:ascii="MS Gothic" w:eastAsia="MS Gothic" w:hAnsi="MS Gothic" w:cs="Bookman Old Style"/>
          <w:sz w:val="24"/>
          <w:szCs w:val="24"/>
        </w:rPr>
        <w:fldChar w:fldCharType="begin">
          <w:ffData>
            <w:name w:val="Check4"/>
            <w:enabled/>
            <w:calcOnExit w:val="0"/>
            <w:checkBox>
              <w:sizeAuto/>
              <w:default w:val="0"/>
            </w:checkBox>
          </w:ffData>
        </w:fldChar>
      </w:r>
      <w:bookmarkStart w:id="7" w:name="Check4"/>
      <w:r>
        <w:rPr>
          <w:rFonts w:ascii="MS Gothic" w:eastAsia="MS Gothic" w:hAnsi="MS Gothic" w:cs="Bookman Old Style"/>
          <w:sz w:val="24"/>
          <w:szCs w:val="24"/>
        </w:rPr>
        <w:instrText xml:space="preserve"> </w:instrText>
      </w:r>
      <w:r>
        <w:rPr>
          <w:rFonts w:ascii="MS Gothic" w:eastAsia="MS Gothic" w:hAnsi="MS Gothic" w:cs="Bookman Old Style" w:hint="eastAsia"/>
          <w:sz w:val="24"/>
          <w:szCs w:val="24"/>
        </w:rPr>
        <w:instrText>FORMCHECKBOX</w:instrText>
      </w:r>
      <w:r>
        <w:rPr>
          <w:rFonts w:ascii="MS Gothic" w:eastAsia="MS Gothic" w:hAnsi="MS Gothic" w:cs="Bookman Old Style"/>
          <w:sz w:val="24"/>
          <w:szCs w:val="24"/>
        </w:rPr>
        <w:instrText xml:space="preserve"> </w:instrText>
      </w:r>
      <w:r>
        <w:rPr>
          <w:rFonts w:ascii="MS Gothic" w:eastAsia="MS Gothic" w:hAnsi="MS Gothic" w:cs="Bookman Old Style"/>
          <w:sz w:val="24"/>
          <w:szCs w:val="24"/>
        </w:rPr>
      </w:r>
      <w:r>
        <w:rPr>
          <w:rFonts w:ascii="MS Gothic" w:eastAsia="MS Gothic" w:hAnsi="MS Gothic" w:cs="Bookman Old Style"/>
          <w:sz w:val="24"/>
          <w:szCs w:val="24"/>
        </w:rPr>
        <w:fldChar w:fldCharType="separate"/>
      </w:r>
      <w:r>
        <w:rPr>
          <w:rFonts w:ascii="MS Gothic" w:eastAsia="MS Gothic" w:hAnsi="MS Gothic" w:cs="Bookman Old Style"/>
          <w:sz w:val="24"/>
          <w:szCs w:val="24"/>
        </w:rPr>
        <w:fldChar w:fldCharType="end"/>
      </w:r>
      <w:bookmarkEnd w:id="7"/>
      <w:r>
        <w:rPr>
          <w:rFonts w:ascii="MS Gothic" w:eastAsia="MS Gothic" w:hAnsi="MS Gothic" w:cs="Bookman Old Style"/>
          <w:sz w:val="24"/>
          <w:szCs w:val="24"/>
        </w:rPr>
        <w:tab/>
      </w:r>
      <w:r w:rsidR="0096166D" w:rsidRPr="00525EB6">
        <w:rPr>
          <w:rFonts w:ascii="Bookman Old Style" w:eastAsia="Bookman Old Style" w:hAnsi="Bookman Old Style" w:cs="Bookman Old Style"/>
          <w:sz w:val="24"/>
          <w:szCs w:val="24"/>
        </w:rPr>
        <w:t>I have consulted the following offices where necessary:</w:t>
      </w:r>
    </w:p>
    <w:p w14:paraId="0000001C" w14:textId="77777777" w:rsidR="00E64CC6" w:rsidRPr="00525EB6" w:rsidRDefault="00E64CC6">
      <w:pPr>
        <w:rPr>
          <w:rFonts w:ascii="Bookman Old Style" w:eastAsia="Bookman Old Style" w:hAnsi="Bookman Old Style" w:cs="Bookman Old Style"/>
          <w:sz w:val="24"/>
          <w:szCs w:val="24"/>
        </w:rPr>
      </w:pPr>
    </w:p>
    <w:p w14:paraId="0000001D" w14:textId="77777777" w:rsidR="00E64CC6" w:rsidRPr="00525EB6" w:rsidRDefault="00000000" w:rsidP="00525EB6">
      <w:pPr>
        <w:numPr>
          <w:ilvl w:val="0"/>
          <w:numId w:val="3"/>
        </w:numPr>
        <w:ind w:left="1080"/>
        <w:rPr>
          <w:rFonts w:ascii="Bookman Old Style" w:eastAsia="Bookman Old Style" w:hAnsi="Bookman Old Style" w:cs="Bookman Old Style"/>
          <w:sz w:val="24"/>
          <w:szCs w:val="24"/>
        </w:rPr>
      </w:pPr>
      <w:r w:rsidRPr="00525EB6">
        <w:rPr>
          <w:rFonts w:ascii="Bookman Old Style" w:eastAsia="Bookman Old Style" w:hAnsi="Bookman Old Style" w:cs="Bookman Old Style"/>
          <w:sz w:val="24"/>
          <w:szCs w:val="24"/>
        </w:rPr>
        <w:t xml:space="preserve">Conflict of Interest </w:t>
      </w:r>
    </w:p>
    <w:p w14:paraId="0000001E" w14:textId="77777777" w:rsidR="00E64CC6" w:rsidRPr="00525EB6" w:rsidRDefault="00000000" w:rsidP="00525EB6">
      <w:pPr>
        <w:numPr>
          <w:ilvl w:val="0"/>
          <w:numId w:val="3"/>
        </w:numPr>
        <w:ind w:left="1080"/>
        <w:rPr>
          <w:rFonts w:ascii="Bookman Old Style" w:eastAsia="Bookman Old Style" w:hAnsi="Bookman Old Style" w:cs="Bookman Old Style"/>
          <w:sz w:val="24"/>
          <w:szCs w:val="24"/>
        </w:rPr>
      </w:pPr>
      <w:r w:rsidRPr="00525EB6">
        <w:rPr>
          <w:rFonts w:ascii="Bookman Old Style" w:eastAsia="Bookman Old Style" w:hAnsi="Bookman Old Style" w:cs="Bookman Old Style"/>
          <w:sz w:val="24"/>
          <w:szCs w:val="24"/>
        </w:rPr>
        <w:t>Environmental Health &amp; Safety</w:t>
      </w:r>
    </w:p>
    <w:p w14:paraId="0000001F" w14:textId="77777777" w:rsidR="00E64CC6" w:rsidRPr="00525EB6" w:rsidRDefault="00000000" w:rsidP="00525EB6">
      <w:pPr>
        <w:numPr>
          <w:ilvl w:val="0"/>
          <w:numId w:val="3"/>
        </w:numPr>
        <w:ind w:left="1080"/>
        <w:rPr>
          <w:rFonts w:ascii="Bookman Old Style" w:eastAsia="Bookman Old Style" w:hAnsi="Bookman Old Style" w:cs="Bookman Old Style"/>
          <w:sz w:val="24"/>
          <w:szCs w:val="24"/>
        </w:rPr>
      </w:pPr>
      <w:r w:rsidRPr="00525EB6">
        <w:rPr>
          <w:rFonts w:ascii="Bookman Old Style" w:eastAsia="Bookman Old Style" w:hAnsi="Bookman Old Style" w:cs="Bookman Old Style"/>
          <w:sz w:val="24"/>
          <w:szCs w:val="24"/>
        </w:rPr>
        <w:t xml:space="preserve">Export Controls &amp; Sanctions Office regarding export compliance for international activity </w:t>
      </w:r>
    </w:p>
    <w:p w14:paraId="00000020" w14:textId="77777777" w:rsidR="00E64CC6" w:rsidRPr="00525EB6" w:rsidRDefault="00000000" w:rsidP="00525EB6">
      <w:pPr>
        <w:numPr>
          <w:ilvl w:val="0"/>
          <w:numId w:val="3"/>
        </w:numPr>
        <w:ind w:left="1080"/>
        <w:rPr>
          <w:rFonts w:ascii="Bookman Old Style" w:eastAsia="Bookman Old Style" w:hAnsi="Bookman Old Style" w:cs="Bookman Old Style"/>
          <w:sz w:val="24"/>
          <w:szCs w:val="24"/>
        </w:rPr>
      </w:pPr>
      <w:r w:rsidRPr="00525EB6">
        <w:rPr>
          <w:rFonts w:ascii="Bookman Old Style" w:eastAsia="Bookman Old Style" w:hAnsi="Bookman Old Style" w:cs="Bookman Old Style"/>
          <w:sz w:val="24"/>
          <w:szCs w:val="24"/>
        </w:rPr>
        <w:t xml:space="preserve">Institutional Animal Care and Use Committee or Institutional Review Board for an activity that involves non-human animals (IACUC)  or humans (IRB) as experimental subjects </w:t>
      </w:r>
    </w:p>
    <w:p w14:paraId="00000021" w14:textId="77777777" w:rsidR="00E64CC6" w:rsidRPr="00525EB6" w:rsidRDefault="00000000" w:rsidP="00525EB6">
      <w:pPr>
        <w:numPr>
          <w:ilvl w:val="0"/>
          <w:numId w:val="3"/>
        </w:numPr>
        <w:ind w:left="1080"/>
        <w:rPr>
          <w:rFonts w:ascii="Bookman Old Style" w:eastAsia="Bookman Old Style" w:hAnsi="Bookman Old Style" w:cs="Bookman Old Style"/>
          <w:sz w:val="24"/>
          <w:szCs w:val="24"/>
        </w:rPr>
      </w:pPr>
      <w:r w:rsidRPr="00525EB6">
        <w:rPr>
          <w:rFonts w:ascii="Bookman Old Style" w:eastAsia="Bookman Old Style" w:hAnsi="Bookman Old Style" w:cs="Bookman Old Style"/>
          <w:sz w:val="24"/>
          <w:szCs w:val="24"/>
        </w:rPr>
        <w:t>Risk Management &amp; Insurance Services</w:t>
      </w:r>
    </w:p>
    <w:p w14:paraId="00000022" w14:textId="77777777" w:rsidR="00E64CC6" w:rsidRPr="00525EB6" w:rsidRDefault="00000000" w:rsidP="00525EB6">
      <w:pPr>
        <w:numPr>
          <w:ilvl w:val="0"/>
          <w:numId w:val="3"/>
        </w:numPr>
        <w:ind w:left="1080"/>
        <w:rPr>
          <w:rFonts w:ascii="Bookman Old Style" w:eastAsia="Bookman Old Style" w:hAnsi="Bookman Old Style" w:cs="Bookman Old Style"/>
          <w:sz w:val="24"/>
          <w:szCs w:val="24"/>
        </w:rPr>
      </w:pPr>
      <w:r w:rsidRPr="00525EB6">
        <w:rPr>
          <w:rFonts w:ascii="Bookman Old Style" w:eastAsia="Bookman Old Style" w:hAnsi="Bookman Old Style" w:cs="Bookman Old Style"/>
          <w:sz w:val="24"/>
          <w:szCs w:val="24"/>
        </w:rPr>
        <w:t xml:space="preserve">Tax Management Office </w:t>
      </w:r>
    </w:p>
    <w:p w14:paraId="00000023" w14:textId="77777777" w:rsidR="00E64CC6" w:rsidRPr="00525EB6" w:rsidRDefault="00E64CC6">
      <w:pPr>
        <w:rPr>
          <w:rFonts w:ascii="Bookman Old Style" w:eastAsia="Bookman Old Style" w:hAnsi="Bookman Old Style" w:cs="Bookman Old Style"/>
          <w:sz w:val="24"/>
          <w:szCs w:val="24"/>
        </w:rPr>
      </w:pPr>
    </w:p>
    <w:p w14:paraId="00000024" w14:textId="38D171B8" w:rsidR="00E64CC6" w:rsidRPr="00525EB6" w:rsidRDefault="00525EB6">
      <w:pPr>
        <w:rPr>
          <w:rFonts w:ascii="Bookman Old Style" w:eastAsia="Bookman Old Style" w:hAnsi="Bookman Old Style" w:cs="Bookman Old Style"/>
          <w:sz w:val="24"/>
          <w:szCs w:val="24"/>
        </w:rPr>
      </w:pPr>
      <w:r>
        <w:rPr>
          <w:rFonts w:ascii="Segoe UI Symbol" w:eastAsia="MS Gothic" w:hAnsi="Segoe UI Symbol" w:cs="Segoe UI Symbol"/>
          <w:sz w:val="24"/>
          <w:szCs w:val="24"/>
        </w:rPr>
        <w:fldChar w:fldCharType="begin">
          <w:ffData>
            <w:name w:val="Check5"/>
            <w:enabled/>
            <w:calcOnExit w:val="0"/>
            <w:checkBox>
              <w:sizeAuto/>
              <w:default w:val="0"/>
            </w:checkBox>
          </w:ffData>
        </w:fldChar>
      </w:r>
      <w:bookmarkStart w:id="8" w:name="Check5"/>
      <w:r>
        <w:rPr>
          <w:rFonts w:ascii="Segoe UI Symbol" w:eastAsia="MS Gothic" w:hAnsi="Segoe UI Symbol" w:cs="Segoe UI Symbol"/>
          <w:sz w:val="24"/>
          <w:szCs w:val="24"/>
        </w:rPr>
        <w:instrText xml:space="preserve"> FORMCHECKBOX </w:instrText>
      </w:r>
      <w:r>
        <w:rPr>
          <w:rFonts w:ascii="Segoe UI Symbol" w:eastAsia="MS Gothic" w:hAnsi="Segoe UI Symbol" w:cs="Segoe UI Symbol"/>
          <w:sz w:val="24"/>
          <w:szCs w:val="24"/>
        </w:rPr>
      </w:r>
      <w:r>
        <w:rPr>
          <w:rFonts w:ascii="Segoe UI Symbol" w:eastAsia="MS Gothic" w:hAnsi="Segoe UI Symbol" w:cs="Segoe UI Symbol"/>
          <w:sz w:val="24"/>
          <w:szCs w:val="24"/>
        </w:rPr>
        <w:fldChar w:fldCharType="separate"/>
      </w:r>
      <w:r>
        <w:rPr>
          <w:rFonts w:ascii="Segoe UI Symbol" w:eastAsia="MS Gothic" w:hAnsi="Segoe UI Symbol" w:cs="Segoe UI Symbol"/>
          <w:sz w:val="24"/>
          <w:szCs w:val="24"/>
        </w:rPr>
        <w:fldChar w:fldCharType="end"/>
      </w:r>
      <w:bookmarkEnd w:id="8"/>
      <w:r>
        <w:rPr>
          <w:rFonts w:ascii="Segoe UI Symbol" w:eastAsia="MS Gothic" w:hAnsi="Segoe UI Symbol" w:cs="Segoe UI Symbol"/>
          <w:sz w:val="24"/>
          <w:szCs w:val="24"/>
        </w:rPr>
        <w:tab/>
      </w:r>
      <w:r w:rsidR="0096166D" w:rsidRPr="00525EB6">
        <w:rPr>
          <w:rFonts w:ascii="Bookman Old Style" w:eastAsia="Bookman Old Style" w:hAnsi="Bookman Old Style" w:cs="Bookman Old Style"/>
          <w:sz w:val="24"/>
          <w:szCs w:val="24"/>
        </w:rPr>
        <w:t>The UM1608 form has been completed, all open questions have been resolved, the required signatures have been obtained, and the form has been submitted to the Controller’s office.</w:t>
      </w:r>
    </w:p>
    <w:p w14:paraId="00000025" w14:textId="77777777" w:rsidR="00E64CC6" w:rsidRPr="00525EB6" w:rsidRDefault="00E64CC6">
      <w:pPr>
        <w:rPr>
          <w:rFonts w:ascii="Bookman Old Style" w:eastAsia="Bookman Old Style" w:hAnsi="Bookman Old Style" w:cs="Bookman Old Style"/>
          <w:sz w:val="24"/>
          <w:szCs w:val="24"/>
        </w:rPr>
      </w:pPr>
    </w:p>
    <w:p w14:paraId="00000026" w14:textId="3910A565" w:rsidR="00E64CC6" w:rsidRPr="00525EB6" w:rsidRDefault="00525EB6">
      <w:pPr>
        <w:rPr>
          <w:rFonts w:ascii="Bookman Old Style" w:eastAsia="Bookman Old Style" w:hAnsi="Bookman Old Style" w:cs="Bookman Old Style"/>
          <w:sz w:val="24"/>
          <w:szCs w:val="24"/>
        </w:rPr>
      </w:pPr>
      <w:r>
        <w:rPr>
          <w:rFonts w:ascii="Segoe UI Symbol" w:eastAsia="MS Gothic" w:hAnsi="Segoe UI Symbol" w:cs="Segoe UI Symbol"/>
          <w:sz w:val="24"/>
          <w:szCs w:val="24"/>
        </w:rPr>
        <w:fldChar w:fldCharType="begin">
          <w:ffData>
            <w:name w:val="Check6"/>
            <w:enabled/>
            <w:calcOnExit w:val="0"/>
            <w:checkBox>
              <w:sizeAuto/>
              <w:default w:val="0"/>
            </w:checkBox>
          </w:ffData>
        </w:fldChar>
      </w:r>
      <w:bookmarkStart w:id="9" w:name="Check6"/>
      <w:r>
        <w:rPr>
          <w:rFonts w:ascii="Segoe UI Symbol" w:eastAsia="MS Gothic" w:hAnsi="Segoe UI Symbol" w:cs="Segoe UI Symbol"/>
          <w:sz w:val="24"/>
          <w:szCs w:val="24"/>
        </w:rPr>
        <w:instrText xml:space="preserve"> FORMCHECKBOX </w:instrText>
      </w:r>
      <w:r>
        <w:rPr>
          <w:rFonts w:ascii="Segoe UI Symbol" w:eastAsia="MS Gothic" w:hAnsi="Segoe UI Symbol" w:cs="Segoe UI Symbol"/>
          <w:sz w:val="24"/>
          <w:szCs w:val="24"/>
        </w:rPr>
      </w:r>
      <w:r>
        <w:rPr>
          <w:rFonts w:ascii="Segoe UI Symbol" w:eastAsia="MS Gothic" w:hAnsi="Segoe UI Symbol" w:cs="Segoe UI Symbol"/>
          <w:sz w:val="24"/>
          <w:szCs w:val="24"/>
        </w:rPr>
        <w:fldChar w:fldCharType="separate"/>
      </w:r>
      <w:r>
        <w:rPr>
          <w:rFonts w:ascii="Segoe UI Symbol" w:eastAsia="MS Gothic" w:hAnsi="Segoe UI Symbol" w:cs="Segoe UI Symbol"/>
          <w:sz w:val="24"/>
          <w:szCs w:val="24"/>
        </w:rPr>
        <w:fldChar w:fldCharType="end"/>
      </w:r>
      <w:bookmarkEnd w:id="9"/>
      <w:r>
        <w:rPr>
          <w:rFonts w:ascii="Segoe UI Symbol" w:eastAsia="MS Gothic" w:hAnsi="Segoe UI Symbol" w:cs="Segoe UI Symbol"/>
          <w:sz w:val="24"/>
          <w:szCs w:val="24"/>
        </w:rPr>
        <w:tab/>
      </w:r>
      <w:r w:rsidR="00ED32F6" w:rsidRPr="00525EB6">
        <w:rPr>
          <w:rFonts w:ascii="Bookman Old Style" w:eastAsia="Bookman Old Style" w:hAnsi="Bookman Old Style" w:cs="Bookman Old Style"/>
          <w:sz w:val="24"/>
          <w:szCs w:val="24"/>
        </w:rPr>
        <w:t xml:space="preserve">I have downloaded the appropriate contract from the External Sales contract library </w:t>
      </w:r>
      <w:hyperlink r:id="rId10">
        <w:r w:rsidR="00ED32F6" w:rsidRPr="00525EB6">
          <w:rPr>
            <w:rFonts w:ascii="Bookman Old Style" w:eastAsia="Bookman Old Style" w:hAnsi="Bookman Old Style" w:cs="Bookman Old Style"/>
            <w:color w:val="1155CC"/>
            <w:sz w:val="24"/>
            <w:szCs w:val="24"/>
            <w:u w:val="single"/>
          </w:rPr>
          <w:t>https://policy.umn.edu/contracts/external-sales-purchasing</w:t>
        </w:r>
      </w:hyperlink>
      <w:r w:rsidR="00ED32F6" w:rsidRPr="00525EB6">
        <w:rPr>
          <w:rFonts w:ascii="Bookman Old Style" w:eastAsia="Bookman Old Style" w:hAnsi="Bookman Old Style" w:cs="Bookman Old Style"/>
          <w:sz w:val="24"/>
          <w:szCs w:val="24"/>
        </w:rPr>
        <w:t xml:space="preserve">, </w:t>
      </w:r>
      <w:r w:rsidR="00ED32F6" w:rsidRPr="00525EB6">
        <w:rPr>
          <w:rFonts w:ascii="Bookman Old Style" w:eastAsia="Bookman Old Style" w:hAnsi="Bookman Old Style" w:cs="Bookman Old Style"/>
          <w:sz w:val="24"/>
          <w:szCs w:val="24"/>
        </w:rPr>
        <w:lastRenderedPageBreak/>
        <w:t xml:space="preserve">completed all open fields, and sent the contract to customer for approval </w:t>
      </w:r>
      <w:r w:rsidR="00ED32F6" w:rsidRPr="00525EB6">
        <w:rPr>
          <w:rFonts w:ascii="Bookman Old Style" w:eastAsia="Bookman Old Style" w:hAnsi="Bookman Old Style" w:cs="Bookman Old Style"/>
          <w:i/>
          <w:iCs/>
          <w:sz w:val="24"/>
          <w:szCs w:val="24"/>
        </w:rPr>
        <w:t xml:space="preserve">If </w:t>
      </w:r>
      <w:r w:rsidR="00EF5080" w:rsidRPr="00525EB6">
        <w:rPr>
          <w:rFonts w:ascii="Bookman Old Style" w:eastAsia="Bookman Old Style" w:hAnsi="Bookman Old Style" w:cs="Bookman Old Style"/>
          <w:i/>
          <w:iCs/>
          <w:sz w:val="24"/>
          <w:szCs w:val="24"/>
        </w:rPr>
        <w:t xml:space="preserve">you have </w:t>
      </w:r>
      <w:r w:rsidR="00ED32F6" w:rsidRPr="00525EB6">
        <w:rPr>
          <w:rFonts w:ascii="Bookman Old Style" w:eastAsia="Bookman Old Style" w:hAnsi="Bookman Old Style" w:cs="Bookman Old Style"/>
          <w:i/>
          <w:iCs/>
          <w:sz w:val="24"/>
          <w:szCs w:val="24"/>
        </w:rPr>
        <w:t>any questions about which form to use, please contact the Controller’s Office.</w:t>
      </w:r>
      <w:r w:rsidR="00ED32F6" w:rsidRPr="00525EB6">
        <w:rPr>
          <w:rFonts w:ascii="Bookman Old Style" w:eastAsia="Bookman Old Style" w:hAnsi="Bookman Old Style" w:cs="Bookman Old Style"/>
          <w:sz w:val="24"/>
          <w:szCs w:val="24"/>
        </w:rPr>
        <w:t xml:space="preserve"> </w:t>
      </w:r>
    </w:p>
    <w:p w14:paraId="00000027" w14:textId="77777777" w:rsidR="00E64CC6" w:rsidRDefault="00E64CC6">
      <w:pPr>
        <w:rPr>
          <w:rFonts w:ascii="Bookman Old Style" w:eastAsia="Bookman Old Style" w:hAnsi="Bookman Old Style" w:cs="Bookman Old Style"/>
          <w:sz w:val="24"/>
          <w:szCs w:val="24"/>
        </w:rPr>
      </w:pPr>
    </w:p>
    <w:p w14:paraId="6E386BFE" w14:textId="45B29C3E" w:rsidR="00EF5080" w:rsidRPr="00EF5080" w:rsidRDefault="00EF5080">
      <w:pPr>
        <w:ind w:left="720" w:right="720"/>
        <w:rPr>
          <w:rFonts w:ascii="Bookman Old Style" w:eastAsia="Bookman Old Style" w:hAnsi="Bookman Old Style" w:cs="Bookman Old Style"/>
          <w:b/>
          <w:bCs/>
          <w:sz w:val="24"/>
          <w:szCs w:val="24"/>
        </w:rPr>
      </w:pPr>
      <w:r w:rsidRPr="00EF5080">
        <w:rPr>
          <w:rFonts w:ascii="Bookman Old Style" w:eastAsia="Bookman Old Style" w:hAnsi="Bookman Old Style" w:cs="Bookman Old Style"/>
          <w:b/>
          <w:bCs/>
          <w:sz w:val="24"/>
          <w:szCs w:val="24"/>
        </w:rPr>
        <w:t>Note</w:t>
      </w:r>
      <w:r>
        <w:rPr>
          <w:rFonts w:ascii="Bookman Old Style" w:eastAsia="Bookman Old Style" w:hAnsi="Bookman Old Style" w:cs="Bookman Old Style"/>
          <w:b/>
          <w:bCs/>
          <w:sz w:val="24"/>
          <w:szCs w:val="24"/>
        </w:rPr>
        <w:t xml:space="preserve">:  </w:t>
      </w:r>
      <w:r w:rsidRPr="00EF5080">
        <w:rPr>
          <w:rFonts w:ascii="Bookman Old Style" w:eastAsia="Bookman Old Style" w:hAnsi="Bookman Old Style" w:cs="Bookman Old Style"/>
          <w:sz w:val="24"/>
          <w:szCs w:val="24"/>
        </w:rPr>
        <w:t xml:space="preserve">If the </w:t>
      </w:r>
      <w:r w:rsidR="00E01716" w:rsidRPr="00EF5080">
        <w:rPr>
          <w:rFonts w:ascii="Bookman Old Style" w:eastAsia="Bookman Old Style" w:hAnsi="Bookman Old Style" w:cs="Bookman Old Style"/>
          <w:sz w:val="24"/>
          <w:szCs w:val="24"/>
        </w:rPr>
        <w:t>C</w:t>
      </w:r>
      <w:r w:rsidRPr="00EF5080">
        <w:rPr>
          <w:rFonts w:ascii="Bookman Old Style" w:eastAsia="Bookman Old Style" w:hAnsi="Bookman Old Style" w:cs="Bookman Old Style"/>
          <w:sz w:val="24"/>
          <w:szCs w:val="24"/>
        </w:rPr>
        <w:t>ustomer accepts it</w:t>
      </w:r>
      <w:r>
        <w:rPr>
          <w:rFonts w:ascii="Bookman Old Style" w:eastAsia="Bookman Old Style" w:hAnsi="Bookman Old Style" w:cs="Bookman Old Style"/>
          <w:b/>
          <w:bCs/>
          <w:sz w:val="24"/>
          <w:szCs w:val="24"/>
        </w:rPr>
        <w:t xml:space="preserve"> </w:t>
      </w:r>
      <w:r>
        <w:rPr>
          <w:rFonts w:ascii="Bookman Old Style" w:eastAsia="Bookman Old Style" w:hAnsi="Bookman Old Style" w:cs="Bookman Old Style"/>
          <w:sz w:val="24"/>
          <w:szCs w:val="24"/>
        </w:rPr>
        <w:t xml:space="preserve">without changes, no OGC review is </w:t>
      </w:r>
      <w:proofErr w:type="gramStart"/>
      <w:r>
        <w:rPr>
          <w:rFonts w:ascii="Bookman Old Style" w:eastAsia="Bookman Old Style" w:hAnsi="Bookman Old Style" w:cs="Bookman Old Style"/>
          <w:sz w:val="24"/>
          <w:szCs w:val="24"/>
        </w:rPr>
        <w:t>needed</w:t>
      </w:r>
      <w:proofErr w:type="gramEnd"/>
      <w:r>
        <w:rPr>
          <w:rFonts w:ascii="Bookman Old Style" w:eastAsia="Bookman Old Style" w:hAnsi="Bookman Old Style" w:cs="Bookman Old Style"/>
          <w:sz w:val="24"/>
          <w:szCs w:val="24"/>
        </w:rPr>
        <w:t xml:space="preserve"> and you may execute the contract).</w:t>
      </w:r>
    </w:p>
    <w:p w14:paraId="318F9D91" w14:textId="77777777" w:rsidR="00EF5080" w:rsidRDefault="00EF5080">
      <w:pPr>
        <w:ind w:left="720" w:right="720"/>
        <w:rPr>
          <w:rFonts w:ascii="Bookman Old Style" w:eastAsia="Bookman Old Style" w:hAnsi="Bookman Old Style" w:cs="Bookman Old Style"/>
          <w:b/>
          <w:bCs/>
          <w:sz w:val="24"/>
          <w:szCs w:val="24"/>
        </w:rPr>
      </w:pPr>
    </w:p>
    <w:p w14:paraId="5B82E4B0" w14:textId="179DE63A" w:rsidR="00ED32F6" w:rsidRPr="00525EB6" w:rsidRDefault="00000000">
      <w:pPr>
        <w:ind w:left="720" w:right="720"/>
        <w:rPr>
          <w:rFonts w:ascii="Bookman Old Style" w:eastAsia="Bookman Old Style" w:hAnsi="Bookman Old Style" w:cs="Bookman Old Style"/>
          <w:sz w:val="24"/>
          <w:szCs w:val="24"/>
        </w:rPr>
      </w:pPr>
      <w:r>
        <w:rPr>
          <w:rFonts w:ascii="Bookman Old Style" w:eastAsia="Bookman Old Style" w:hAnsi="Bookman Old Style" w:cs="Bookman Old Style"/>
          <w:b/>
          <w:bCs/>
          <w:sz w:val="24"/>
          <w:szCs w:val="24"/>
        </w:rPr>
        <w:t xml:space="preserve">Low Risk Activities: </w:t>
      </w:r>
      <w:r w:rsidRPr="00525EB6">
        <w:rPr>
          <w:rFonts w:ascii="Bookman Old Style" w:eastAsia="Bookman Old Style" w:hAnsi="Bookman Old Style" w:cs="Bookman Old Style"/>
          <w:sz w:val="24"/>
          <w:szCs w:val="24"/>
        </w:rPr>
        <w:t xml:space="preserve">The </w:t>
      </w:r>
      <w:hyperlink r:id="rId11">
        <w:r w:rsidR="00ED32F6" w:rsidRPr="00525EB6">
          <w:rPr>
            <w:rFonts w:ascii="Bookman Old Style" w:eastAsia="Bookman Old Style" w:hAnsi="Bookman Old Style" w:cs="Bookman Old Style"/>
            <w:color w:val="1155CC"/>
            <w:sz w:val="24"/>
            <w:szCs w:val="24"/>
            <w:u w:val="single"/>
          </w:rPr>
          <w:t>Short Form Services Agreement</w:t>
        </w:r>
      </w:hyperlink>
      <w:r w:rsidRPr="00525EB6">
        <w:rPr>
          <w:rFonts w:ascii="Bookman Old Style" w:eastAsia="Bookman Old Style" w:hAnsi="Bookman Old Style" w:cs="Bookman Old Style"/>
          <w:sz w:val="24"/>
          <w:szCs w:val="24"/>
        </w:rPr>
        <w:t xml:space="preserve"> must be employed for all low-risk </w:t>
      </w:r>
      <w:r w:rsidR="00476CB0">
        <w:rPr>
          <w:rFonts w:ascii="Bookman Old Style" w:eastAsia="Bookman Old Style" w:hAnsi="Bookman Old Style" w:cs="Bookman Old Style"/>
          <w:sz w:val="24"/>
          <w:szCs w:val="24"/>
        </w:rPr>
        <w:t xml:space="preserve">activities </w:t>
      </w:r>
      <w:r w:rsidRPr="00525EB6">
        <w:rPr>
          <w:rFonts w:ascii="Bookman Old Style" w:eastAsia="Bookman Old Style" w:hAnsi="Bookman Old Style" w:cs="Bookman Old Style"/>
          <w:sz w:val="24"/>
          <w:szCs w:val="24"/>
        </w:rPr>
        <w:t xml:space="preserve">(as defined by “Selling Goods and Services to External Customers” policy at </w:t>
      </w:r>
    </w:p>
    <w:p w14:paraId="00000028" w14:textId="65CA64BC" w:rsidR="00E64CC6" w:rsidRDefault="00ED32F6">
      <w:pPr>
        <w:ind w:left="720" w:right="720"/>
        <w:rPr>
          <w:rFonts w:ascii="Bookman Old Style" w:eastAsia="Bookman Old Style" w:hAnsi="Bookman Old Style" w:cs="Bookman Old Style"/>
          <w:b/>
          <w:bCs/>
          <w:sz w:val="24"/>
          <w:szCs w:val="24"/>
        </w:rPr>
      </w:pPr>
      <w:hyperlink r:id="rId12" w:history="1">
        <w:r w:rsidRPr="00525EB6">
          <w:rPr>
            <w:rStyle w:val="Hyperlink"/>
            <w:rFonts w:ascii="Bookman Old Style" w:eastAsia="Bookman Old Style" w:hAnsi="Bookman Old Style" w:cs="Bookman Old Style"/>
            <w:sz w:val="24"/>
            <w:szCs w:val="24"/>
          </w:rPr>
          <w:t>https://policy.umn.edu/finance/externalsales</w:t>
        </w:r>
      </w:hyperlink>
      <w:r w:rsidRPr="00525EB6">
        <w:rPr>
          <w:rFonts w:ascii="Bookman Old Style" w:eastAsia="Bookman Old Style" w:hAnsi="Bookman Old Style" w:cs="Bookman Old Style"/>
          <w:sz w:val="24"/>
          <w:szCs w:val="24"/>
        </w:rPr>
        <w:t xml:space="preserve"> )</w:t>
      </w:r>
      <w:r w:rsidR="00476CB0">
        <w:rPr>
          <w:rFonts w:ascii="Bookman Old Style" w:eastAsia="Bookman Old Style" w:hAnsi="Bookman Old Style" w:cs="Bookman Old Style"/>
          <w:sz w:val="24"/>
          <w:szCs w:val="24"/>
        </w:rPr>
        <w:t>,</w:t>
      </w:r>
      <w:r w:rsidRPr="00525EB6">
        <w:rPr>
          <w:rFonts w:ascii="Bookman Old Style" w:eastAsia="Bookman Old Style" w:hAnsi="Bookman Old Style" w:cs="Bookman Old Style"/>
          <w:sz w:val="24"/>
          <w:szCs w:val="24"/>
        </w:rPr>
        <w:t xml:space="preserve"> and its provisions may not be changed.  It may include an attachment.  </w:t>
      </w:r>
    </w:p>
    <w:p w14:paraId="00000029" w14:textId="77777777" w:rsidR="00E64CC6" w:rsidRDefault="00E64CC6">
      <w:pPr>
        <w:ind w:left="720" w:right="720"/>
        <w:rPr>
          <w:rFonts w:ascii="Bookman Old Style" w:eastAsia="Bookman Old Style" w:hAnsi="Bookman Old Style" w:cs="Bookman Old Style"/>
          <w:b/>
          <w:bCs/>
          <w:sz w:val="24"/>
          <w:szCs w:val="24"/>
        </w:rPr>
      </w:pPr>
    </w:p>
    <w:p w14:paraId="0000002A" w14:textId="20876048" w:rsidR="00E64CC6" w:rsidRDefault="00000000">
      <w:pPr>
        <w:ind w:left="720" w:right="720"/>
        <w:rPr>
          <w:rFonts w:ascii="Bookman Old Style" w:eastAsia="Bookman Old Style" w:hAnsi="Bookman Old Style" w:cs="Bookman Old Style"/>
          <w:b/>
          <w:bCs/>
          <w:sz w:val="24"/>
          <w:szCs w:val="24"/>
        </w:rPr>
      </w:pPr>
      <w:r>
        <w:rPr>
          <w:rFonts w:ascii="Bookman Old Style" w:eastAsia="Bookman Old Style" w:hAnsi="Bookman Old Style" w:cs="Bookman Old Style"/>
          <w:b/>
          <w:bCs/>
          <w:sz w:val="24"/>
          <w:szCs w:val="24"/>
        </w:rPr>
        <w:t xml:space="preserve">Managed Risk Activities: </w:t>
      </w:r>
      <w:r w:rsidRPr="00525EB6">
        <w:rPr>
          <w:rFonts w:ascii="Bookman Old Style" w:eastAsia="Bookman Old Style" w:hAnsi="Bookman Old Style" w:cs="Bookman Old Style"/>
          <w:sz w:val="24"/>
          <w:szCs w:val="24"/>
        </w:rPr>
        <w:t>For managed</w:t>
      </w:r>
      <w:r w:rsidR="00476CB0">
        <w:rPr>
          <w:rFonts w:ascii="Bookman Old Style" w:eastAsia="Bookman Old Style" w:hAnsi="Bookman Old Style" w:cs="Bookman Old Style"/>
          <w:sz w:val="24"/>
          <w:szCs w:val="24"/>
        </w:rPr>
        <w:t>-</w:t>
      </w:r>
      <w:r w:rsidRPr="00525EB6">
        <w:rPr>
          <w:rFonts w:ascii="Bookman Old Style" w:eastAsia="Bookman Old Style" w:hAnsi="Bookman Old Style" w:cs="Bookman Old Style"/>
          <w:sz w:val="24"/>
          <w:szCs w:val="24"/>
        </w:rPr>
        <w:t xml:space="preserve">risk activities (as defined by “Selling Goods and Services to External Customers” policy at </w:t>
      </w:r>
      <w:hyperlink r:id="rId13">
        <w:r w:rsidR="00E64CC6" w:rsidRPr="00525EB6">
          <w:rPr>
            <w:rFonts w:ascii="Bookman Old Style" w:eastAsia="Bookman Old Style" w:hAnsi="Bookman Old Style" w:cs="Bookman Old Style"/>
            <w:color w:val="1155CC"/>
            <w:sz w:val="24"/>
            <w:szCs w:val="24"/>
            <w:u w:val="single"/>
          </w:rPr>
          <w:t>https://policy.umn.edu/finance/externalsales</w:t>
        </w:r>
      </w:hyperlink>
      <w:r w:rsidRPr="00525EB6">
        <w:rPr>
          <w:rFonts w:ascii="Bookman Old Style" w:eastAsia="Bookman Old Style" w:hAnsi="Bookman Old Style" w:cs="Bookman Old Style"/>
          <w:sz w:val="24"/>
          <w:szCs w:val="24"/>
        </w:rPr>
        <w:t xml:space="preserve">) use the preferred University agreement found either in the External Sales contract </w:t>
      </w:r>
      <w:proofErr w:type="gramStart"/>
      <w:r w:rsidRPr="00525EB6">
        <w:rPr>
          <w:rFonts w:ascii="Bookman Old Style" w:eastAsia="Bookman Old Style" w:hAnsi="Bookman Old Style" w:cs="Bookman Old Style"/>
          <w:sz w:val="24"/>
          <w:szCs w:val="24"/>
        </w:rPr>
        <w:t>library, or</w:t>
      </w:r>
      <w:proofErr w:type="gramEnd"/>
      <w:r w:rsidRPr="00525EB6">
        <w:rPr>
          <w:rFonts w:ascii="Bookman Old Style" w:eastAsia="Bookman Old Style" w:hAnsi="Bookman Old Style" w:cs="Bookman Old Style"/>
          <w:sz w:val="24"/>
          <w:szCs w:val="24"/>
        </w:rPr>
        <w:t xml:space="preserve"> previously approved by the former External Sales Office or Controller’s Office.</w:t>
      </w:r>
      <w:r>
        <w:rPr>
          <w:rFonts w:ascii="Bookman Old Style" w:eastAsia="Bookman Old Style" w:hAnsi="Bookman Old Style" w:cs="Bookman Old Style"/>
          <w:b/>
          <w:bCs/>
          <w:sz w:val="24"/>
          <w:szCs w:val="24"/>
        </w:rPr>
        <w:t xml:space="preserve"> </w:t>
      </w:r>
    </w:p>
    <w:p w14:paraId="0000002B" w14:textId="77777777" w:rsidR="00E64CC6" w:rsidRDefault="00E64CC6">
      <w:pPr>
        <w:ind w:left="720" w:right="720"/>
        <w:rPr>
          <w:rFonts w:ascii="Bookman Old Style" w:eastAsia="Bookman Old Style" w:hAnsi="Bookman Old Style" w:cs="Bookman Old Style"/>
          <w:b/>
          <w:bCs/>
          <w:sz w:val="24"/>
          <w:szCs w:val="24"/>
        </w:rPr>
      </w:pPr>
    </w:p>
    <w:p w14:paraId="0000002C" w14:textId="47CDC073" w:rsidR="00E64CC6" w:rsidRDefault="00525EB6">
      <w:pPr>
        <w:rPr>
          <w:rFonts w:ascii="Bookman Old Style" w:eastAsia="Bookman Old Style" w:hAnsi="Bookman Old Style" w:cs="Bookman Old Style"/>
          <w:sz w:val="24"/>
          <w:szCs w:val="24"/>
        </w:rPr>
      </w:pPr>
      <w:r>
        <w:rPr>
          <w:rFonts w:ascii="MS Gothic" w:eastAsia="MS Gothic" w:hAnsi="MS Gothic" w:cs="Bookman Old Style"/>
          <w:sz w:val="24"/>
          <w:szCs w:val="24"/>
        </w:rPr>
        <w:fldChar w:fldCharType="begin">
          <w:ffData>
            <w:name w:val="Check7"/>
            <w:enabled/>
            <w:calcOnExit w:val="0"/>
            <w:checkBox>
              <w:sizeAuto/>
              <w:default w:val="0"/>
            </w:checkBox>
          </w:ffData>
        </w:fldChar>
      </w:r>
      <w:bookmarkStart w:id="10" w:name="Check7"/>
      <w:r>
        <w:rPr>
          <w:rFonts w:ascii="MS Gothic" w:eastAsia="MS Gothic" w:hAnsi="MS Gothic" w:cs="Bookman Old Style"/>
          <w:sz w:val="24"/>
          <w:szCs w:val="24"/>
        </w:rPr>
        <w:instrText xml:space="preserve"> </w:instrText>
      </w:r>
      <w:r>
        <w:rPr>
          <w:rFonts w:ascii="MS Gothic" w:eastAsia="MS Gothic" w:hAnsi="MS Gothic" w:cs="Bookman Old Style" w:hint="eastAsia"/>
          <w:sz w:val="24"/>
          <w:szCs w:val="24"/>
        </w:rPr>
        <w:instrText>FORMCHECKBOX</w:instrText>
      </w:r>
      <w:r>
        <w:rPr>
          <w:rFonts w:ascii="MS Gothic" w:eastAsia="MS Gothic" w:hAnsi="MS Gothic" w:cs="Bookman Old Style"/>
          <w:sz w:val="24"/>
          <w:szCs w:val="24"/>
        </w:rPr>
        <w:instrText xml:space="preserve"> </w:instrText>
      </w:r>
      <w:r>
        <w:rPr>
          <w:rFonts w:ascii="MS Gothic" w:eastAsia="MS Gothic" w:hAnsi="MS Gothic" w:cs="Bookman Old Style"/>
          <w:sz w:val="24"/>
          <w:szCs w:val="24"/>
        </w:rPr>
      </w:r>
      <w:r>
        <w:rPr>
          <w:rFonts w:ascii="MS Gothic" w:eastAsia="MS Gothic" w:hAnsi="MS Gothic" w:cs="Bookman Old Style"/>
          <w:sz w:val="24"/>
          <w:szCs w:val="24"/>
        </w:rPr>
        <w:fldChar w:fldCharType="separate"/>
      </w:r>
      <w:r>
        <w:rPr>
          <w:rFonts w:ascii="MS Gothic" w:eastAsia="MS Gothic" w:hAnsi="MS Gothic" w:cs="Bookman Old Style"/>
          <w:sz w:val="24"/>
          <w:szCs w:val="24"/>
        </w:rPr>
        <w:fldChar w:fldCharType="end"/>
      </w:r>
      <w:bookmarkEnd w:id="10"/>
      <w:r>
        <w:rPr>
          <w:rFonts w:ascii="MS Gothic" w:eastAsia="MS Gothic" w:hAnsi="MS Gothic" w:cs="Bookman Old Style"/>
          <w:sz w:val="24"/>
          <w:szCs w:val="24"/>
        </w:rPr>
        <w:tab/>
      </w:r>
      <w:r w:rsidR="00ED32F6">
        <w:rPr>
          <w:rFonts w:ascii="Bookman Old Style" w:eastAsia="Bookman Old Style" w:hAnsi="Bookman Old Style" w:cs="Bookman Old Style"/>
          <w:sz w:val="24"/>
          <w:szCs w:val="24"/>
        </w:rPr>
        <w:t xml:space="preserve">I acknowledge that our unit has informed the Customer that we must use a University-approved form agreement. </w:t>
      </w:r>
      <w:r w:rsidR="00E16F39">
        <w:rPr>
          <w:rFonts w:ascii="Bookman Old Style" w:eastAsia="Bookman Old Style" w:hAnsi="Bookman Old Style" w:cs="Bookman Old Style"/>
          <w:sz w:val="24"/>
          <w:szCs w:val="24"/>
        </w:rPr>
        <w:t xml:space="preserve">If the </w:t>
      </w:r>
      <w:r w:rsidR="00ED32F6">
        <w:rPr>
          <w:rFonts w:ascii="Bookman Old Style" w:eastAsia="Bookman Old Style" w:hAnsi="Bookman Old Style" w:cs="Bookman Old Style"/>
          <w:sz w:val="24"/>
          <w:szCs w:val="24"/>
        </w:rPr>
        <w:t xml:space="preserve">Customer has refused to use the University Services Agreement template, and I understand that the timeline for OGC review and negotiation of Customer templates is generally several weeks longer than </w:t>
      </w:r>
      <w:r w:rsidR="00CC24FD">
        <w:rPr>
          <w:rFonts w:ascii="Bookman Old Style" w:eastAsia="Bookman Old Style" w:hAnsi="Bookman Old Style" w:cs="Bookman Old Style"/>
          <w:sz w:val="24"/>
          <w:szCs w:val="24"/>
        </w:rPr>
        <w:t xml:space="preserve">for </w:t>
      </w:r>
      <w:r w:rsidR="00ED32F6">
        <w:rPr>
          <w:rFonts w:ascii="Bookman Old Style" w:eastAsia="Bookman Old Style" w:hAnsi="Bookman Old Style" w:cs="Bookman Old Style"/>
          <w:sz w:val="24"/>
          <w:szCs w:val="24"/>
        </w:rPr>
        <w:t xml:space="preserve">changes to University-approved templates. </w:t>
      </w:r>
    </w:p>
    <w:p w14:paraId="0000002D" w14:textId="77777777" w:rsidR="00E64CC6" w:rsidRDefault="00E64CC6">
      <w:pPr>
        <w:rPr>
          <w:rFonts w:ascii="Bookman Old Style" w:eastAsia="Bookman Old Style" w:hAnsi="Bookman Old Style" w:cs="Bookman Old Style"/>
          <w:sz w:val="24"/>
          <w:szCs w:val="24"/>
        </w:rPr>
      </w:pPr>
    </w:p>
    <w:p w14:paraId="0000002E" w14:textId="086BA30A" w:rsidR="00E64CC6" w:rsidRDefault="00525EB6">
      <w:pPr>
        <w:rPr>
          <w:rFonts w:ascii="Bookman Old Style" w:eastAsia="Bookman Old Style" w:hAnsi="Bookman Old Style" w:cs="Bookman Old Style"/>
          <w:b/>
          <w:bCs/>
          <w:sz w:val="24"/>
          <w:szCs w:val="24"/>
        </w:rPr>
      </w:pPr>
      <w:r>
        <w:rPr>
          <w:rFonts w:ascii="MS Gothic" w:eastAsia="MS Gothic" w:hAnsi="MS Gothic" w:cs="Bookman Old Style"/>
          <w:sz w:val="24"/>
          <w:szCs w:val="24"/>
        </w:rPr>
        <w:fldChar w:fldCharType="begin">
          <w:ffData>
            <w:name w:val="Check8"/>
            <w:enabled/>
            <w:calcOnExit w:val="0"/>
            <w:checkBox>
              <w:sizeAuto/>
              <w:default w:val="0"/>
            </w:checkBox>
          </w:ffData>
        </w:fldChar>
      </w:r>
      <w:bookmarkStart w:id="11" w:name="Check8"/>
      <w:r>
        <w:rPr>
          <w:rFonts w:ascii="MS Gothic" w:eastAsia="MS Gothic" w:hAnsi="MS Gothic" w:cs="Bookman Old Style"/>
          <w:sz w:val="24"/>
          <w:szCs w:val="24"/>
        </w:rPr>
        <w:instrText xml:space="preserve"> </w:instrText>
      </w:r>
      <w:r>
        <w:rPr>
          <w:rFonts w:ascii="MS Gothic" w:eastAsia="MS Gothic" w:hAnsi="MS Gothic" w:cs="Bookman Old Style" w:hint="eastAsia"/>
          <w:sz w:val="24"/>
          <w:szCs w:val="24"/>
        </w:rPr>
        <w:instrText>FORMCHECKBOX</w:instrText>
      </w:r>
      <w:r>
        <w:rPr>
          <w:rFonts w:ascii="MS Gothic" w:eastAsia="MS Gothic" w:hAnsi="MS Gothic" w:cs="Bookman Old Style"/>
          <w:sz w:val="24"/>
          <w:szCs w:val="24"/>
        </w:rPr>
        <w:instrText xml:space="preserve"> </w:instrText>
      </w:r>
      <w:r>
        <w:rPr>
          <w:rFonts w:ascii="MS Gothic" w:eastAsia="MS Gothic" w:hAnsi="MS Gothic" w:cs="Bookman Old Style"/>
          <w:sz w:val="24"/>
          <w:szCs w:val="24"/>
        </w:rPr>
      </w:r>
      <w:r>
        <w:rPr>
          <w:rFonts w:ascii="MS Gothic" w:eastAsia="MS Gothic" w:hAnsi="MS Gothic" w:cs="Bookman Old Style"/>
          <w:sz w:val="24"/>
          <w:szCs w:val="24"/>
        </w:rPr>
        <w:fldChar w:fldCharType="separate"/>
      </w:r>
      <w:r>
        <w:rPr>
          <w:rFonts w:ascii="MS Gothic" w:eastAsia="MS Gothic" w:hAnsi="MS Gothic" w:cs="Bookman Old Style"/>
          <w:sz w:val="24"/>
          <w:szCs w:val="24"/>
        </w:rPr>
        <w:fldChar w:fldCharType="end"/>
      </w:r>
      <w:bookmarkEnd w:id="11"/>
      <w:r>
        <w:rPr>
          <w:rFonts w:ascii="MS Gothic" w:eastAsia="MS Gothic" w:hAnsi="MS Gothic" w:cs="Bookman Old Style"/>
          <w:sz w:val="24"/>
          <w:szCs w:val="24"/>
        </w:rPr>
        <w:tab/>
      </w:r>
      <w:r w:rsidR="00ED32F6">
        <w:rPr>
          <w:rFonts w:ascii="Bookman Old Style" w:eastAsia="Bookman Old Style" w:hAnsi="Bookman Old Style" w:cs="Bookman Old Style"/>
          <w:sz w:val="24"/>
          <w:szCs w:val="24"/>
        </w:rPr>
        <w:t xml:space="preserve">I have determined that I need OGC review because (a) our unit is using a standard contract but the </w:t>
      </w:r>
      <w:r w:rsidR="00E01716">
        <w:rPr>
          <w:rFonts w:ascii="Bookman Old Style" w:eastAsia="Bookman Old Style" w:hAnsi="Bookman Old Style" w:cs="Bookman Old Style"/>
          <w:sz w:val="24"/>
          <w:szCs w:val="24"/>
        </w:rPr>
        <w:t>C</w:t>
      </w:r>
      <w:r w:rsidR="00ED32F6">
        <w:rPr>
          <w:rFonts w:ascii="Bookman Old Style" w:eastAsia="Bookman Old Style" w:hAnsi="Bookman Old Style" w:cs="Bookman Old Style"/>
          <w:sz w:val="24"/>
          <w:szCs w:val="24"/>
        </w:rPr>
        <w:t xml:space="preserve">ustomer requests </w:t>
      </w:r>
      <w:r w:rsidR="007173AF">
        <w:rPr>
          <w:rFonts w:ascii="Bookman Old Style" w:eastAsia="Bookman Old Style" w:hAnsi="Bookman Old Style" w:cs="Bookman Old Style"/>
          <w:sz w:val="24"/>
          <w:szCs w:val="24"/>
        </w:rPr>
        <w:t>revisions</w:t>
      </w:r>
      <w:r w:rsidR="00ED32F6">
        <w:rPr>
          <w:rFonts w:ascii="Bookman Old Style" w:eastAsia="Bookman Old Style" w:hAnsi="Bookman Old Style" w:cs="Bookman Old Style"/>
          <w:sz w:val="24"/>
          <w:szCs w:val="24"/>
        </w:rPr>
        <w:t xml:space="preserve"> to the legal provisions, or (b) the customer declines to consider the University's standard contract and insists on its own form.  </w:t>
      </w:r>
    </w:p>
    <w:p w14:paraId="0000002F" w14:textId="77777777" w:rsidR="00E64CC6" w:rsidRDefault="00E64CC6">
      <w:pPr>
        <w:rPr>
          <w:rFonts w:ascii="Bookman Old Style" w:eastAsia="Bookman Old Style" w:hAnsi="Bookman Old Style" w:cs="Bookman Old Style"/>
          <w:sz w:val="24"/>
          <w:szCs w:val="24"/>
        </w:rPr>
      </w:pPr>
    </w:p>
    <w:p w14:paraId="00000030" w14:textId="11BD2738" w:rsidR="00E64CC6" w:rsidRDefault="00525EB6">
      <w:pPr>
        <w:rPr>
          <w:rFonts w:ascii="Bookman Old Style" w:eastAsia="Bookman Old Style" w:hAnsi="Bookman Old Style" w:cs="Bookman Old Style"/>
          <w:sz w:val="24"/>
          <w:szCs w:val="24"/>
        </w:rPr>
      </w:pPr>
      <w:r>
        <w:rPr>
          <w:rFonts w:ascii="MS Gothic" w:eastAsia="MS Gothic" w:hAnsi="MS Gothic" w:cs="Bookman Old Style"/>
          <w:sz w:val="24"/>
          <w:szCs w:val="24"/>
        </w:rPr>
        <w:fldChar w:fldCharType="begin">
          <w:ffData>
            <w:name w:val="Check9"/>
            <w:enabled/>
            <w:calcOnExit w:val="0"/>
            <w:checkBox>
              <w:sizeAuto/>
              <w:default w:val="0"/>
            </w:checkBox>
          </w:ffData>
        </w:fldChar>
      </w:r>
      <w:bookmarkStart w:id="12" w:name="Check9"/>
      <w:r>
        <w:rPr>
          <w:rFonts w:ascii="MS Gothic" w:eastAsia="MS Gothic" w:hAnsi="MS Gothic" w:cs="Bookman Old Style"/>
          <w:sz w:val="24"/>
          <w:szCs w:val="24"/>
        </w:rPr>
        <w:instrText xml:space="preserve"> </w:instrText>
      </w:r>
      <w:r>
        <w:rPr>
          <w:rFonts w:ascii="MS Gothic" w:eastAsia="MS Gothic" w:hAnsi="MS Gothic" w:cs="Bookman Old Style" w:hint="eastAsia"/>
          <w:sz w:val="24"/>
          <w:szCs w:val="24"/>
        </w:rPr>
        <w:instrText>FORMCHECKBOX</w:instrText>
      </w:r>
      <w:r>
        <w:rPr>
          <w:rFonts w:ascii="MS Gothic" w:eastAsia="MS Gothic" w:hAnsi="MS Gothic" w:cs="Bookman Old Style"/>
          <w:sz w:val="24"/>
          <w:szCs w:val="24"/>
        </w:rPr>
        <w:instrText xml:space="preserve"> </w:instrText>
      </w:r>
      <w:r>
        <w:rPr>
          <w:rFonts w:ascii="MS Gothic" w:eastAsia="MS Gothic" w:hAnsi="MS Gothic" w:cs="Bookman Old Style"/>
          <w:sz w:val="24"/>
          <w:szCs w:val="24"/>
        </w:rPr>
      </w:r>
      <w:r>
        <w:rPr>
          <w:rFonts w:ascii="MS Gothic" w:eastAsia="MS Gothic" w:hAnsi="MS Gothic" w:cs="Bookman Old Style"/>
          <w:sz w:val="24"/>
          <w:szCs w:val="24"/>
        </w:rPr>
        <w:fldChar w:fldCharType="separate"/>
      </w:r>
      <w:r>
        <w:rPr>
          <w:rFonts w:ascii="MS Gothic" w:eastAsia="MS Gothic" w:hAnsi="MS Gothic" w:cs="Bookman Old Style"/>
          <w:sz w:val="24"/>
          <w:szCs w:val="24"/>
        </w:rPr>
        <w:fldChar w:fldCharType="end"/>
      </w:r>
      <w:bookmarkEnd w:id="12"/>
      <w:r>
        <w:rPr>
          <w:rFonts w:ascii="MS Gothic" w:eastAsia="MS Gothic" w:hAnsi="MS Gothic" w:cs="Bookman Old Style"/>
          <w:sz w:val="24"/>
          <w:szCs w:val="24"/>
        </w:rPr>
        <w:tab/>
      </w:r>
      <w:r w:rsidR="00F112FB">
        <w:rPr>
          <w:rFonts w:ascii="Bookman Old Style" w:eastAsia="Bookman Old Style" w:hAnsi="Bookman Old Style" w:cs="Bookman Old Style"/>
          <w:sz w:val="24"/>
          <w:szCs w:val="24"/>
        </w:rPr>
        <w:t xml:space="preserve">If OGC review is required, I have located and will send all prior agreements and amendments (if any) that my unit has previously executed with this same Customer. If there are prior agreements, I have confirmed with the Controller’s office that there are no outstanding balances or historical collection issues with the Customer. If there is any other relevant background information about the relationship with </w:t>
      </w:r>
      <w:r w:rsidR="00E01716">
        <w:rPr>
          <w:rFonts w:ascii="Bookman Old Style" w:eastAsia="Bookman Old Style" w:hAnsi="Bookman Old Style" w:cs="Bookman Old Style"/>
          <w:sz w:val="24"/>
          <w:szCs w:val="24"/>
        </w:rPr>
        <w:t>C</w:t>
      </w:r>
      <w:r w:rsidR="00F112FB">
        <w:rPr>
          <w:rFonts w:ascii="Bookman Old Style" w:eastAsia="Bookman Old Style" w:hAnsi="Bookman Old Style" w:cs="Bookman Old Style"/>
          <w:sz w:val="24"/>
          <w:szCs w:val="24"/>
        </w:rPr>
        <w:t xml:space="preserve">ustomer, it will be included in the e-mail submitted to OGC. </w:t>
      </w:r>
    </w:p>
    <w:p w14:paraId="00000031" w14:textId="77777777" w:rsidR="00E64CC6" w:rsidRDefault="00E64CC6">
      <w:pPr>
        <w:rPr>
          <w:rFonts w:ascii="Bookman Old Style" w:eastAsia="Bookman Old Style" w:hAnsi="Bookman Old Style" w:cs="Bookman Old Style"/>
          <w:sz w:val="24"/>
          <w:szCs w:val="24"/>
        </w:rPr>
      </w:pPr>
    </w:p>
    <w:p w14:paraId="00000032" w14:textId="28C683E4" w:rsidR="00E64CC6" w:rsidRDefault="00525EB6">
      <w:pPr>
        <w:rPr>
          <w:rFonts w:ascii="Bookman Old Style" w:eastAsia="Bookman Old Style" w:hAnsi="Bookman Old Style" w:cs="Bookman Old Style"/>
          <w:sz w:val="24"/>
          <w:szCs w:val="24"/>
        </w:rPr>
      </w:pPr>
      <w:r>
        <w:rPr>
          <w:rFonts w:ascii="MS Gothic" w:eastAsia="MS Gothic" w:hAnsi="MS Gothic" w:cs="Bookman Old Style"/>
          <w:sz w:val="24"/>
          <w:szCs w:val="24"/>
        </w:rPr>
        <w:lastRenderedPageBreak/>
        <w:fldChar w:fldCharType="begin">
          <w:ffData>
            <w:name w:val="Check10"/>
            <w:enabled/>
            <w:calcOnExit w:val="0"/>
            <w:checkBox>
              <w:sizeAuto/>
              <w:default w:val="0"/>
            </w:checkBox>
          </w:ffData>
        </w:fldChar>
      </w:r>
      <w:bookmarkStart w:id="13" w:name="Check10"/>
      <w:r>
        <w:rPr>
          <w:rFonts w:ascii="MS Gothic" w:eastAsia="MS Gothic" w:hAnsi="MS Gothic" w:cs="Bookman Old Style"/>
          <w:sz w:val="24"/>
          <w:szCs w:val="24"/>
        </w:rPr>
        <w:instrText xml:space="preserve"> </w:instrText>
      </w:r>
      <w:r>
        <w:rPr>
          <w:rFonts w:ascii="MS Gothic" w:eastAsia="MS Gothic" w:hAnsi="MS Gothic" w:cs="Bookman Old Style" w:hint="eastAsia"/>
          <w:sz w:val="24"/>
          <w:szCs w:val="24"/>
        </w:rPr>
        <w:instrText>FORMCHECKBOX</w:instrText>
      </w:r>
      <w:r>
        <w:rPr>
          <w:rFonts w:ascii="MS Gothic" w:eastAsia="MS Gothic" w:hAnsi="MS Gothic" w:cs="Bookman Old Style"/>
          <w:sz w:val="24"/>
          <w:szCs w:val="24"/>
        </w:rPr>
        <w:instrText xml:space="preserve"> </w:instrText>
      </w:r>
      <w:r>
        <w:rPr>
          <w:rFonts w:ascii="MS Gothic" w:eastAsia="MS Gothic" w:hAnsi="MS Gothic" w:cs="Bookman Old Style"/>
          <w:sz w:val="24"/>
          <w:szCs w:val="24"/>
        </w:rPr>
      </w:r>
      <w:r>
        <w:rPr>
          <w:rFonts w:ascii="MS Gothic" w:eastAsia="MS Gothic" w:hAnsi="MS Gothic" w:cs="Bookman Old Style"/>
          <w:sz w:val="24"/>
          <w:szCs w:val="24"/>
        </w:rPr>
        <w:fldChar w:fldCharType="separate"/>
      </w:r>
      <w:r>
        <w:rPr>
          <w:rFonts w:ascii="MS Gothic" w:eastAsia="MS Gothic" w:hAnsi="MS Gothic" w:cs="Bookman Old Style"/>
          <w:sz w:val="24"/>
          <w:szCs w:val="24"/>
        </w:rPr>
        <w:fldChar w:fldCharType="end"/>
      </w:r>
      <w:bookmarkEnd w:id="13"/>
      <w:r>
        <w:rPr>
          <w:rFonts w:ascii="MS Gothic" w:eastAsia="MS Gothic" w:hAnsi="MS Gothic" w:cs="Bookman Old Style"/>
          <w:sz w:val="24"/>
          <w:szCs w:val="24"/>
        </w:rPr>
        <w:tab/>
      </w:r>
      <w:r w:rsidR="00F112FB">
        <w:rPr>
          <w:rFonts w:ascii="Bookman Old Style" w:eastAsia="Bookman Old Style" w:hAnsi="Bookman Old Style" w:cs="Bookman Old Style"/>
          <w:sz w:val="24"/>
          <w:szCs w:val="24"/>
        </w:rPr>
        <w:t xml:space="preserve">If Customer has made any changes to the University-approved Contract other than Description of Services, Compensation, and Term (which would be reviewed/approved within your department), or if Customer has insisted on use of their form, I have reviewed such changes to ensure the guidelines </w:t>
      </w:r>
      <w:r w:rsidR="00CC24FD">
        <w:rPr>
          <w:rFonts w:ascii="Bookman Old Style" w:eastAsia="Bookman Old Style" w:hAnsi="Bookman Old Style" w:cs="Bookman Old Style"/>
          <w:sz w:val="24"/>
          <w:szCs w:val="24"/>
        </w:rPr>
        <w:t xml:space="preserve">below </w:t>
      </w:r>
      <w:r w:rsidR="00F112FB">
        <w:rPr>
          <w:rFonts w:ascii="Bookman Old Style" w:eastAsia="Bookman Old Style" w:hAnsi="Bookman Old Style" w:cs="Bookman Old Style"/>
          <w:sz w:val="24"/>
          <w:szCs w:val="24"/>
        </w:rPr>
        <w:t xml:space="preserve">have been met. </w:t>
      </w:r>
    </w:p>
    <w:p w14:paraId="797CA70B" w14:textId="77777777" w:rsidR="00F112FB" w:rsidRDefault="00F112FB">
      <w:pPr>
        <w:rPr>
          <w:rFonts w:ascii="Bookman Old Style" w:eastAsia="Bookman Old Style" w:hAnsi="Bookman Old Style" w:cs="Bookman Old Style"/>
          <w:sz w:val="24"/>
          <w:szCs w:val="24"/>
        </w:rPr>
      </w:pPr>
    </w:p>
    <w:p w14:paraId="00000034" w14:textId="77777777" w:rsidR="00E64CC6" w:rsidRDefault="00000000" w:rsidP="00525EB6">
      <w:pPr>
        <w:numPr>
          <w:ilvl w:val="0"/>
          <w:numId w:val="2"/>
        </w:numPr>
        <w:ind w:left="108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Payment terms are NET 30 days</w:t>
      </w:r>
    </w:p>
    <w:p w14:paraId="00000035" w14:textId="77777777" w:rsidR="00E64CC6" w:rsidRDefault="00000000" w:rsidP="00525EB6">
      <w:pPr>
        <w:numPr>
          <w:ilvl w:val="0"/>
          <w:numId w:val="2"/>
        </w:numPr>
        <w:ind w:left="108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University will not agree to foreign (another state or country’s) jurisdiction or venue. </w:t>
      </w:r>
    </w:p>
    <w:p w14:paraId="00000036" w14:textId="77777777" w:rsidR="00E64CC6" w:rsidRDefault="00000000" w:rsidP="00525EB6">
      <w:pPr>
        <w:numPr>
          <w:ilvl w:val="0"/>
          <w:numId w:val="2"/>
        </w:numPr>
        <w:ind w:left="108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University will not accept "indemnification" or “hold harmless” language</w:t>
      </w:r>
    </w:p>
    <w:p w14:paraId="00000037" w14:textId="77777777" w:rsidR="00E64CC6" w:rsidRDefault="00000000" w:rsidP="00525EB6">
      <w:pPr>
        <w:numPr>
          <w:ilvl w:val="0"/>
          <w:numId w:val="2"/>
        </w:numPr>
        <w:ind w:left="108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University expressly disclaims all warranties. </w:t>
      </w:r>
    </w:p>
    <w:p w14:paraId="00000038" w14:textId="77777777" w:rsidR="00E64CC6" w:rsidRDefault="00000000" w:rsidP="00525EB6">
      <w:pPr>
        <w:numPr>
          <w:ilvl w:val="0"/>
          <w:numId w:val="2"/>
        </w:numPr>
        <w:ind w:left="108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University will not be liable for any indirect or consequential </w:t>
      </w:r>
      <w:proofErr w:type="gramStart"/>
      <w:r>
        <w:rPr>
          <w:rFonts w:ascii="Bookman Old Style" w:eastAsia="Bookman Old Style" w:hAnsi="Bookman Old Style" w:cs="Bookman Old Style"/>
          <w:sz w:val="24"/>
          <w:szCs w:val="24"/>
        </w:rPr>
        <w:t>damages</w:t>
      </w:r>
      <w:proofErr w:type="gramEnd"/>
      <w:r>
        <w:rPr>
          <w:rFonts w:ascii="Bookman Old Style" w:eastAsia="Bookman Old Style" w:hAnsi="Bookman Old Style" w:cs="Bookman Old Style"/>
          <w:sz w:val="24"/>
          <w:szCs w:val="24"/>
        </w:rPr>
        <w:t>.</w:t>
      </w:r>
    </w:p>
    <w:p w14:paraId="00000039" w14:textId="77777777" w:rsidR="00E64CC6" w:rsidRDefault="00000000" w:rsidP="00525EB6">
      <w:pPr>
        <w:numPr>
          <w:ilvl w:val="0"/>
          <w:numId w:val="2"/>
        </w:numPr>
        <w:ind w:left="108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University’s liability will be limited to the value of the Agreement.</w:t>
      </w:r>
    </w:p>
    <w:p w14:paraId="0000003A" w14:textId="77777777" w:rsidR="00E64CC6" w:rsidRDefault="00000000" w:rsidP="00525EB6">
      <w:pPr>
        <w:numPr>
          <w:ilvl w:val="0"/>
          <w:numId w:val="2"/>
        </w:numPr>
        <w:ind w:left="108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University is not creating intellectual property for customer and will not agree to “Work for Hire” language. It is acceptable to add language that Customer owns all deliverables. </w:t>
      </w:r>
    </w:p>
    <w:p w14:paraId="0000003B" w14:textId="77777777" w:rsidR="00E64CC6" w:rsidRDefault="00000000" w:rsidP="00525EB6">
      <w:pPr>
        <w:numPr>
          <w:ilvl w:val="0"/>
          <w:numId w:val="2"/>
        </w:numPr>
        <w:ind w:left="108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In Confidentiality section (if applicable), pricing and terms of the Agreement will </w:t>
      </w:r>
      <w:r>
        <w:rPr>
          <w:rFonts w:ascii="Bookman Old Style" w:eastAsia="Bookman Old Style" w:hAnsi="Bookman Old Style" w:cs="Bookman Old Style"/>
          <w:sz w:val="24"/>
          <w:szCs w:val="24"/>
          <w:u w:val="single"/>
        </w:rPr>
        <w:t>not</w:t>
      </w:r>
      <w:r>
        <w:rPr>
          <w:rFonts w:ascii="Bookman Old Style" w:eastAsia="Bookman Old Style" w:hAnsi="Bookman Old Style" w:cs="Bookman Old Style"/>
          <w:sz w:val="24"/>
          <w:szCs w:val="24"/>
        </w:rPr>
        <w:t xml:space="preserve"> be considered confidential information (due to our public data access requirements and processes), University will not be held liable for any inadvertent </w:t>
      </w:r>
      <w:proofErr w:type="gramStart"/>
      <w:r>
        <w:rPr>
          <w:rFonts w:ascii="Bookman Old Style" w:eastAsia="Bookman Old Style" w:hAnsi="Bookman Old Style" w:cs="Bookman Old Style"/>
          <w:sz w:val="24"/>
          <w:szCs w:val="24"/>
        </w:rPr>
        <w:t>disclosure</w:t>
      </w:r>
      <w:proofErr w:type="gramEnd"/>
      <w:r>
        <w:rPr>
          <w:rFonts w:ascii="Bookman Old Style" w:eastAsia="Bookman Old Style" w:hAnsi="Bookman Old Style" w:cs="Bookman Old Style"/>
          <w:sz w:val="24"/>
          <w:szCs w:val="24"/>
        </w:rPr>
        <w:t>, and University may make disclosures in accordance with its obligations under the Minnesota Government Data Practices Act.</w:t>
      </w:r>
    </w:p>
    <w:p w14:paraId="0000003C" w14:textId="77777777" w:rsidR="00E64CC6" w:rsidRDefault="00E64CC6">
      <w:pPr>
        <w:rPr>
          <w:rFonts w:ascii="Bookman Old Style" w:eastAsia="Bookman Old Style" w:hAnsi="Bookman Old Style" w:cs="Bookman Old Style"/>
          <w:sz w:val="24"/>
          <w:szCs w:val="24"/>
        </w:rPr>
      </w:pPr>
    </w:p>
    <w:p w14:paraId="0000003D" w14:textId="3173B6DE" w:rsidR="00E64CC6" w:rsidRDefault="00CC24FD" w:rsidP="00525EB6">
      <w:pPr>
        <w:ind w:left="720" w:right="720"/>
        <w:rPr>
          <w:rFonts w:ascii="Bookman Old Style" w:eastAsia="Bookman Old Style" w:hAnsi="Bookman Old Style" w:cs="Bookman Old Style"/>
          <w:sz w:val="24"/>
          <w:szCs w:val="24"/>
        </w:rPr>
      </w:pPr>
      <w:r>
        <w:rPr>
          <w:rFonts w:ascii="Bookman Old Style" w:eastAsia="Bookman Old Style" w:hAnsi="Bookman Old Style" w:cs="Bookman Old Style"/>
          <w:b/>
          <w:bCs/>
          <w:sz w:val="24"/>
          <w:szCs w:val="24"/>
        </w:rPr>
        <w:t xml:space="preserve">Note:  </w:t>
      </w:r>
      <w:r w:rsidRPr="00CC24FD">
        <w:rPr>
          <w:rFonts w:ascii="Bookman Old Style" w:eastAsia="Bookman Old Style" w:hAnsi="Bookman Old Style" w:cs="Bookman Old Style"/>
          <w:sz w:val="24"/>
          <w:szCs w:val="24"/>
        </w:rPr>
        <w:t>If</w:t>
      </w:r>
      <w:r>
        <w:rPr>
          <w:rFonts w:ascii="Bookman Old Style" w:eastAsia="Bookman Old Style" w:hAnsi="Bookman Old Style" w:cs="Bookman Old Style"/>
          <w:b/>
          <w:bCs/>
          <w:sz w:val="24"/>
          <w:szCs w:val="24"/>
        </w:rPr>
        <w:t xml:space="preserve"> </w:t>
      </w:r>
      <w:r>
        <w:rPr>
          <w:rFonts w:ascii="Bookman Old Style" w:eastAsia="Bookman Old Style" w:hAnsi="Bookman Old Style" w:cs="Bookman Old Style"/>
          <w:sz w:val="24"/>
          <w:szCs w:val="24"/>
        </w:rPr>
        <w:t>terms differ please return to customer with notification that these are not negotiable.</w:t>
      </w:r>
    </w:p>
    <w:p w14:paraId="00000047" w14:textId="77777777" w:rsidR="00E64CC6" w:rsidRDefault="00E64CC6" w:rsidP="00E01716">
      <w:pPr>
        <w:rPr>
          <w:rFonts w:ascii="Bookman Old Style" w:eastAsia="Bookman Old Style" w:hAnsi="Bookman Old Style" w:cs="Bookman Old Style"/>
          <w:sz w:val="24"/>
          <w:szCs w:val="24"/>
        </w:rPr>
      </w:pPr>
    </w:p>
    <w:sectPr w:rsidR="00E64CC6">
      <w:footerReference w:type="defaul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DB431" w14:textId="77777777" w:rsidR="00F217B7" w:rsidRDefault="00F217B7" w:rsidP="00525EB6">
      <w:pPr>
        <w:spacing w:line="240" w:lineRule="auto"/>
      </w:pPr>
      <w:r>
        <w:separator/>
      </w:r>
    </w:p>
  </w:endnote>
  <w:endnote w:type="continuationSeparator" w:id="0">
    <w:p w14:paraId="355BC04D" w14:textId="77777777" w:rsidR="00F217B7" w:rsidRDefault="00F217B7" w:rsidP="00525E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embedRegular r:id="rId1" w:fontKey="{FBAF2FFB-7098-4171-BADC-707869AF9829}"/>
    <w:embedBold r:id="rId2" w:fontKey="{B6C9C66C-C894-47A9-BBF5-51B24BFCF281}"/>
    <w:embedItalic r:id="rId3" w:fontKey="{839B59D3-FA33-4738-BF74-3A6A01226E0F}"/>
  </w:font>
  <w:font w:name="MS Gothic">
    <w:altName w:val="ＭＳ ゴシック"/>
    <w:panose1 w:val="020B0609070205080204"/>
    <w:charset w:val="80"/>
    <w:family w:val="modern"/>
    <w:pitch w:val="fixed"/>
    <w:sig w:usb0="E00002FF" w:usb1="6AC7FDFB" w:usb2="08000012" w:usb3="00000000" w:csb0="0002009F" w:csb1="00000000"/>
    <w:embedRegular r:id="rId4" w:subsetted="1" w:fontKey="{83728F8C-F8E5-42C6-8D1F-636701D4C812}"/>
  </w:font>
  <w:font w:name="Segoe UI Symbol">
    <w:panose1 w:val="020B0502040204020203"/>
    <w:charset w:val="00"/>
    <w:family w:val="swiss"/>
    <w:pitch w:val="variable"/>
    <w:sig w:usb0="800001E3" w:usb1="1200FFEF" w:usb2="00040000" w:usb3="00000000" w:csb0="00000001" w:csb1="00000000"/>
    <w:embedRegular r:id="rId5" w:fontKey="{92E706FF-3872-498F-9790-2F236ACEDDFF}"/>
  </w:font>
  <w:font w:name="Calibri">
    <w:panose1 w:val="020F0502020204030204"/>
    <w:charset w:val="00"/>
    <w:family w:val="swiss"/>
    <w:pitch w:val="variable"/>
    <w:sig w:usb0="E4002EFF" w:usb1="C200247B" w:usb2="00000009" w:usb3="00000000" w:csb0="000001FF" w:csb1="00000000"/>
    <w:embedRegular r:id="rId6" w:fontKey="{1AEAA25B-3BD7-4D65-978F-A99AF2762C3C}"/>
  </w:font>
  <w:font w:name="Cambria">
    <w:panose1 w:val="02040503050406030204"/>
    <w:charset w:val="00"/>
    <w:family w:val="roman"/>
    <w:pitch w:val="variable"/>
    <w:sig w:usb0="E00006FF" w:usb1="420024FF" w:usb2="02000000" w:usb3="00000000" w:csb0="0000019F" w:csb1="00000000"/>
    <w:embedRegular r:id="rId7" w:fontKey="{2250F0E2-835C-4604-A062-A1ACFBB9B04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678A7" w14:textId="69C5A67B" w:rsidR="00D52C60" w:rsidRPr="00D52C60" w:rsidRDefault="00D52C60" w:rsidP="00D52C60">
    <w:pPr>
      <w:spacing w:line="240" w:lineRule="auto"/>
      <w:rPr>
        <w:rFonts w:ascii="Times New Roman" w:eastAsia="Times New Roman" w:hAnsi="Times New Roman" w:cs="Times New Roman"/>
        <w:sz w:val="16"/>
        <w:szCs w:val="20"/>
        <w:lang w:val="en-US"/>
      </w:rPr>
    </w:pPr>
    <w:proofErr w:type="gramStart"/>
    <w:r w:rsidRPr="00D52C60">
      <w:rPr>
        <w:rFonts w:ascii="Times New Roman" w:eastAsia="Times New Roman" w:hAnsi="Times New Roman" w:cs="Times New Roman"/>
        <w:sz w:val="16"/>
        <w:szCs w:val="20"/>
        <w:lang w:val="en-US"/>
      </w:rPr>
      <w:t>FORM</w:t>
    </w:r>
    <w:proofErr w:type="gramEnd"/>
    <w:r w:rsidRPr="00D52C60">
      <w:rPr>
        <w:rFonts w:ascii="Times New Roman" w:eastAsia="Times New Roman" w:hAnsi="Times New Roman" w:cs="Times New Roman"/>
        <w:sz w:val="16"/>
        <w:szCs w:val="20"/>
        <w:lang w:val="en-US"/>
      </w:rPr>
      <w:t>: OGC-SC</w:t>
    </w:r>
    <w:r w:rsidR="00D769AF">
      <w:rPr>
        <w:rFonts w:ascii="Times New Roman" w:eastAsia="Times New Roman" w:hAnsi="Times New Roman" w:cs="Times New Roman"/>
        <w:sz w:val="16"/>
        <w:szCs w:val="20"/>
        <w:lang w:val="en-US"/>
      </w:rPr>
      <w:t>140CL</w:t>
    </w:r>
  </w:p>
  <w:p w14:paraId="3B4F82EC" w14:textId="3C4AB1A6" w:rsidR="00D52C60" w:rsidRPr="00D52C60" w:rsidRDefault="00D52C60" w:rsidP="00D52C60">
    <w:pPr>
      <w:spacing w:line="240" w:lineRule="auto"/>
      <w:rPr>
        <w:rFonts w:ascii="Times New Roman" w:eastAsia="Times New Roman" w:hAnsi="Times New Roman" w:cs="Times New Roman"/>
        <w:sz w:val="16"/>
        <w:szCs w:val="20"/>
        <w:lang w:val="en-US"/>
      </w:rPr>
    </w:pPr>
    <w:proofErr w:type="gramStart"/>
    <w:r w:rsidRPr="00D52C60">
      <w:rPr>
        <w:rFonts w:ascii="Times New Roman" w:eastAsia="Times New Roman" w:hAnsi="Times New Roman" w:cs="Times New Roman"/>
        <w:sz w:val="16"/>
        <w:szCs w:val="20"/>
        <w:lang w:val="en-US"/>
      </w:rPr>
      <w:t>Form</w:t>
    </w:r>
    <w:proofErr w:type="gramEnd"/>
    <w:r w:rsidRPr="00D52C60">
      <w:rPr>
        <w:rFonts w:ascii="Times New Roman" w:eastAsia="Times New Roman" w:hAnsi="Times New Roman" w:cs="Times New Roman"/>
        <w:sz w:val="16"/>
        <w:szCs w:val="20"/>
        <w:lang w:val="en-US"/>
      </w:rPr>
      <w:t xml:space="preserve"> Date: </w:t>
    </w:r>
    <w:r>
      <w:rPr>
        <w:rFonts w:ascii="Times New Roman" w:eastAsia="Times New Roman" w:hAnsi="Times New Roman" w:cs="Times New Roman"/>
        <w:sz w:val="16"/>
        <w:szCs w:val="20"/>
        <w:lang w:val="en-US"/>
      </w:rPr>
      <w:t>08.12.2026</w:t>
    </w:r>
  </w:p>
  <w:p w14:paraId="3D9A6611" w14:textId="1E6FF493" w:rsidR="00525EB6" w:rsidRDefault="00525E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84A40" w14:textId="77777777" w:rsidR="00F217B7" w:rsidRDefault="00F217B7" w:rsidP="00525EB6">
      <w:pPr>
        <w:spacing w:line="240" w:lineRule="auto"/>
      </w:pPr>
      <w:r>
        <w:separator/>
      </w:r>
    </w:p>
  </w:footnote>
  <w:footnote w:type="continuationSeparator" w:id="0">
    <w:p w14:paraId="6516531E" w14:textId="77777777" w:rsidR="00F217B7" w:rsidRDefault="00F217B7" w:rsidP="00525EB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75DAD"/>
    <w:multiLevelType w:val="multilevel"/>
    <w:tmpl w:val="DC16F7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6E17BCC"/>
    <w:multiLevelType w:val="multilevel"/>
    <w:tmpl w:val="2682B3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DFB066D"/>
    <w:multiLevelType w:val="multilevel"/>
    <w:tmpl w:val="77F0D4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48531012">
    <w:abstractNumId w:val="0"/>
  </w:num>
  <w:num w:numId="2" w16cid:durableId="201943715">
    <w:abstractNumId w:val="1"/>
  </w:num>
  <w:num w:numId="3" w16cid:durableId="17022390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ocumentProtection w:edit="forms" w:enforcement="1" w:cryptProviderType="rsaAES" w:cryptAlgorithmClass="hash" w:cryptAlgorithmType="typeAny" w:cryptAlgorithmSid="14" w:cryptSpinCount="100000" w:hash="3W6tKr+fKM7KDwITeTuOYyFhQz0VGustb90eNRyuTJFfJq8gNe5GMyQizCx2LNjUAp9A0FNc1nKA6WLCwTnxqw==" w:salt="oLXWfV0p0sgq6giOXYV+1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CC6"/>
    <w:rsid w:val="000D4D43"/>
    <w:rsid w:val="001E2E77"/>
    <w:rsid w:val="00285CA3"/>
    <w:rsid w:val="00405195"/>
    <w:rsid w:val="00476CB0"/>
    <w:rsid w:val="00525EB6"/>
    <w:rsid w:val="005D1675"/>
    <w:rsid w:val="006C5D13"/>
    <w:rsid w:val="007173AF"/>
    <w:rsid w:val="00791DA5"/>
    <w:rsid w:val="007F2496"/>
    <w:rsid w:val="007F589C"/>
    <w:rsid w:val="00946FBC"/>
    <w:rsid w:val="0096166D"/>
    <w:rsid w:val="009D5966"/>
    <w:rsid w:val="00A46D9F"/>
    <w:rsid w:val="00B232D7"/>
    <w:rsid w:val="00BD5F81"/>
    <w:rsid w:val="00C151C0"/>
    <w:rsid w:val="00C81C1C"/>
    <w:rsid w:val="00CC24FD"/>
    <w:rsid w:val="00D52C60"/>
    <w:rsid w:val="00D769AF"/>
    <w:rsid w:val="00E01716"/>
    <w:rsid w:val="00E16F39"/>
    <w:rsid w:val="00E64CC6"/>
    <w:rsid w:val="00ED32F6"/>
    <w:rsid w:val="00EF5080"/>
    <w:rsid w:val="00F112FB"/>
    <w:rsid w:val="00F217B7"/>
    <w:rsid w:val="00F54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2706C"/>
  <w15:docId w15:val="{530F5CA2-90D8-431D-8AB9-F0B462AAF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PlaceholderText">
    <w:name w:val="Placeholder Text"/>
    <w:basedOn w:val="DefaultParagraphFont"/>
    <w:uiPriority w:val="99"/>
    <w:semiHidden/>
    <w:rsid w:val="0096166D"/>
    <w:rPr>
      <w:color w:val="666666"/>
    </w:rPr>
  </w:style>
  <w:style w:type="paragraph" w:styleId="Revision">
    <w:name w:val="Revision"/>
    <w:hidden/>
    <w:uiPriority w:val="99"/>
    <w:semiHidden/>
    <w:rsid w:val="0096166D"/>
    <w:pPr>
      <w:spacing w:line="240" w:lineRule="auto"/>
    </w:pPr>
  </w:style>
  <w:style w:type="paragraph" w:styleId="CommentSubject">
    <w:name w:val="annotation subject"/>
    <w:basedOn w:val="CommentText"/>
    <w:next w:val="CommentText"/>
    <w:link w:val="CommentSubjectChar"/>
    <w:uiPriority w:val="99"/>
    <w:semiHidden/>
    <w:unhideWhenUsed/>
    <w:rsid w:val="00ED32F6"/>
    <w:rPr>
      <w:b/>
      <w:bCs/>
    </w:rPr>
  </w:style>
  <w:style w:type="character" w:customStyle="1" w:styleId="CommentSubjectChar">
    <w:name w:val="Comment Subject Char"/>
    <w:basedOn w:val="CommentTextChar"/>
    <w:link w:val="CommentSubject"/>
    <w:uiPriority w:val="99"/>
    <w:semiHidden/>
    <w:rsid w:val="00ED32F6"/>
    <w:rPr>
      <w:b/>
      <w:bCs/>
      <w:sz w:val="20"/>
      <w:szCs w:val="20"/>
    </w:rPr>
  </w:style>
  <w:style w:type="character" w:styleId="Hyperlink">
    <w:name w:val="Hyperlink"/>
    <w:basedOn w:val="DefaultParagraphFont"/>
    <w:uiPriority w:val="99"/>
    <w:unhideWhenUsed/>
    <w:rsid w:val="00ED32F6"/>
    <w:rPr>
      <w:color w:val="0000FF" w:themeColor="hyperlink"/>
      <w:u w:val="single"/>
    </w:rPr>
  </w:style>
  <w:style w:type="character" w:styleId="UnresolvedMention">
    <w:name w:val="Unresolved Mention"/>
    <w:basedOn w:val="DefaultParagraphFont"/>
    <w:uiPriority w:val="99"/>
    <w:semiHidden/>
    <w:unhideWhenUsed/>
    <w:rsid w:val="00ED32F6"/>
    <w:rPr>
      <w:color w:val="605E5C"/>
      <w:shd w:val="clear" w:color="auto" w:fill="E1DFDD"/>
    </w:rPr>
  </w:style>
  <w:style w:type="paragraph" w:styleId="Header">
    <w:name w:val="header"/>
    <w:basedOn w:val="Normal"/>
    <w:link w:val="HeaderChar"/>
    <w:uiPriority w:val="99"/>
    <w:unhideWhenUsed/>
    <w:rsid w:val="00525EB6"/>
    <w:pPr>
      <w:tabs>
        <w:tab w:val="center" w:pos="4680"/>
        <w:tab w:val="right" w:pos="9360"/>
      </w:tabs>
      <w:spacing w:line="240" w:lineRule="auto"/>
    </w:pPr>
  </w:style>
  <w:style w:type="character" w:customStyle="1" w:styleId="HeaderChar">
    <w:name w:val="Header Char"/>
    <w:basedOn w:val="DefaultParagraphFont"/>
    <w:link w:val="Header"/>
    <w:uiPriority w:val="99"/>
    <w:rsid w:val="00525EB6"/>
  </w:style>
  <w:style w:type="paragraph" w:styleId="Footer">
    <w:name w:val="footer"/>
    <w:basedOn w:val="Normal"/>
    <w:link w:val="FooterChar"/>
    <w:uiPriority w:val="99"/>
    <w:unhideWhenUsed/>
    <w:rsid w:val="00525EB6"/>
    <w:pPr>
      <w:tabs>
        <w:tab w:val="center" w:pos="4680"/>
        <w:tab w:val="right" w:pos="9360"/>
      </w:tabs>
      <w:spacing w:line="240" w:lineRule="auto"/>
    </w:pPr>
  </w:style>
  <w:style w:type="character" w:customStyle="1" w:styleId="FooterChar">
    <w:name w:val="Footer Char"/>
    <w:basedOn w:val="DefaultParagraphFont"/>
    <w:link w:val="Footer"/>
    <w:uiPriority w:val="99"/>
    <w:rsid w:val="00525E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ontroller.umn.edu/" TargetMode="External"/><Relationship Id="rId13" Type="http://schemas.openxmlformats.org/officeDocument/2006/relationships/hyperlink" Target="https://policy.umn.edu/finance/externalsales" TargetMode="External"/><Relationship Id="rId3" Type="http://schemas.openxmlformats.org/officeDocument/2006/relationships/settings" Target="settings.xml"/><Relationship Id="rId7" Type="http://schemas.openxmlformats.org/officeDocument/2006/relationships/hyperlink" Target="https://controller.umn.edu/internal-and-external-sales" TargetMode="External"/><Relationship Id="rId12" Type="http://schemas.openxmlformats.org/officeDocument/2006/relationships/hyperlink" Target="https://policy.umn.edu/finance/externalsal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licy.umn.edu/contracts/standard/ogc-sc109.doc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policy.umn.edu/contracts/external-sales-purchasing" TargetMode="External"/><Relationship Id="rId4" Type="http://schemas.openxmlformats.org/officeDocument/2006/relationships/webSettings" Target="webSettings.xml"/><Relationship Id="rId9" Type="http://schemas.openxmlformats.org/officeDocument/2006/relationships/hyperlink" Target="https://apps.research.umn.edu/a/classification/auth"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789F14C6B74BBD8CCC2B3A61D1118B"/>
        <w:category>
          <w:name w:val="General"/>
          <w:gallery w:val="placeholder"/>
        </w:category>
        <w:types>
          <w:type w:val="bbPlcHdr"/>
        </w:types>
        <w:behaviors>
          <w:behavior w:val="content"/>
        </w:behaviors>
        <w:guid w:val="{7E80DCCC-DEFB-4AB0-9D2E-54ABAC7FEBF7}"/>
      </w:docPartPr>
      <w:docPartBody>
        <w:p w:rsidR="00A00834" w:rsidRDefault="007659D8" w:rsidP="007659D8">
          <w:pPr>
            <w:pStyle w:val="D9789F14C6B74BBD8CCC2B3A61D1118B"/>
          </w:pPr>
          <w:r>
            <w:rPr>
              <w:rFonts w:ascii="Bookman Old Style" w:eastAsia="Bookman Old Style" w:hAnsi="Bookman Old Style" w:cs="Bookman Old Style"/>
              <w:sz w:val="24"/>
              <w:szCs w:val="24"/>
            </w:rPr>
            <w:fldChar w:fldCharType="begin">
              <w:ffData>
                <w:name w:val="Text5"/>
                <w:enabled/>
                <w:calcOnExit w:val="0"/>
                <w:textInput/>
              </w:ffData>
            </w:fldChar>
          </w:r>
          <w:bookmarkStart w:id="0" w:name="Text5"/>
          <w:r>
            <w:rPr>
              <w:rFonts w:ascii="Bookman Old Style" w:eastAsia="Bookman Old Style" w:hAnsi="Bookman Old Style" w:cs="Bookman Old Style"/>
              <w:sz w:val="24"/>
              <w:szCs w:val="24"/>
            </w:rPr>
            <w:instrText xml:space="preserve"> FORMTEXT </w:instrText>
          </w:r>
          <w:r>
            <w:rPr>
              <w:rFonts w:ascii="Bookman Old Style" w:eastAsia="Bookman Old Style" w:hAnsi="Bookman Old Style" w:cs="Bookman Old Style"/>
              <w:sz w:val="24"/>
              <w:szCs w:val="24"/>
            </w:rPr>
          </w:r>
          <w:r>
            <w:rPr>
              <w:rFonts w:ascii="Bookman Old Style" w:eastAsia="Bookman Old Style" w:hAnsi="Bookman Old Style" w:cs="Bookman Old Style"/>
              <w:sz w:val="24"/>
              <w:szCs w:val="24"/>
            </w:rPr>
            <w:fldChar w:fldCharType="separate"/>
          </w:r>
          <w:r>
            <w:rPr>
              <w:rFonts w:ascii="Bookman Old Style" w:eastAsia="Bookman Old Style" w:hAnsi="Bookman Old Style" w:cs="Bookman Old Style"/>
              <w:noProof/>
              <w:sz w:val="24"/>
              <w:szCs w:val="24"/>
            </w:rPr>
            <w:t> </w:t>
          </w:r>
          <w:r>
            <w:rPr>
              <w:rFonts w:ascii="Bookman Old Style" w:eastAsia="Bookman Old Style" w:hAnsi="Bookman Old Style" w:cs="Bookman Old Style"/>
              <w:noProof/>
              <w:sz w:val="24"/>
              <w:szCs w:val="24"/>
            </w:rPr>
            <w:t> </w:t>
          </w:r>
          <w:r>
            <w:rPr>
              <w:rFonts w:ascii="Bookman Old Style" w:eastAsia="Bookman Old Style" w:hAnsi="Bookman Old Style" w:cs="Bookman Old Style"/>
              <w:noProof/>
              <w:sz w:val="24"/>
              <w:szCs w:val="24"/>
            </w:rPr>
            <w:t> </w:t>
          </w:r>
          <w:r>
            <w:rPr>
              <w:rFonts w:ascii="Bookman Old Style" w:eastAsia="Bookman Old Style" w:hAnsi="Bookman Old Style" w:cs="Bookman Old Style"/>
              <w:noProof/>
              <w:sz w:val="24"/>
              <w:szCs w:val="24"/>
            </w:rPr>
            <w:t> </w:t>
          </w:r>
          <w:r>
            <w:rPr>
              <w:rFonts w:ascii="Bookman Old Style" w:eastAsia="Bookman Old Style" w:hAnsi="Bookman Old Style" w:cs="Bookman Old Style"/>
              <w:noProof/>
              <w:sz w:val="24"/>
              <w:szCs w:val="24"/>
            </w:rPr>
            <w:t> </w:t>
          </w:r>
          <w:r>
            <w:rPr>
              <w:rFonts w:ascii="Bookman Old Style" w:eastAsia="Bookman Old Style" w:hAnsi="Bookman Old Style" w:cs="Bookman Old Style"/>
              <w:sz w:val="24"/>
              <w:szCs w:val="24"/>
            </w:rPr>
            <w:fldChar w:fldCharType="end"/>
          </w:r>
          <w:bookmarkEnd w:id="0"/>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9D8"/>
    <w:rsid w:val="000766E0"/>
    <w:rsid w:val="000C2C46"/>
    <w:rsid w:val="00285CA3"/>
    <w:rsid w:val="0031187C"/>
    <w:rsid w:val="003C71EA"/>
    <w:rsid w:val="00405195"/>
    <w:rsid w:val="005341A6"/>
    <w:rsid w:val="005A6646"/>
    <w:rsid w:val="005D1675"/>
    <w:rsid w:val="00644E68"/>
    <w:rsid w:val="006C5D13"/>
    <w:rsid w:val="007169A8"/>
    <w:rsid w:val="007659D8"/>
    <w:rsid w:val="00791DA5"/>
    <w:rsid w:val="00A00834"/>
    <w:rsid w:val="00BD5F81"/>
    <w:rsid w:val="00C151C0"/>
    <w:rsid w:val="00F54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59D8"/>
    <w:rPr>
      <w:color w:val="666666"/>
    </w:rPr>
  </w:style>
  <w:style w:type="paragraph" w:customStyle="1" w:styleId="D9789F14C6B74BBD8CCC2B3A61D1118B">
    <w:name w:val="D9789F14C6B74BBD8CCC2B3A61D1118B"/>
    <w:rsid w:val="007659D8"/>
    <w:pPr>
      <w:spacing w:after="0" w:line="276" w:lineRule="auto"/>
    </w:pPr>
    <w:rPr>
      <w:rFonts w:ascii="Arial" w:eastAsia="Arial" w:hAnsi="Arial" w:cs="Arial"/>
      <w:kern w:val="0"/>
      <w:sz w:val="22"/>
      <w:szCs w:val="22"/>
      <w:lang w:val="en"/>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1116</Words>
  <Characters>6366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Elizabeth A Lim</dc:creator>
  <cp:lastModifiedBy>Brittany Kotta</cp:lastModifiedBy>
  <cp:revision>3</cp:revision>
  <dcterms:created xsi:type="dcterms:W3CDTF">2026-08-11T19:20:00Z</dcterms:created>
  <dcterms:modified xsi:type="dcterms:W3CDTF">2026-08-11T19:21:00Z</dcterms:modified>
</cp:coreProperties>
</file>