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04C75" w:rsidRDefault="00AE6963">
      <w:pPr>
        <w:pStyle w:val="Heading1"/>
        <w:spacing w:line="276" w:lineRule="auto"/>
        <w:jc w:val="center"/>
        <w:rPr>
          <w:rFonts w:ascii="Calibri" w:eastAsia="Calibri" w:hAnsi="Calibri" w:cs="Calibri"/>
        </w:rPr>
      </w:pPr>
      <w:bookmarkStart w:id="0" w:name="_GoBack"/>
      <w:bookmarkEnd w:id="0"/>
      <w:r>
        <w:rPr>
          <w:rFonts w:ascii="Calibri" w:eastAsia="Calibri" w:hAnsi="Calibri" w:cs="Calibri"/>
        </w:rPr>
        <w:t>Investigational Drug Service Registered Only (RO) Form</w:t>
      </w:r>
    </w:p>
    <w:p w14:paraId="00000002" w14:textId="77777777" w:rsidR="00C04C75" w:rsidRDefault="00AE6963">
      <w:pPr>
        <w:pStyle w:val="Title"/>
        <w:spacing w:line="276" w:lineRule="auto"/>
        <w:rPr>
          <w:rFonts w:ascii="Calibri" w:eastAsia="Calibri" w:hAnsi="Calibri" w:cs="Calibri"/>
        </w:rPr>
      </w:pPr>
      <w:r>
        <w:rPr>
          <w:rFonts w:ascii="Calibri" w:eastAsia="Calibri" w:hAnsi="Calibri" w:cs="Calibri"/>
        </w:rPr>
        <w:t xml:space="preserve">University of Minnesota Medical Center, </w:t>
      </w:r>
    </w:p>
    <w:p w14:paraId="00000003" w14:textId="77777777" w:rsidR="00C04C75" w:rsidRDefault="00AE6963">
      <w:pPr>
        <w:pStyle w:val="Title"/>
        <w:spacing w:line="276" w:lineRule="auto"/>
        <w:rPr>
          <w:rFonts w:ascii="Calibri" w:eastAsia="Calibri" w:hAnsi="Calibri" w:cs="Calibri"/>
        </w:rPr>
      </w:pPr>
      <w:r>
        <w:rPr>
          <w:rFonts w:ascii="Calibri" w:eastAsia="Calibri" w:hAnsi="Calibri" w:cs="Calibri"/>
        </w:rPr>
        <w:t>Fairview Department of Pharmaceutical Services</w:t>
      </w:r>
    </w:p>
    <w:p w14:paraId="00000004" w14:textId="77777777" w:rsidR="00C04C75" w:rsidRDefault="00C04C75">
      <w:pPr>
        <w:pStyle w:val="Title"/>
        <w:spacing w:line="276" w:lineRule="auto"/>
        <w:rPr>
          <w:rFonts w:ascii="Calibri" w:eastAsia="Calibri" w:hAnsi="Calibri" w:cs="Calibri"/>
        </w:rPr>
      </w:pPr>
    </w:p>
    <w:p w14:paraId="00000005" w14:textId="3BF3079A" w:rsidR="00C04C75" w:rsidRDefault="00AE6963">
      <w:pPr>
        <w:pStyle w:val="Title"/>
        <w:tabs>
          <w:tab w:val="left" w:pos="-180"/>
        </w:tabs>
        <w:spacing w:line="276" w:lineRule="auto"/>
        <w:ind w:left="-180"/>
        <w:jc w:val="left"/>
        <w:rPr>
          <w:rFonts w:ascii="Calibri" w:eastAsia="Calibri" w:hAnsi="Calibri" w:cs="Calibri"/>
          <w:b w:val="0"/>
          <w:sz w:val="22"/>
          <w:szCs w:val="22"/>
        </w:rPr>
      </w:pPr>
      <w:r>
        <w:rPr>
          <w:rFonts w:ascii="Calibri" w:eastAsia="Calibri" w:hAnsi="Calibri" w:cs="Calibri"/>
          <w:b w:val="0"/>
          <w:sz w:val="22"/>
          <w:szCs w:val="22"/>
        </w:rPr>
        <w:t xml:space="preserve">All research protocols that utilize a drug and/or biological product as part of the research question must be registered with the </w:t>
      </w:r>
      <w:hyperlink r:id="rId7" w:anchor="free_text_2">
        <w:r>
          <w:rPr>
            <w:rFonts w:ascii="Calibri" w:eastAsia="Calibri" w:hAnsi="Calibri" w:cs="Calibri"/>
            <w:b w:val="0"/>
            <w:color w:val="0000FF"/>
            <w:sz w:val="22"/>
            <w:szCs w:val="22"/>
            <w:u w:val="single"/>
          </w:rPr>
          <w:t>Fairview Investigational Drug Service</w:t>
        </w:r>
      </w:hyperlink>
      <w:r>
        <w:rPr>
          <w:rFonts w:ascii="Calibri" w:eastAsia="Calibri" w:hAnsi="Calibri" w:cs="Calibri"/>
          <w:b w:val="0"/>
          <w:sz w:val="22"/>
          <w:szCs w:val="22"/>
        </w:rPr>
        <w:t xml:space="preserve"> (IDS). This is true whether or not the drug or biological product is FDA approved.  This includes all items covered in </w:t>
      </w:r>
      <w:hyperlink r:id="rId8" w:history="1">
        <w:r w:rsidR="00283BF2">
          <w:rPr>
            <w:rStyle w:val="Hyperlink"/>
            <w:rFonts w:ascii="Calibri" w:eastAsia="Calibri" w:hAnsi="Calibri" w:cs="Calibri"/>
            <w:b w:val="0"/>
            <w:sz w:val="22"/>
            <w:szCs w:val="22"/>
          </w:rPr>
          <w:t xml:space="preserve">IRB </w:t>
        </w:r>
        <w:r w:rsidR="00283BF2" w:rsidRPr="00283BF2">
          <w:rPr>
            <w:rStyle w:val="Hyperlink"/>
            <w:rFonts w:ascii="Calibri" w:eastAsia="Calibri" w:hAnsi="Calibri" w:cs="Calibri"/>
            <w:b w:val="0"/>
            <w:sz w:val="22"/>
            <w:szCs w:val="22"/>
          </w:rPr>
          <w:t>HRP-306</w:t>
        </w:r>
      </w:hyperlink>
      <w:r w:rsidR="00283BF2">
        <w:rPr>
          <w:rFonts w:ascii="Calibri" w:eastAsia="Calibri" w:hAnsi="Calibri" w:cs="Calibri"/>
          <w:b w:val="0"/>
          <w:sz w:val="22"/>
          <w:szCs w:val="22"/>
        </w:rPr>
        <w:t xml:space="preserve"> </w:t>
      </w:r>
      <w:r>
        <w:rPr>
          <w:rFonts w:ascii="Calibri" w:eastAsia="Calibri" w:hAnsi="Calibri" w:cs="Calibri"/>
          <w:b w:val="0"/>
          <w:sz w:val="22"/>
          <w:szCs w:val="22"/>
        </w:rPr>
        <w:t xml:space="preserve">sheet and footnotes </w:t>
      </w:r>
    </w:p>
    <w:p w14:paraId="00000006" w14:textId="77777777" w:rsidR="00C04C75" w:rsidRDefault="00C04C75">
      <w:pPr>
        <w:pStyle w:val="Title"/>
        <w:tabs>
          <w:tab w:val="left" w:pos="-180"/>
        </w:tabs>
        <w:spacing w:line="276" w:lineRule="auto"/>
        <w:ind w:left="-180"/>
        <w:jc w:val="left"/>
        <w:rPr>
          <w:rFonts w:ascii="Calibri" w:eastAsia="Calibri" w:hAnsi="Calibri" w:cs="Calibri"/>
          <w:b w:val="0"/>
          <w:sz w:val="22"/>
          <w:szCs w:val="22"/>
        </w:rPr>
      </w:pPr>
    </w:p>
    <w:p w14:paraId="00000007" w14:textId="77777777" w:rsidR="00C04C75" w:rsidRDefault="00AE6963">
      <w:pPr>
        <w:pStyle w:val="Title"/>
        <w:spacing w:line="276" w:lineRule="auto"/>
        <w:rPr>
          <w:rFonts w:ascii="Calibri" w:eastAsia="Calibri" w:hAnsi="Calibri" w:cs="Calibri"/>
          <w:b w:val="0"/>
          <w:sz w:val="22"/>
          <w:szCs w:val="22"/>
        </w:rPr>
      </w:pPr>
      <w:r>
        <w:rPr>
          <w:rFonts w:ascii="Calibri" w:eastAsia="Calibri" w:hAnsi="Calibri" w:cs="Calibri"/>
          <w:b w:val="0"/>
          <w:sz w:val="22"/>
          <w:szCs w:val="22"/>
        </w:rPr>
        <w:t xml:space="preserve">Email </w:t>
      </w:r>
      <w:hyperlink r:id="rId9">
        <w:r>
          <w:rPr>
            <w:rFonts w:ascii="Calibri" w:eastAsia="Calibri" w:hAnsi="Calibri" w:cs="Calibri"/>
            <w:b w:val="0"/>
            <w:color w:val="0000FF"/>
            <w:sz w:val="22"/>
            <w:szCs w:val="22"/>
            <w:u w:val="single"/>
          </w:rPr>
          <w:t>idspharmacy@fairview.org</w:t>
        </w:r>
      </w:hyperlink>
      <w:r>
        <w:rPr>
          <w:rFonts w:ascii="Calibri" w:eastAsia="Calibri" w:hAnsi="Calibri" w:cs="Calibri"/>
          <w:b w:val="0"/>
          <w:sz w:val="22"/>
          <w:szCs w:val="22"/>
        </w:rPr>
        <w:t>, phone number 612-273-6212.</w:t>
      </w:r>
    </w:p>
    <w:p w14:paraId="00000008" w14:textId="77777777" w:rsidR="00C04C75" w:rsidRDefault="00AE6963">
      <w:pPr>
        <w:pStyle w:val="Title"/>
        <w:spacing w:line="276" w:lineRule="auto"/>
        <w:rPr>
          <w:rFonts w:ascii="Calibri" w:eastAsia="Calibri" w:hAnsi="Calibri" w:cs="Calibri"/>
        </w:rPr>
      </w:pPr>
      <w:r>
        <w:rPr>
          <w:rFonts w:ascii="Calibri" w:eastAsia="Calibri" w:hAnsi="Calibri" w:cs="Calibri"/>
        </w:rPr>
        <w:t>---------------------------------------------------------------------------------------------------------------------</w:t>
      </w:r>
      <w:r>
        <w:rPr>
          <w:rFonts w:ascii="Calibri" w:eastAsia="Calibri" w:hAnsi="Calibri" w:cs="Calibri"/>
        </w:rPr>
        <w:tab/>
      </w:r>
    </w:p>
    <w:p w14:paraId="00000009" w14:textId="77777777" w:rsidR="00C04C75" w:rsidRDefault="00C04C75">
      <w:pPr>
        <w:pStyle w:val="Title"/>
        <w:spacing w:line="276" w:lineRule="auto"/>
        <w:rPr>
          <w:rFonts w:ascii="Calibri" w:eastAsia="Calibri" w:hAnsi="Calibri" w:cs="Calibri"/>
        </w:rPr>
      </w:pPr>
    </w:p>
    <w:p w14:paraId="0000000A" w14:textId="57515868" w:rsidR="00C04C75" w:rsidRDefault="00AE6963">
      <w:pPr>
        <w:numPr>
          <w:ilvl w:val="0"/>
          <w:numId w:val="1"/>
        </w:numPr>
        <w:tabs>
          <w:tab w:val="left" w:pos="180"/>
        </w:tabs>
        <w:spacing w:line="276" w:lineRule="auto"/>
        <w:ind w:left="450"/>
        <w:rPr>
          <w:rFonts w:ascii="Calibri" w:eastAsia="Calibri" w:hAnsi="Calibri" w:cs="Calibri"/>
          <w:sz w:val="22"/>
          <w:szCs w:val="22"/>
        </w:rPr>
      </w:pPr>
      <w:r>
        <w:rPr>
          <w:rFonts w:ascii="Calibri" w:eastAsia="Calibri" w:hAnsi="Calibri" w:cs="Calibri"/>
          <w:b/>
          <w:sz w:val="22"/>
          <w:szCs w:val="22"/>
        </w:rPr>
        <w:t>S</w:t>
      </w:r>
      <w:r w:rsidR="00EA178C">
        <w:rPr>
          <w:rFonts w:ascii="Calibri" w:eastAsia="Calibri" w:hAnsi="Calibri" w:cs="Calibri"/>
          <w:b/>
          <w:sz w:val="22"/>
          <w:szCs w:val="22"/>
        </w:rPr>
        <w:t>tudy T</w:t>
      </w:r>
      <w:r>
        <w:rPr>
          <w:rFonts w:ascii="Calibri" w:eastAsia="Calibri" w:hAnsi="Calibri" w:cs="Calibri"/>
          <w:b/>
          <w:sz w:val="22"/>
          <w:szCs w:val="22"/>
        </w:rPr>
        <w:t xml:space="preserve">itle: </w:t>
      </w:r>
      <w:r>
        <w:rPr>
          <w:rFonts w:ascii="Calibri" w:eastAsia="Calibri" w:hAnsi="Calibri" w:cs="Calibri"/>
          <w:sz w:val="14"/>
          <w:szCs w:val="14"/>
        </w:rPr>
        <w:t>     </w:t>
      </w:r>
      <w:r>
        <w:rPr>
          <w:rFonts w:ascii="Calibri" w:eastAsia="Calibri" w:hAnsi="Calibri" w:cs="Calibri"/>
          <w:sz w:val="22"/>
          <w:szCs w:val="22"/>
        </w:rPr>
        <w:br/>
      </w:r>
    </w:p>
    <w:p w14:paraId="0000000B" w14:textId="77777777" w:rsidR="00C04C75" w:rsidRDefault="00AE6963">
      <w:pPr>
        <w:numPr>
          <w:ilvl w:val="0"/>
          <w:numId w:val="1"/>
        </w:numPr>
        <w:tabs>
          <w:tab w:val="left" w:pos="180"/>
        </w:tabs>
        <w:spacing w:line="276" w:lineRule="auto"/>
        <w:ind w:left="450"/>
        <w:rPr>
          <w:rFonts w:ascii="Calibri" w:eastAsia="Calibri" w:hAnsi="Calibri" w:cs="Calibri"/>
          <w:sz w:val="22"/>
          <w:szCs w:val="22"/>
        </w:rPr>
      </w:pPr>
      <w:r>
        <w:rPr>
          <w:rFonts w:ascii="Calibri" w:eastAsia="Calibri" w:hAnsi="Calibri" w:cs="Calibri"/>
          <w:b/>
          <w:sz w:val="22"/>
          <w:szCs w:val="22"/>
        </w:rPr>
        <w:t xml:space="preserve">ETHOS Number: </w:t>
      </w:r>
      <w:r>
        <w:rPr>
          <w:rFonts w:ascii="Calibri" w:eastAsia="Calibri" w:hAnsi="Calibri" w:cs="Calibri"/>
          <w:sz w:val="14"/>
          <w:szCs w:val="14"/>
        </w:rPr>
        <w:t>     </w:t>
      </w:r>
    </w:p>
    <w:p w14:paraId="0000000C" w14:textId="77777777" w:rsidR="00C04C75" w:rsidRDefault="00C04C75">
      <w:pPr>
        <w:tabs>
          <w:tab w:val="left" w:pos="180"/>
        </w:tabs>
        <w:spacing w:line="276" w:lineRule="auto"/>
        <w:ind w:left="450" w:hanging="720"/>
        <w:rPr>
          <w:rFonts w:ascii="Calibri" w:eastAsia="Calibri" w:hAnsi="Calibri" w:cs="Calibri"/>
          <w:sz w:val="22"/>
          <w:szCs w:val="22"/>
        </w:rPr>
      </w:pPr>
    </w:p>
    <w:p w14:paraId="0000000D" w14:textId="77777777" w:rsidR="00C04C75" w:rsidRDefault="00AE6963">
      <w:pPr>
        <w:numPr>
          <w:ilvl w:val="0"/>
          <w:numId w:val="1"/>
        </w:numPr>
        <w:tabs>
          <w:tab w:val="left" w:pos="180"/>
        </w:tabs>
        <w:spacing w:line="276" w:lineRule="auto"/>
        <w:ind w:left="450"/>
        <w:rPr>
          <w:rFonts w:ascii="Calibri" w:eastAsia="Calibri" w:hAnsi="Calibri" w:cs="Calibri"/>
          <w:sz w:val="22"/>
          <w:szCs w:val="22"/>
        </w:rPr>
      </w:pPr>
      <w:proofErr w:type="spellStart"/>
      <w:r>
        <w:rPr>
          <w:rFonts w:ascii="Calibri" w:eastAsia="Calibri" w:hAnsi="Calibri" w:cs="Calibri"/>
          <w:b/>
          <w:sz w:val="22"/>
          <w:szCs w:val="22"/>
        </w:rPr>
        <w:t>OnCore</w:t>
      </w:r>
      <w:proofErr w:type="spellEnd"/>
      <w:r>
        <w:rPr>
          <w:rFonts w:ascii="Calibri" w:eastAsia="Calibri" w:hAnsi="Calibri" w:cs="Calibri"/>
          <w:b/>
          <w:sz w:val="22"/>
          <w:szCs w:val="22"/>
        </w:rPr>
        <w:t xml:space="preserve"> Number:</w:t>
      </w:r>
      <w:r>
        <w:rPr>
          <w:rFonts w:ascii="Calibri" w:eastAsia="Calibri" w:hAnsi="Calibri" w:cs="Calibri"/>
          <w:sz w:val="22"/>
          <w:szCs w:val="22"/>
        </w:rPr>
        <w:t xml:space="preserve"> </w:t>
      </w:r>
      <w:r>
        <w:rPr>
          <w:rFonts w:ascii="Calibri" w:eastAsia="Calibri" w:hAnsi="Calibri" w:cs="Calibri"/>
          <w:sz w:val="14"/>
          <w:szCs w:val="14"/>
        </w:rPr>
        <w:t xml:space="preserve">       </w:t>
      </w:r>
      <w:r>
        <w:rPr>
          <w:rFonts w:ascii="Calibri" w:eastAsia="Calibri" w:hAnsi="Calibri" w:cs="Calibri"/>
          <w:sz w:val="22"/>
          <w:szCs w:val="22"/>
        </w:rPr>
        <w:t xml:space="preserve">NOTE:   </w:t>
      </w:r>
      <w:r>
        <w:rPr>
          <w:rFonts w:ascii="Calibri" w:eastAsia="Calibri" w:hAnsi="Calibri" w:cs="Calibri"/>
          <w:sz w:val="22"/>
          <w:szCs w:val="22"/>
          <w:u w:val="single"/>
        </w:rPr>
        <w:t xml:space="preserve">Researchers are required to provide </w:t>
      </w:r>
      <w:proofErr w:type="spellStart"/>
      <w:r>
        <w:rPr>
          <w:rFonts w:ascii="Calibri" w:eastAsia="Calibri" w:hAnsi="Calibri" w:cs="Calibri"/>
          <w:sz w:val="22"/>
          <w:szCs w:val="22"/>
          <w:u w:val="single"/>
        </w:rPr>
        <w:t>OnCore</w:t>
      </w:r>
      <w:proofErr w:type="spellEnd"/>
      <w:r>
        <w:rPr>
          <w:rFonts w:ascii="Calibri" w:eastAsia="Calibri" w:hAnsi="Calibri" w:cs="Calibri"/>
          <w:sz w:val="22"/>
          <w:szCs w:val="22"/>
          <w:u w:val="single"/>
        </w:rPr>
        <w:t xml:space="preserve"> access to IDS</w:t>
      </w:r>
      <w:r>
        <w:rPr>
          <w:rFonts w:ascii="Calibri" w:eastAsia="Calibri" w:hAnsi="Calibri" w:cs="Calibri"/>
          <w:sz w:val="22"/>
          <w:szCs w:val="22"/>
        </w:rPr>
        <w:t xml:space="preserve"> to allow direct entry of the IDS registration number into the system.   </w:t>
      </w:r>
    </w:p>
    <w:p w14:paraId="0000000E" w14:textId="77777777" w:rsidR="00C04C75" w:rsidRDefault="00C04C75">
      <w:pPr>
        <w:tabs>
          <w:tab w:val="left" w:pos="180"/>
        </w:tabs>
        <w:spacing w:line="276" w:lineRule="auto"/>
        <w:ind w:left="450" w:hanging="720"/>
        <w:rPr>
          <w:rFonts w:ascii="Calibri" w:eastAsia="Calibri" w:hAnsi="Calibri" w:cs="Calibri"/>
          <w:sz w:val="22"/>
          <w:szCs w:val="22"/>
        </w:rPr>
      </w:pPr>
    </w:p>
    <w:p w14:paraId="0000000F" w14:textId="18BF0017" w:rsidR="00C04C75" w:rsidRDefault="007A2B11">
      <w:pPr>
        <w:numPr>
          <w:ilvl w:val="0"/>
          <w:numId w:val="1"/>
        </w:numPr>
        <w:tabs>
          <w:tab w:val="left" w:pos="180"/>
        </w:tabs>
        <w:spacing w:line="276" w:lineRule="auto"/>
        <w:ind w:left="450"/>
        <w:rPr>
          <w:rFonts w:ascii="Calibri" w:eastAsia="Calibri" w:hAnsi="Calibri" w:cs="Calibri"/>
          <w:sz w:val="22"/>
          <w:szCs w:val="22"/>
        </w:rPr>
      </w:pPr>
      <w:r>
        <w:rPr>
          <w:rFonts w:ascii="Calibri" w:eastAsia="Calibri" w:hAnsi="Calibri" w:cs="Calibri"/>
          <w:b/>
          <w:sz w:val="22"/>
          <w:szCs w:val="22"/>
        </w:rPr>
        <w:t>Study Medication(s) and D</w:t>
      </w:r>
      <w:r w:rsidR="00AE6963">
        <w:rPr>
          <w:rFonts w:ascii="Calibri" w:eastAsia="Calibri" w:hAnsi="Calibri" w:cs="Calibri"/>
          <w:b/>
          <w:sz w:val="22"/>
          <w:szCs w:val="22"/>
        </w:rPr>
        <w:t xml:space="preserve">osages </w:t>
      </w:r>
      <w:r w:rsidR="00AE6963">
        <w:rPr>
          <w:rFonts w:ascii="Calibri" w:eastAsia="Calibri" w:hAnsi="Calibri" w:cs="Calibri"/>
          <w:b/>
          <w:i/>
          <w:sz w:val="22"/>
          <w:szCs w:val="22"/>
        </w:rPr>
        <w:t>(Ok to provide final protocol to IDS for reference</w:t>
      </w:r>
      <w:r w:rsidR="00AE6963">
        <w:rPr>
          <w:rFonts w:ascii="Calibri" w:eastAsia="Calibri" w:hAnsi="Calibri" w:cs="Calibri"/>
          <w:b/>
          <w:sz w:val="22"/>
          <w:szCs w:val="22"/>
        </w:rPr>
        <w:t xml:space="preserve">): </w:t>
      </w:r>
      <w:r w:rsidR="00AE6963">
        <w:rPr>
          <w:rFonts w:ascii="Calibri" w:eastAsia="Calibri" w:hAnsi="Calibri" w:cs="Calibri"/>
          <w:sz w:val="14"/>
          <w:szCs w:val="14"/>
        </w:rPr>
        <w:t>     </w:t>
      </w:r>
    </w:p>
    <w:p w14:paraId="00000010" w14:textId="77777777" w:rsidR="00C04C75" w:rsidRDefault="00C04C75">
      <w:pPr>
        <w:tabs>
          <w:tab w:val="left" w:pos="180"/>
        </w:tabs>
        <w:spacing w:line="276" w:lineRule="auto"/>
        <w:ind w:left="450" w:hanging="720"/>
        <w:rPr>
          <w:rFonts w:ascii="Calibri" w:eastAsia="Calibri" w:hAnsi="Calibri" w:cs="Calibri"/>
          <w:sz w:val="22"/>
          <w:szCs w:val="22"/>
        </w:rPr>
      </w:pPr>
    </w:p>
    <w:p w14:paraId="00000011" w14:textId="414ABF77" w:rsidR="00C04C75" w:rsidRDefault="00EA178C">
      <w:pPr>
        <w:numPr>
          <w:ilvl w:val="0"/>
          <w:numId w:val="1"/>
        </w:numPr>
        <w:tabs>
          <w:tab w:val="left" w:pos="180"/>
        </w:tabs>
        <w:spacing w:line="276" w:lineRule="auto"/>
        <w:ind w:left="450"/>
        <w:rPr>
          <w:rFonts w:ascii="Calibri" w:eastAsia="Calibri" w:hAnsi="Calibri" w:cs="Calibri"/>
          <w:sz w:val="22"/>
          <w:szCs w:val="22"/>
        </w:rPr>
      </w:pPr>
      <w:r>
        <w:rPr>
          <w:rFonts w:ascii="Calibri" w:eastAsia="Calibri" w:hAnsi="Calibri" w:cs="Calibri"/>
          <w:b/>
          <w:sz w:val="22"/>
          <w:szCs w:val="22"/>
        </w:rPr>
        <w:t xml:space="preserve">PI </w:t>
      </w:r>
      <w:r w:rsidR="00AE6963">
        <w:rPr>
          <w:rFonts w:ascii="Calibri" w:eastAsia="Calibri" w:hAnsi="Calibri" w:cs="Calibri"/>
          <w:b/>
          <w:sz w:val="22"/>
          <w:szCs w:val="22"/>
        </w:rPr>
        <w:t xml:space="preserve">: </w:t>
      </w:r>
      <w:r w:rsidR="00AE6963">
        <w:rPr>
          <w:rFonts w:ascii="Calibri" w:eastAsia="Calibri" w:hAnsi="Calibri" w:cs="Calibri"/>
          <w:sz w:val="14"/>
          <w:szCs w:val="14"/>
        </w:rPr>
        <w:t>     </w:t>
      </w:r>
    </w:p>
    <w:p w14:paraId="00000012" w14:textId="77777777" w:rsidR="00C04C75" w:rsidRDefault="00C04C75">
      <w:pPr>
        <w:tabs>
          <w:tab w:val="left" w:pos="180"/>
        </w:tabs>
        <w:spacing w:line="276" w:lineRule="auto"/>
        <w:ind w:left="450" w:hanging="720"/>
        <w:rPr>
          <w:rFonts w:ascii="Calibri" w:eastAsia="Calibri" w:hAnsi="Calibri" w:cs="Calibri"/>
          <w:b/>
          <w:sz w:val="22"/>
          <w:szCs w:val="22"/>
        </w:rPr>
      </w:pPr>
    </w:p>
    <w:p w14:paraId="00000013" w14:textId="47C5EB4C" w:rsidR="00C04C75" w:rsidRDefault="00283BF2">
      <w:pPr>
        <w:numPr>
          <w:ilvl w:val="0"/>
          <w:numId w:val="1"/>
        </w:numPr>
        <w:tabs>
          <w:tab w:val="left" w:pos="180"/>
        </w:tabs>
        <w:spacing w:line="276" w:lineRule="auto"/>
        <w:ind w:left="450"/>
        <w:rPr>
          <w:rFonts w:ascii="Calibri" w:eastAsia="Calibri" w:hAnsi="Calibri" w:cs="Calibri"/>
          <w:sz w:val="22"/>
          <w:szCs w:val="22"/>
        </w:rPr>
      </w:pPr>
      <w:r>
        <w:rPr>
          <w:rFonts w:ascii="Calibri" w:eastAsia="Calibri" w:hAnsi="Calibri" w:cs="Calibri"/>
          <w:b/>
          <w:sz w:val="22"/>
          <w:szCs w:val="22"/>
        </w:rPr>
        <w:t>Study C</w:t>
      </w:r>
      <w:r w:rsidR="00AE6963">
        <w:rPr>
          <w:rFonts w:ascii="Calibri" w:eastAsia="Calibri" w:hAnsi="Calibri" w:cs="Calibri"/>
          <w:b/>
          <w:sz w:val="22"/>
          <w:szCs w:val="22"/>
        </w:rPr>
        <w:t xml:space="preserve">oordinator : </w:t>
      </w:r>
      <w:r w:rsidR="00AE6963">
        <w:rPr>
          <w:rFonts w:ascii="Calibri" w:eastAsia="Calibri" w:hAnsi="Calibri" w:cs="Calibri"/>
          <w:sz w:val="14"/>
          <w:szCs w:val="14"/>
        </w:rPr>
        <w:t>     </w:t>
      </w:r>
    </w:p>
    <w:p w14:paraId="00000014" w14:textId="77777777" w:rsidR="00C04C75" w:rsidRDefault="00C04C75">
      <w:pPr>
        <w:tabs>
          <w:tab w:val="left" w:pos="180"/>
        </w:tabs>
        <w:spacing w:line="276" w:lineRule="auto"/>
        <w:ind w:left="450" w:hanging="720"/>
        <w:rPr>
          <w:rFonts w:ascii="Calibri" w:eastAsia="Calibri" w:hAnsi="Calibri" w:cs="Calibri"/>
          <w:b/>
          <w:sz w:val="22"/>
          <w:szCs w:val="22"/>
        </w:rPr>
      </w:pPr>
    </w:p>
    <w:p w14:paraId="00000015" w14:textId="3B80D108" w:rsidR="00C04C75" w:rsidRPr="00EA178C" w:rsidRDefault="00AE6963">
      <w:pPr>
        <w:numPr>
          <w:ilvl w:val="0"/>
          <w:numId w:val="1"/>
        </w:numPr>
        <w:pBdr>
          <w:top w:val="nil"/>
          <w:left w:val="nil"/>
          <w:bottom w:val="nil"/>
          <w:right w:val="nil"/>
          <w:between w:val="nil"/>
        </w:pBdr>
        <w:tabs>
          <w:tab w:val="left" w:pos="180"/>
        </w:tabs>
        <w:spacing w:line="276" w:lineRule="auto"/>
        <w:ind w:left="450"/>
        <w:rPr>
          <w:rFonts w:ascii="Calibri" w:eastAsia="Calibri" w:hAnsi="Calibri" w:cs="Calibri"/>
          <w:color w:val="000000"/>
          <w:sz w:val="22"/>
          <w:szCs w:val="22"/>
        </w:rPr>
      </w:pPr>
      <w:r>
        <w:rPr>
          <w:rFonts w:ascii="Calibri" w:eastAsia="Calibri" w:hAnsi="Calibri" w:cs="Calibri"/>
          <w:b/>
          <w:color w:val="000000"/>
          <w:sz w:val="22"/>
          <w:szCs w:val="22"/>
        </w:rPr>
        <w:t>Is the IDS Pharmacy coordinating the</w:t>
      </w:r>
      <w:r w:rsidR="007A2B11">
        <w:rPr>
          <w:rFonts w:ascii="Calibri" w:eastAsia="Calibri" w:hAnsi="Calibri" w:cs="Calibri"/>
          <w:b/>
          <w:color w:val="000000"/>
          <w:sz w:val="22"/>
          <w:szCs w:val="22"/>
        </w:rPr>
        <w:t xml:space="preserve"> dispensing of study medication for</w:t>
      </w:r>
      <w:r>
        <w:rPr>
          <w:rFonts w:ascii="Calibri" w:eastAsia="Calibri" w:hAnsi="Calibri" w:cs="Calibri"/>
          <w:b/>
          <w:color w:val="000000"/>
          <w:sz w:val="22"/>
          <w:szCs w:val="22"/>
        </w:rPr>
        <w:t xml:space="preserve"> either IND drug or commercially available medication that will be charged to the study?</w:t>
      </w:r>
    </w:p>
    <w:p w14:paraId="73F0F59C" w14:textId="091DA978" w:rsidR="00EA178C" w:rsidRDefault="00EA178C" w:rsidP="00EA178C">
      <w:pPr>
        <w:pBdr>
          <w:top w:val="nil"/>
          <w:left w:val="nil"/>
          <w:bottom w:val="nil"/>
          <w:right w:val="nil"/>
          <w:between w:val="nil"/>
        </w:pBdr>
        <w:tabs>
          <w:tab w:val="left" w:pos="180"/>
        </w:tabs>
        <w:spacing w:line="276" w:lineRule="auto"/>
        <w:ind w:left="450"/>
        <w:rPr>
          <w:rFonts w:ascii="Calibri" w:eastAsia="Calibri" w:hAnsi="Calibri" w:cs="Calibri"/>
          <w:color w:val="000000"/>
          <w:sz w:val="22"/>
          <w:szCs w:val="22"/>
        </w:rPr>
      </w:pPr>
    </w:p>
    <w:p w14:paraId="00000016" w14:textId="30A0D7B0" w:rsidR="00C04C75" w:rsidRDefault="00AE6963">
      <w:pPr>
        <w:pBdr>
          <w:top w:val="nil"/>
          <w:left w:val="nil"/>
          <w:bottom w:val="nil"/>
          <w:right w:val="nil"/>
          <w:between w:val="nil"/>
        </w:pBdr>
        <w:tabs>
          <w:tab w:val="left" w:pos="180"/>
        </w:tabs>
        <w:spacing w:line="276" w:lineRule="auto"/>
        <w:ind w:left="450" w:hanging="720"/>
        <w:rPr>
          <w:rFonts w:ascii="Calibri" w:eastAsia="Calibri" w:hAnsi="Calibri" w:cs="Calibri"/>
          <w:b/>
          <w:color w:val="0000FF"/>
          <w:sz w:val="22"/>
          <w:szCs w:val="22"/>
          <w:u w:val="single"/>
        </w:rPr>
      </w:pPr>
      <w:r>
        <w:rPr>
          <w:rFonts w:ascii="Calibri" w:eastAsia="Calibri" w:hAnsi="Calibri" w:cs="Calibri"/>
          <w:b/>
          <w:color w:val="000000"/>
          <w:sz w:val="22"/>
          <w:szCs w:val="22"/>
        </w:rPr>
        <w:t xml:space="preserve">☐ </w:t>
      </w:r>
      <w:r w:rsidR="00EA178C">
        <w:rPr>
          <w:rFonts w:ascii="Calibri" w:eastAsia="Calibri" w:hAnsi="Calibri" w:cs="Calibri"/>
          <w:b/>
          <w:color w:val="000000"/>
          <w:sz w:val="22"/>
          <w:szCs w:val="22"/>
        </w:rPr>
        <w:t xml:space="preserve">    </w:t>
      </w:r>
      <w:r w:rsidR="00283BF2">
        <w:rPr>
          <w:rFonts w:ascii="Calibri" w:eastAsia="Calibri" w:hAnsi="Calibri" w:cs="Calibri"/>
          <w:b/>
          <w:color w:val="000000"/>
          <w:sz w:val="22"/>
          <w:szCs w:val="22"/>
        </w:rPr>
        <w:t xml:space="preserve">       </w:t>
      </w:r>
      <w:proofErr w:type="gramStart"/>
      <w:r w:rsidR="007A2B11">
        <w:rPr>
          <w:rFonts w:ascii="Calibri" w:eastAsia="Calibri" w:hAnsi="Calibri" w:cs="Calibri"/>
          <w:b/>
          <w:color w:val="000000"/>
          <w:sz w:val="22"/>
          <w:szCs w:val="22"/>
        </w:rPr>
        <w:t>Yes</w:t>
      </w:r>
      <w:proofErr w:type="gramEnd"/>
      <w:r w:rsidR="007A2B11">
        <w:rPr>
          <w:rFonts w:ascii="Calibri" w:eastAsia="Calibri" w:hAnsi="Calibri" w:cs="Calibri"/>
          <w:b/>
          <w:color w:val="000000"/>
          <w:sz w:val="22"/>
          <w:szCs w:val="22"/>
        </w:rPr>
        <w:t xml:space="preserve"> -</w:t>
      </w:r>
      <w:r w:rsidR="00283BF2" w:rsidRPr="007A2B11">
        <w:rPr>
          <w:rFonts w:ascii="Calibri" w:eastAsia="Calibri" w:hAnsi="Calibri" w:cs="Calibri"/>
          <w:b/>
          <w:i/>
          <w:color w:val="000000"/>
          <w:sz w:val="22"/>
          <w:szCs w:val="22"/>
        </w:rPr>
        <w:t>Must</w:t>
      </w:r>
      <w:r w:rsidR="00283BF2">
        <w:rPr>
          <w:rFonts w:ascii="Calibri" w:eastAsia="Calibri" w:hAnsi="Calibri" w:cs="Calibri"/>
          <w:b/>
          <w:color w:val="000000"/>
          <w:sz w:val="22"/>
          <w:szCs w:val="22"/>
        </w:rPr>
        <w:t xml:space="preserve"> </w:t>
      </w:r>
      <w:r>
        <w:rPr>
          <w:rFonts w:ascii="Calibri" w:eastAsia="Calibri" w:hAnsi="Calibri" w:cs="Calibri"/>
          <w:b/>
          <w:i/>
          <w:color w:val="000000"/>
          <w:sz w:val="22"/>
          <w:szCs w:val="22"/>
        </w:rPr>
        <w:t xml:space="preserve">Submit </w:t>
      </w:r>
      <w:proofErr w:type="spellStart"/>
      <w:r>
        <w:rPr>
          <w:rFonts w:ascii="Calibri" w:eastAsia="Calibri" w:hAnsi="Calibri" w:cs="Calibri"/>
          <w:b/>
          <w:i/>
          <w:color w:val="000000"/>
          <w:sz w:val="22"/>
          <w:szCs w:val="22"/>
        </w:rPr>
        <w:t>OnCore</w:t>
      </w:r>
      <w:proofErr w:type="spellEnd"/>
      <w:r>
        <w:rPr>
          <w:rFonts w:ascii="Calibri" w:eastAsia="Calibri" w:hAnsi="Calibri" w:cs="Calibri"/>
          <w:b/>
          <w:i/>
          <w:color w:val="000000"/>
          <w:sz w:val="22"/>
          <w:szCs w:val="22"/>
        </w:rPr>
        <w:t xml:space="preserve"> request to obtain quote for IDS Service.  </w:t>
      </w:r>
      <w:hyperlink r:id="rId10">
        <w:proofErr w:type="spellStart"/>
        <w:r w:rsidRPr="00283BF2">
          <w:rPr>
            <w:rFonts w:ascii="Calibri" w:eastAsia="Calibri" w:hAnsi="Calibri" w:cs="Calibri"/>
            <w:b/>
            <w:color w:val="0070C0"/>
            <w:sz w:val="22"/>
            <w:szCs w:val="22"/>
            <w:u w:val="single"/>
          </w:rPr>
          <w:t>OnCore</w:t>
        </w:r>
        <w:proofErr w:type="spellEnd"/>
        <w:r w:rsidRPr="00283BF2">
          <w:rPr>
            <w:rFonts w:ascii="Calibri" w:eastAsia="Calibri" w:hAnsi="Calibri" w:cs="Calibri"/>
            <w:b/>
            <w:color w:val="0070C0"/>
            <w:sz w:val="22"/>
            <w:szCs w:val="22"/>
            <w:u w:val="single"/>
          </w:rPr>
          <w:t xml:space="preserve"> Login </w:t>
        </w:r>
      </w:hyperlink>
      <w:r>
        <w:rPr>
          <w:rFonts w:ascii="Calibri" w:eastAsia="Calibri" w:hAnsi="Calibri" w:cs="Calibri"/>
          <w:b/>
          <w:color w:val="000000"/>
          <w:sz w:val="22"/>
          <w:szCs w:val="22"/>
        </w:rPr>
        <w:t xml:space="preserve">and </w:t>
      </w:r>
      <w:r>
        <w:fldChar w:fldCharType="begin"/>
      </w:r>
      <w:r>
        <w:instrText xml:space="preserve"> HYPERLINK "https://www.ctsi.umn.edu/researcher-resources/clinical-trial-management-system/about-oncore" </w:instrText>
      </w:r>
      <w:r>
        <w:fldChar w:fldCharType="separate"/>
      </w:r>
      <w:proofErr w:type="spellStart"/>
      <w:r w:rsidRPr="00283BF2">
        <w:rPr>
          <w:rFonts w:ascii="Calibri" w:eastAsia="Calibri" w:hAnsi="Calibri" w:cs="Calibri"/>
          <w:b/>
          <w:color w:val="0070C0"/>
          <w:sz w:val="22"/>
          <w:szCs w:val="22"/>
          <w:u w:val="single"/>
        </w:rPr>
        <w:t>OnCore</w:t>
      </w:r>
      <w:proofErr w:type="spellEnd"/>
      <w:r w:rsidRPr="00283BF2">
        <w:rPr>
          <w:rFonts w:ascii="Calibri" w:eastAsia="Calibri" w:hAnsi="Calibri" w:cs="Calibri"/>
          <w:b/>
          <w:color w:val="0070C0"/>
          <w:sz w:val="22"/>
          <w:szCs w:val="22"/>
          <w:u w:val="single"/>
        </w:rPr>
        <w:t xml:space="preserve"> </w:t>
      </w:r>
      <w:r w:rsidR="00283BF2">
        <w:rPr>
          <w:rFonts w:ascii="Calibri" w:eastAsia="Calibri" w:hAnsi="Calibri" w:cs="Calibri"/>
          <w:b/>
          <w:color w:val="0070C0"/>
          <w:sz w:val="22"/>
          <w:szCs w:val="22"/>
          <w:u w:val="single"/>
        </w:rPr>
        <w:t xml:space="preserve">   </w:t>
      </w:r>
      <w:r w:rsidRPr="00283BF2">
        <w:rPr>
          <w:rFonts w:ascii="Calibri" w:eastAsia="Calibri" w:hAnsi="Calibri" w:cs="Calibri"/>
          <w:b/>
          <w:color w:val="0070C0"/>
          <w:sz w:val="22"/>
          <w:szCs w:val="22"/>
          <w:u w:val="single"/>
        </w:rPr>
        <w:t>Information</w:t>
      </w:r>
    </w:p>
    <w:p w14:paraId="00000017" w14:textId="77777777" w:rsidR="00C04C75" w:rsidRDefault="00AE6963">
      <w:pPr>
        <w:pBdr>
          <w:top w:val="nil"/>
          <w:left w:val="nil"/>
          <w:bottom w:val="nil"/>
          <w:right w:val="nil"/>
          <w:between w:val="nil"/>
        </w:pBdr>
        <w:tabs>
          <w:tab w:val="left" w:pos="180"/>
        </w:tabs>
        <w:spacing w:line="276" w:lineRule="auto"/>
        <w:ind w:left="450" w:hanging="720"/>
        <w:rPr>
          <w:rFonts w:ascii="Calibri" w:eastAsia="Calibri" w:hAnsi="Calibri" w:cs="Calibri"/>
          <w:b/>
          <w:color w:val="000000"/>
          <w:sz w:val="22"/>
          <w:szCs w:val="22"/>
        </w:rPr>
      </w:pPr>
      <w:r>
        <w:fldChar w:fldCharType="end"/>
      </w:r>
    </w:p>
    <w:p w14:paraId="2D8AA65D" w14:textId="51FB25FB" w:rsidR="00283BF2" w:rsidRDefault="00AE6963">
      <w:pPr>
        <w:pBdr>
          <w:top w:val="nil"/>
          <w:left w:val="nil"/>
          <w:bottom w:val="nil"/>
          <w:right w:val="nil"/>
          <w:between w:val="nil"/>
        </w:pBdr>
        <w:tabs>
          <w:tab w:val="left" w:pos="180"/>
        </w:tabs>
        <w:spacing w:line="276" w:lineRule="auto"/>
        <w:ind w:left="450" w:hanging="720"/>
        <w:rPr>
          <w:rFonts w:ascii="Calibri" w:eastAsia="Calibri" w:hAnsi="Calibri" w:cs="Calibri"/>
          <w:b/>
          <w:color w:val="000000"/>
          <w:sz w:val="22"/>
          <w:szCs w:val="22"/>
        </w:rPr>
      </w:pPr>
      <w:r>
        <w:rPr>
          <w:rFonts w:ascii="Calibri" w:eastAsia="Calibri" w:hAnsi="Calibri" w:cs="Calibri"/>
          <w:b/>
          <w:color w:val="000000"/>
          <w:sz w:val="22"/>
          <w:szCs w:val="22"/>
        </w:rPr>
        <w:t xml:space="preserve">☐ </w:t>
      </w:r>
      <w:r w:rsidR="00EA178C">
        <w:rPr>
          <w:rFonts w:ascii="Calibri" w:eastAsia="Calibri" w:hAnsi="Calibri" w:cs="Calibri"/>
          <w:b/>
          <w:color w:val="000000"/>
          <w:sz w:val="22"/>
          <w:szCs w:val="22"/>
        </w:rPr>
        <w:t xml:space="preserve">   </w:t>
      </w:r>
      <w:r w:rsidR="00283BF2">
        <w:rPr>
          <w:rFonts w:ascii="Calibri" w:eastAsia="Calibri" w:hAnsi="Calibri" w:cs="Calibri"/>
          <w:b/>
          <w:color w:val="000000"/>
          <w:sz w:val="22"/>
          <w:szCs w:val="22"/>
        </w:rPr>
        <w:t xml:space="preserve">        </w:t>
      </w:r>
      <w:r w:rsidR="00EA178C">
        <w:rPr>
          <w:rFonts w:ascii="Calibri" w:eastAsia="Calibri" w:hAnsi="Calibri" w:cs="Calibri"/>
          <w:b/>
          <w:color w:val="000000"/>
          <w:sz w:val="22"/>
          <w:szCs w:val="22"/>
        </w:rPr>
        <w:t xml:space="preserve"> </w:t>
      </w:r>
      <w:r>
        <w:rPr>
          <w:rFonts w:ascii="Calibri" w:eastAsia="Calibri" w:hAnsi="Calibri" w:cs="Calibri"/>
          <w:b/>
          <w:color w:val="000000"/>
          <w:sz w:val="22"/>
          <w:szCs w:val="22"/>
        </w:rPr>
        <w:t>No</w:t>
      </w:r>
    </w:p>
    <w:p w14:paraId="2AECE04C" w14:textId="77777777" w:rsidR="00283BF2" w:rsidRDefault="00283BF2">
      <w:pPr>
        <w:pBdr>
          <w:top w:val="nil"/>
          <w:left w:val="nil"/>
          <w:bottom w:val="nil"/>
          <w:right w:val="nil"/>
          <w:between w:val="nil"/>
        </w:pBdr>
        <w:tabs>
          <w:tab w:val="left" w:pos="180"/>
        </w:tabs>
        <w:spacing w:line="276" w:lineRule="auto"/>
        <w:ind w:left="450" w:hanging="720"/>
        <w:rPr>
          <w:rFonts w:ascii="Calibri" w:eastAsia="Calibri" w:hAnsi="Calibri" w:cs="Calibri"/>
          <w:b/>
          <w:color w:val="000000"/>
          <w:sz w:val="22"/>
          <w:szCs w:val="22"/>
        </w:rPr>
      </w:pPr>
    </w:p>
    <w:p w14:paraId="00000019" w14:textId="77777777" w:rsidR="00C04C75" w:rsidRDefault="00AE6963">
      <w:pPr>
        <w:pBdr>
          <w:top w:val="nil"/>
          <w:left w:val="nil"/>
          <w:bottom w:val="nil"/>
          <w:right w:val="nil"/>
          <w:between w:val="nil"/>
        </w:pBdr>
        <w:tabs>
          <w:tab w:val="left" w:pos="180"/>
        </w:tabs>
        <w:spacing w:line="276" w:lineRule="auto"/>
        <w:ind w:left="450" w:hanging="720"/>
        <w:rPr>
          <w:rFonts w:ascii="Calibri" w:eastAsia="Calibri" w:hAnsi="Calibri" w:cs="Calibri"/>
          <w:b/>
          <w:color w:val="000000"/>
          <w:sz w:val="24"/>
          <w:szCs w:val="24"/>
        </w:rPr>
      </w:pPr>
      <w:r>
        <w:rPr>
          <w:rFonts w:ascii="Calibri" w:eastAsia="Calibri" w:hAnsi="Calibri" w:cs="Calibri"/>
          <w:b/>
          <w:color w:val="000000"/>
          <w:sz w:val="28"/>
          <w:szCs w:val="28"/>
        </w:rPr>
        <w:t xml:space="preserve">PLEASE NOTE: </w:t>
      </w:r>
      <w:r>
        <w:rPr>
          <w:rFonts w:ascii="Calibri" w:eastAsia="Calibri" w:hAnsi="Calibri" w:cs="Calibri"/>
          <w:b/>
          <w:color w:val="000000"/>
          <w:sz w:val="24"/>
          <w:szCs w:val="24"/>
        </w:rPr>
        <w:t xml:space="preserve">  </w:t>
      </w:r>
    </w:p>
    <w:p w14:paraId="0000001A" w14:textId="67100009" w:rsidR="00C04C75" w:rsidRDefault="00AE6963">
      <w:pPr>
        <w:numPr>
          <w:ilvl w:val="0"/>
          <w:numId w:val="2"/>
        </w:numPr>
        <w:pBdr>
          <w:top w:val="nil"/>
          <w:left w:val="nil"/>
          <w:bottom w:val="nil"/>
          <w:right w:val="nil"/>
          <w:between w:val="nil"/>
        </w:pBdr>
        <w:tabs>
          <w:tab w:val="left" w:pos="180"/>
        </w:tabs>
        <w:spacing w:line="276" w:lineRule="auto"/>
        <w:ind w:left="180"/>
        <w:rPr>
          <w:b/>
          <w:color w:val="000000"/>
          <w:sz w:val="22"/>
          <w:szCs w:val="22"/>
        </w:rPr>
      </w:pPr>
      <w:r>
        <w:rPr>
          <w:rFonts w:ascii="Calibri" w:eastAsia="Calibri" w:hAnsi="Calibri" w:cs="Calibri"/>
          <w:color w:val="000000"/>
          <w:sz w:val="22"/>
          <w:szCs w:val="22"/>
        </w:rPr>
        <w:t xml:space="preserve">In addition to sponsor, state, and federal rules and regulations regarding the conduct of studies, the PI is also responsible for Minnesota State Statutes and Rules regarding the labeling and dispensing of legend drugs.  </w:t>
      </w:r>
      <w:r w:rsidR="007A2B11">
        <w:rPr>
          <w:rFonts w:ascii="Calibri" w:eastAsia="Calibri" w:hAnsi="Calibri" w:cs="Calibri"/>
          <w:color w:val="000000"/>
          <w:sz w:val="22"/>
          <w:szCs w:val="22"/>
        </w:rPr>
        <w:t xml:space="preserve">Please refer to: </w:t>
      </w:r>
      <w:hyperlink r:id="rId11" w:history="1">
        <w:r w:rsidR="007A2B11" w:rsidRPr="007A2B11">
          <w:rPr>
            <w:rStyle w:val="Hyperlink"/>
            <w:rFonts w:ascii="Calibri" w:eastAsia="Calibri" w:hAnsi="Calibri" w:cs="Calibri"/>
            <w:sz w:val="22"/>
            <w:szCs w:val="22"/>
          </w:rPr>
          <w:t>Using Drugs for Clinical Research</w:t>
        </w:r>
      </w:hyperlink>
    </w:p>
    <w:p w14:paraId="0000001B" w14:textId="4FBE1F89" w:rsidR="00C04C75" w:rsidRDefault="00AE6963">
      <w:pPr>
        <w:numPr>
          <w:ilvl w:val="0"/>
          <w:numId w:val="2"/>
        </w:numPr>
        <w:pBdr>
          <w:top w:val="nil"/>
          <w:left w:val="nil"/>
          <w:bottom w:val="nil"/>
          <w:right w:val="nil"/>
          <w:between w:val="nil"/>
        </w:pBdr>
        <w:tabs>
          <w:tab w:val="left" w:pos="180"/>
        </w:tabs>
        <w:spacing w:line="276" w:lineRule="auto"/>
        <w:ind w:left="180"/>
        <w:rPr>
          <w:strike/>
          <w:color w:val="000000"/>
          <w:sz w:val="22"/>
          <w:szCs w:val="22"/>
        </w:rPr>
      </w:pPr>
      <w:bookmarkStart w:id="1" w:name="_gjdgxs" w:colFirst="0" w:colLast="0"/>
      <w:bookmarkEnd w:id="1"/>
      <w:r>
        <w:rPr>
          <w:rFonts w:ascii="Calibri" w:eastAsia="Calibri" w:hAnsi="Calibri" w:cs="Calibri"/>
          <w:color w:val="000000"/>
          <w:sz w:val="22"/>
          <w:szCs w:val="22"/>
        </w:rPr>
        <w:t>See roles and responsibilities related to drug procurement, dispensing, labeling, storage, inventorying and administration in</w:t>
      </w:r>
      <w:r w:rsidR="00EA178C">
        <w:rPr>
          <w:rFonts w:ascii="Calibri" w:eastAsia="Calibri" w:hAnsi="Calibri" w:cs="Calibri"/>
          <w:color w:val="000000"/>
          <w:sz w:val="22"/>
          <w:szCs w:val="22"/>
        </w:rPr>
        <w:t>:</w:t>
      </w:r>
      <w:r>
        <w:rPr>
          <w:rFonts w:ascii="Calibri" w:eastAsia="Calibri" w:hAnsi="Calibri" w:cs="Calibri"/>
          <w:color w:val="000000"/>
          <w:sz w:val="22"/>
          <w:szCs w:val="22"/>
        </w:rPr>
        <w:t xml:space="preserve">  </w:t>
      </w:r>
      <w:hyperlink r:id="rId12" w:history="1">
        <w:r w:rsidR="007A2B11" w:rsidRPr="007A2B11">
          <w:rPr>
            <w:rStyle w:val="Hyperlink"/>
            <w:rFonts w:ascii="Calibri" w:eastAsia="Calibri" w:hAnsi="Calibri" w:cs="Calibri"/>
            <w:sz w:val="22"/>
            <w:szCs w:val="22"/>
          </w:rPr>
          <w:t>Using Drugs for Clinical Research</w:t>
        </w:r>
      </w:hyperlink>
    </w:p>
    <w:p w14:paraId="0000001C" w14:textId="77777777" w:rsidR="00C04C75" w:rsidRDefault="00C04C75">
      <w:pPr>
        <w:pBdr>
          <w:top w:val="nil"/>
          <w:left w:val="nil"/>
          <w:bottom w:val="nil"/>
          <w:right w:val="nil"/>
          <w:between w:val="nil"/>
        </w:pBdr>
        <w:spacing w:line="276" w:lineRule="auto"/>
        <w:ind w:left="810"/>
        <w:rPr>
          <w:rFonts w:ascii="Calibri" w:eastAsia="Calibri" w:hAnsi="Calibri" w:cs="Calibri"/>
          <w:strike/>
          <w:color w:val="000000"/>
          <w:sz w:val="24"/>
          <w:szCs w:val="24"/>
        </w:rPr>
      </w:pPr>
    </w:p>
    <w:p w14:paraId="0000001E" w14:textId="77777777" w:rsidR="00C04C75" w:rsidRDefault="00C04C75">
      <w:pPr>
        <w:pBdr>
          <w:top w:val="nil"/>
          <w:left w:val="nil"/>
          <w:bottom w:val="nil"/>
          <w:right w:val="nil"/>
          <w:between w:val="nil"/>
        </w:pBdr>
        <w:spacing w:line="276" w:lineRule="auto"/>
        <w:ind w:left="810"/>
        <w:rPr>
          <w:rFonts w:ascii="Calibri" w:eastAsia="Calibri" w:hAnsi="Calibri" w:cs="Calibri"/>
          <w:color w:val="000000"/>
          <w:sz w:val="24"/>
          <w:szCs w:val="24"/>
        </w:rPr>
      </w:pPr>
    </w:p>
    <w:p w14:paraId="0000001F" w14:textId="77777777" w:rsidR="00C04C75" w:rsidRDefault="00AE6963">
      <w:pPr>
        <w:pBdr>
          <w:top w:val="nil"/>
          <w:left w:val="nil"/>
          <w:bottom w:val="nil"/>
          <w:right w:val="nil"/>
          <w:between w:val="nil"/>
        </w:pBdr>
        <w:spacing w:line="276" w:lineRule="auto"/>
        <w:ind w:left="810"/>
        <w:rPr>
          <w:rFonts w:ascii="Calibri" w:eastAsia="Calibri" w:hAnsi="Calibri" w:cs="Calibri"/>
          <w:color w:val="000000"/>
          <w:sz w:val="24"/>
          <w:szCs w:val="24"/>
        </w:rPr>
      </w:pPr>
      <w:r>
        <w:rPr>
          <w:rFonts w:ascii="Calibri" w:eastAsia="Calibri" w:hAnsi="Calibri" w:cs="Calibri"/>
          <w:color w:val="000000"/>
          <w:sz w:val="24"/>
          <w:szCs w:val="24"/>
        </w:rPr>
        <w:t>IDS# ____________________   Date _______________   Staff Initials _________</w:t>
      </w:r>
    </w:p>
    <w:sectPr w:rsidR="00C04C75">
      <w:headerReference w:type="default" r:id="rId13"/>
      <w:footerReference w:type="default" r:id="rId14"/>
      <w:pgSz w:w="12240" w:h="15840"/>
      <w:pgMar w:top="720" w:right="900" w:bottom="1152"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C3B35" w14:textId="77777777" w:rsidR="007A4270" w:rsidRDefault="007A4270">
      <w:r>
        <w:separator/>
      </w:r>
    </w:p>
  </w:endnote>
  <w:endnote w:type="continuationSeparator" w:id="0">
    <w:p w14:paraId="4FABE608" w14:textId="77777777" w:rsidR="007A4270" w:rsidRDefault="007A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1" w14:textId="77777777" w:rsidR="00C04C75" w:rsidRDefault="00AE6963">
    <w:pPr>
      <w:pBdr>
        <w:top w:val="nil"/>
        <w:left w:val="nil"/>
        <w:bottom w:val="nil"/>
        <w:right w:val="nil"/>
        <w:between w:val="nil"/>
      </w:pBdr>
      <w:tabs>
        <w:tab w:val="center" w:pos="4680"/>
        <w:tab w:val="right" w:pos="9360"/>
      </w:tabs>
      <w:rPr>
        <w:color w:val="000000"/>
      </w:rPr>
    </w:pPr>
    <w:r>
      <w:rPr>
        <w:color w:val="000000"/>
      </w:rPr>
      <w:t>Jan 2019</w:t>
    </w:r>
  </w:p>
  <w:p w14:paraId="00000022" w14:textId="77777777" w:rsidR="00C04C75" w:rsidRDefault="00C04C7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2E8BC" w14:textId="77777777" w:rsidR="007A4270" w:rsidRDefault="007A4270">
      <w:r>
        <w:separator/>
      </w:r>
    </w:p>
  </w:footnote>
  <w:footnote w:type="continuationSeparator" w:id="0">
    <w:p w14:paraId="3F187A0B" w14:textId="77777777" w:rsidR="007A4270" w:rsidRDefault="007A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0" w14:textId="77777777" w:rsidR="00C04C75" w:rsidRDefault="00AE6963">
    <w:pPr>
      <w:pBdr>
        <w:top w:val="nil"/>
        <w:left w:val="nil"/>
        <w:bottom w:val="nil"/>
        <w:right w:val="nil"/>
        <w:between w:val="nil"/>
      </w:pBdr>
      <w:tabs>
        <w:tab w:val="center" w:pos="4680"/>
        <w:tab w:val="right" w:pos="9360"/>
      </w:tabs>
      <w:rPr>
        <w:color w:val="000000"/>
      </w:rPr>
    </w:pPr>
    <w:r>
      <w:rPr>
        <w:rFonts w:ascii="Times New Roman" w:eastAsia="Times New Roman" w:hAnsi="Times New Roman" w:cs="Times New Roman"/>
        <w:b/>
        <w:color w:val="000000"/>
      </w:rPr>
      <w:t>IDS Registered Only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17E38"/>
    <w:multiLevelType w:val="multilevel"/>
    <w:tmpl w:val="E7E28D8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6C4313F0"/>
    <w:multiLevelType w:val="multilevel"/>
    <w:tmpl w:val="2506D7CA"/>
    <w:lvl w:ilvl="0">
      <w:start w:val="1"/>
      <w:numFmt w:val="decimal"/>
      <w:lvlText w:val="%1."/>
      <w:lvlJc w:val="left"/>
      <w:pPr>
        <w:ind w:left="720" w:hanging="720"/>
      </w:pPr>
      <w:rPr>
        <w:b/>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C75"/>
    <w:rsid w:val="00283BF2"/>
    <w:rsid w:val="007A2B11"/>
    <w:rsid w:val="007A4270"/>
    <w:rsid w:val="00AE6963"/>
    <w:rsid w:val="00B51D99"/>
    <w:rsid w:val="00BD439A"/>
    <w:rsid w:val="00C04C75"/>
    <w:rsid w:val="00D47991"/>
    <w:rsid w:val="00EA1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D179"/>
  <w15:docId w15:val="{349A74BE-08CA-4AA3-B727-5DFF9E85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6"/>
        <w:szCs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A178C"/>
    <w:pPr>
      <w:ind w:left="720"/>
      <w:contextualSpacing/>
    </w:pPr>
  </w:style>
  <w:style w:type="character" w:styleId="Hyperlink">
    <w:name w:val="Hyperlink"/>
    <w:basedOn w:val="DefaultParagraphFont"/>
    <w:uiPriority w:val="99"/>
    <w:unhideWhenUsed/>
    <w:rsid w:val="00283B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file/d/0B7644h9N2vLcRkJlX01JQ2RNLWc/view"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irview.org/For-Medical-Professionals/Research/Research-Accounts-and-Billing" TargetMode="External"/><Relationship Id="rId12" Type="http://schemas.openxmlformats.org/officeDocument/2006/relationships/hyperlink" Target="https://policy.umn.edu/sites/policy.umn.edu/files/appendix/investigationaldrugs_appa.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y.umn.edu/sites/policy.umn.edu/files/appendix/investigationaldrugs_appa.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ncore.umn.edu/login/" TargetMode="External"/><Relationship Id="rId4" Type="http://schemas.openxmlformats.org/officeDocument/2006/relationships/webSettings" Target="webSettings.xml"/><Relationship Id="rId9" Type="http://schemas.openxmlformats.org/officeDocument/2006/relationships/hyperlink" Target="mailto:idspharmacy@fairview.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 Young</dc:creator>
  <cp:lastModifiedBy>Eva C Young</cp:lastModifiedBy>
  <cp:revision>2</cp:revision>
  <dcterms:created xsi:type="dcterms:W3CDTF">2019-09-11T19:26:00Z</dcterms:created>
  <dcterms:modified xsi:type="dcterms:W3CDTF">2019-09-11T19:26:00Z</dcterms:modified>
</cp:coreProperties>
</file>