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5E" w:rsidRPr="000302A0" w:rsidRDefault="00EE6238">
      <w:pPr>
        <w:jc w:val="center"/>
        <w:rPr>
          <w:b/>
          <w:color w:val="000000"/>
          <w:szCs w:val="24"/>
        </w:rPr>
      </w:pPr>
      <w:r w:rsidRPr="000302A0">
        <w:rPr>
          <w:b/>
          <w:color w:val="000000"/>
          <w:szCs w:val="24"/>
        </w:rPr>
        <w:t xml:space="preserve">EXHIBIT </w:t>
      </w:r>
      <w:r w:rsidR="00E053F9" w:rsidRPr="000302A0">
        <w:rPr>
          <w:b/>
          <w:color w:val="000000"/>
          <w:szCs w:val="24"/>
        </w:rPr>
        <w:t>D</w:t>
      </w:r>
    </w:p>
    <w:p w:rsidR="00DD5F5E" w:rsidRPr="000302A0" w:rsidRDefault="00DD5F5E">
      <w:pPr>
        <w:jc w:val="center"/>
        <w:rPr>
          <w:b/>
          <w:color w:val="000000"/>
          <w:szCs w:val="24"/>
        </w:rPr>
      </w:pPr>
      <w:r w:rsidRPr="000302A0">
        <w:rPr>
          <w:b/>
          <w:color w:val="000000"/>
          <w:szCs w:val="24"/>
        </w:rPr>
        <w:t>TO</w:t>
      </w:r>
    </w:p>
    <w:p w:rsidR="00DD5F5E" w:rsidRPr="000302A0" w:rsidRDefault="00DD5F5E">
      <w:pPr>
        <w:jc w:val="center"/>
        <w:rPr>
          <w:b/>
          <w:color w:val="000000"/>
          <w:szCs w:val="24"/>
        </w:rPr>
      </w:pPr>
      <w:r w:rsidRPr="000302A0">
        <w:rPr>
          <w:b/>
          <w:color w:val="000000"/>
          <w:szCs w:val="24"/>
        </w:rPr>
        <w:t>FACILITY USE AGREEMENT</w:t>
      </w:r>
    </w:p>
    <w:p w:rsidR="00EE6238" w:rsidRPr="000302A0" w:rsidRDefault="00EF7ED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Huntington</w:t>
      </w:r>
      <w:r w:rsidR="00EE6238" w:rsidRPr="000302A0">
        <w:rPr>
          <w:b/>
          <w:color w:val="000000"/>
          <w:szCs w:val="24"/>
        </w:rPr>
        <w:t xml:space="preserve"> Bank Stadium</w:t>
      </w:r>
    </w:p>
    <w:p w:rsidR="00DD5F5E" w:rsidRDefault="00DD5F5E">
      <w:pPr>
        <w:rPr>
          <w:color w:val="000000"/>
        </w:rPr>
      </w:pPr>
    </w:p>
    <w:p w:rsidR="00EE6238" w:rsidRDefault="00EE6238" w:rsidP="00EE6238">
      <w:pPr>
        <w:jc w:val="both"/>
        <w:rPr>
          <w:color w:val="000000"/>
        </w:rPr>
      </w:pPr>
      <w:r>
        <w:rPr>
          <w:color w:val="000000"/>
        </w:rPr>
        <w:t>If alcoholic beverages will be served or sold at the Event, the following provisions will apply</w:t>
      </w:r>
      <w:r w:rsidR="005538C5">
        <w:rPr>
          <w:color w:val="000000"/>
        </w:rPr>
        <w:t xml:space="preserve"> </w:t>
      </w:r>
      <w:r w:rsidR="005538C5">
        <w:rPr>
          <w:color w:val="000000"/>
          <w:sz w:val="22"/>
          <w:szCs w:val="22"/>
        </w:rPr>
        <w:t>[S</w:t>
      </w:r>
      <w:r w:rsidR="005538C5" w:rsidRPr="0037654E">
        <w:rPr>
          <w:color w:val="000000"/>
          <w:sz w:val="22"/>
          <w:szCs w:val="22"/>
        </w:rPr>
        <w:t xml:space="preserve">elect </w:t>
      </w:r>
      <w:r w:rsidR="005538C5">
        <w:rPr>
          <w:color w:val="000000"/>
          <w:sz w:val="22"/>
          <w:szCs w:val="22"/>
        </w:rPr>
        <w:t>#</w:t>
      </w:r>
      <w:r w:rsidR="005538C5" w:rsidRPr="0037654E">
        <w:rPr>
          <w:color w:val="000000"/>
          <w:sz w:val="22"/>
          <w:szCs w:val="22"/>
        </w:rPr>
        <w:t xml:space="preserve">1 or </w:t>
      </w:r>
      <w:r w:rsidR="005538C5">
        <w:rPr>
          <w:color w:val="000000"/>
          <w:sz w:val="22"/>
          <w:szCs w:val="22"/>
        </w:rPr>
        <w:t>#</w:t>
      </w:r>
      <w:r w:rsidR="005538C5" w:rsidRPr="0037654E">
        <w:rPr>
          <w:color w:val="000000"/>
          <w:sz w:val="22"/>
          <w:szCs w:val="22"/>
        </w:rPr>
        <w:t>2]</w:t>
      </w:r>
      <w:r>
        <w:rPr>
          <w:color w:val="000000"/>
        </w:rPr>
        <w:t>:</w:t>
      </w:r>
      <w:r w:rsidR="00491DB2">
        <w:rPr>
          <w:color w:val="000000"/>
        </w:rPr>
        <w:t xml:space="preserve">  </w:t>
      </w:r>
    </w:p>
    <w:p w:rsidR="00EE6238" w:rsidRPr="00CB036E" w:rsidRDefault="00EE6238" w:rsidP="00EE6238">
      <w:pPr>
        <w:tabs>
          <w:tab w:val="left" w:pos="-3876"/>
        </w:tabs>
        <w:jc w:val="both"/>
        <w:rPr>
          <w:szCs w:val="24"/>
        </w:rPr>
      </w:pPr>
    </w:p>
    <w:p w:rsidR="00AE5EE4" w:rsidRDefault="00AE5EE4" w:rsidP="00AE5EE4">
      <w:r>
        <w:t xml:space="preserve">1.  </w:t>
      </w:r>
      <w:bookmarkStart w:id="0" w:name="Check1"/>
      <w:r w:rsidR="003F59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59EA">
        <w:instrText xml:space="preserve"> FORMCHECKBOX </w:instrText>
      </w:r>
      <w:r w:rsidR="003F59EA">
        <w:fldChar w:fldCharType="end"/>
      </w:r>
      <w:bookmarkEnd w:id="0"/>
      <w:r w:rsidRPr="00CB036E">
        <w:t xml:space="preserve">  </w:t>
      </w:r>
      <w:r>
        <w:t xml:space="preserve">Alcoholic beverages will be </w:t>
      </w:r>
      <w:r w:rsidRPr="00CE0D0A">
        <w:rPr>
          <w:b/>
        </w:rPr>
        <w:t>served</w:t>
      </w:r>
      <w:r>
        <w:t xml:space="preserve"> (</w:t>
      </w:r>
      <w:r w:rsidRPr="0037654E">
        <w:rPr>
          <w:u w:val="single"/>
        </w:rPr>
        <w:t>not sold</w:t>
      </w:r>
      <w:r>
        <w:t xml:space="preserve">) at the Event.     </w:t>
      </w:r>
    </w:p>
    <w:p w:rsidR="00AE5EE4" w:rsidRDefault="00AE5EE4" w:rsidP="00AE5EE4">
      <w:r>
        <w:tab/>
        <w:t>[The serving of alcoholic beverages at a ticketed event is considered a sale.]</w:t>
      </w:r>
    </w:p>
    <w:p w:rsidR="00AE5EE4" w:rsidRDefault="00AE5EE4" w:rsidP="00AE5EE4"/>
    <w:p w:rsidR="00AE5EE4" w:rsidRPr="0037654E" w:rsidRDefault="00AE5EE4" w:rsidP="00AE5EE4">
      <w:pPr>
        <w:rPr>
          <w:sz w:val="22"/>
          <w:szCs w:val="22"/>
        </w:rPr>
      </w:pPr>
      <w:r>
        <w:tab/>
      </w:r>
      <w:r w:rsidRPr="0037654E">
        <w:rPr>
          <w:sz w:val="22"/>
          <w:szCs w:val="22"/>
        </w:rPr>
        <w:t xml:space="preserve">[Select </w:t>
      </w:r>
      <w:r>
        <w:rPr>
          <w:sz w:val="22"/>
          <w:szCs w:val="22"/>
        </w:rPr>
        <w:t>A or B</w:t>
      </w:r>
      <w:r w:rsidRPr="0037654E">
        <w:rPr>
          <w:sz w:val="22"/>
          <w:szCs w:val="22"/>
        </w:rPr>
        <w:t>]</w:t>
      </w:r>
    </w:p>
    <w:p w:rsidR="00AE5EE4" w:rsidRDefault="00AE5EE4" w:rsidP="00AE5EE4">
      <w:r>
        <w:tab/>
      </w:r>
    </w:p>
    <w:p w:rsidR="00AE5EE4" w:rsidRDefault="00AE5EE4" w:rsidP="00AE5EE4">
      <w:r>
        <w:tab/>
      </w:r>
      <w:r w:rsidR="003F59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59EA">
        <w:instrText xml:space="preserve"> FORMCHECKBOX </w:instrText>
      </w:r>
      <w:r w:rsidR="003F59EA">
        <w:fldChar w:fldCharType="end"/>
      </w:r>
      <w:r w:rsidR="003F59EA">
        <w:t xml:space="preserve">  </w:t>
      </w:r>
      <w:r>
        <w:t xml:space="preserve">A.  Alcoholic beverages will be served by University.     </w:t>
      </w:r>
    </w:p>
    <w:p w:rsidR="00AE5EE4" w:rsidRDefault="00AE5EE4" w:rsidP="00AE5EE4">
      <w:r>
        <w:tab/>
      </w:r>
      <w:r>
        <w:tab/>
      </w:r>
    </w:p>
    <w:p w:rsidR="00AE5EE4" w:rsidRDefault="00AE5EE4" w:rsidP="00AE5EE4">
      <w:pPr>
        <w:numPr>
          <w:ilvl w:val="0"/>
          <w:numId w:val="3"/>
        </w:numPr>
      </w:pPr>
      <w:r>
        <w:t xml:space="preserve">Alcoholic beverages will be furnished by </w:t>
      </w:r>
      <w:r w:rsidR="003F59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59EA">
        <w:instrText xml:space="preserve"> FORMCHECKBOX </w:instrText>
      </w:r>
      <w:r w:rsidR="003F59EA">
        <w:fldChar w:fldCharType="end"/>
      </w:r>
      <w:r w:rsidRPr="00CB036E">
        <w:t xml:space="preserve">  </w:t>
      </w:r>
      <w:r>
        <w:t xml:space="preserve">University or </w:t>
      </w:r>
      <w:r w:rsidR="008A1E9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1E97">
        <w:instrText xml:space="preserve"> FORMCHECKBOX </w:instrText>
      </w:r>
      <w:r w:rsidR="008A1E97">
        <w:fldChar w:fldCharType="end"/>
      </w:r>
      <w:r w:rsidRPr="00CB036E">
        <w:t xml:space="preserve">  </w:t>
      </w:r>
      <w:r>
        <w:t>Licensee</w:t>
      </w:r>
    </w:p>
    <w:p w:rsidR="00AE5EE4" w:rsidRDefault="00AE5EE4" w:rsidP="00AE5EE4"/>
    <w:p w:rsidR="00AE5EE4" w:rsidRDefault="00AE5EE4" w:rsidP="00AE5EE4">
      <w:r>
        <w:tab/>
      </w:r>
      <w:r w:rsidR="003F59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59EA">
        <w:instrText xml:space="preserve"> FORMCHECKBOX </w:instrText>
      </w:r>
      <w:r w:rsidR="003F59EA">
        <w:fldChar w:fldCharType="end"/>
      </w:r>
      <w:r w:rsidRPr="00CB036E">
        <w:t xml:space="preserve">  </w:t>
      </w:r>
      <w:r>
        <w:t>B.  Alcoholic beverages will be served by Caterer.</w:t>
      </w:r>
    </w:p>
    <w:p w:rsidR="00AE5EE4" w:rsidRDefault="00AE5EE4" w:rsidP="00AE5EE4">
      <w:r>
        <w:tab/>
      </w:r>
      <w:r>
        <w:tab/>
      </w:r>
    </w:p>
    <w:p w:rsidR="00AE5EE4" w:rsidRDefault="00AE5EE4" w:rsidP="00AE5EE4">
      <w:pPr>
        <w:numPr>
          <w:ilvl w:val="0"/>
          <w:numId w:val="3"/>
        </w:numPr>
      </w:pPr>
      <w:r>
        <w:t xml:space="preserve">Alcoholic beverages will be furnished by </w:t>
      </w:r>
      <w:r w:rsidR="003F59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59EA">
        <w:instrText xml:space="preserve"> FORMCHECKBOX </w:instrText>
      </w:r>
      <w:r w:rsidR="003F59EA">
        <w:fldChar w:fldCharType="end"/>
      </w:r>
      <w:r w:rsidRPr="00CB036E">
        <w:t xml:space="preserve">  </w:t>
      </w:r>
      <w:r>
        <w:t xml:space="preserve">Caterer or </w:t>
      </w:r>
      <w:r w:rsidR="003F59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59EA">
        <w:instrText xml:space="preserve"> FORMCHECKBOX </w:instrText>
      </w:r>
      <w:r w:rsidR="003F59EA">
        <w:fldChar w:fldCharType="end"/>
      </w:r>
      <w:r w:rsidRPr="00CB036E">
        <w:t xml:space="preserve">  </w:t>
      </w:r>
      <w:r>
        <w:t xml:space="preserve">Licensee.  </w:t>
      </w:r>
    </w:p>
    <w:p w:rsidR="00AE5EE4" w:rsidRDefault="00AE5EE4" w:rsidP="00AE5EE4">
      <w:pPr>
        <w:ind w:left="2160" w:hanging="720"/>
      </w:pPr>
    </w:p>
    <w:p w:rsidR="00AE5EE4" w:rsidRDefault="00AE5EE4" w:rsidP="00AE5EE4">
      <w:pPr>
        <w:numPr>
          <w:ilvl w:val="0"/>
          <w:numId w:val="3"/>
        </w:numPr>
      </w:pPr>
      <w:r>
        <w:t xml:space="preserve">Licensee shall </w:t>
      </w:r>
      <w:proofErr w:type="gramStart"/>
      <w:r>
        <w:t>submit an application</w:t>
      </w:r>
      <w:proofErr w:type="gramEnd"/>
      <w:r>
        <w:t xml:space="preserve"> (completed and signed by Licensee and its Caterer) to serve alcoholic beverages at the Event to University’s Office of Risk Management at least 15 days prior to the Event.  </w:t>
      </w:r>
    </w:p>
    <w:p w:rsidR="00AE5EE4" w:rsidRDefault="00AE5EE4" w:rsidP="00AE5EE4">
      <w:pPr>
        <w:ind w:left="1138"/>
      </w:pPr>
      <w:r>
        <w:t xml:space="preserve">.  </w:t>
      </w:r>
    </w:p>
    <w:p w:rsidR="00AE5EE4" w:rsidRDefault="00AE5EE4" w:rsidP="00AE5EE4"/>
    <w:p w:rsidR="00AE5EE4" w:rsidRDefault="00AE5EE4" w:rsidP="00AE5EE4">
      <w:r>
        <w:t xml:space="preserve">2.  </w:t>
      </w:r>
      <w:r w:rsidR="003F59E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59EA">
        <w:instrText xml:space="preserve"> FORMCHECKBOX </w:instrText>
      </w:r>
      <w:r w:rsidR="003F59EA">
        <w:fldChar w:fldCharType="end"/>
      </w:r>
      <w:r w:rsidRPr="00CB036E">
        <w:t xml:space="preserve">  </w:t>
      </w:r>
      <w:r>
        <w:t xml:space="preserve">Alcoholic beverages will be </w:t>
      </w:r>
      <w:r w:rsidRPr="00CE0D0A">
        <w:rPr>
          <w:b/>
        </w:rPr>
        <w:t xml:space="preserve">sold </w:t>
      </w:r>
      <w:r>
        <w:t>at the Event or served at a ticketed event.</w:t>
      </w:r>
    </w:p>
    <w:p w:rsidR="00AE5EE4" w:rsidRDefault="00AE5EE4" w:rsidP="00AE5EE4"/>
    <w:p w:rsidR="00AE5EE4" w:rsidRDefault="00AE5EE4" w:rsidP="00AE5EE4">
      <w:pPr>
        <w:rPr>
          <w:sz w:val="22"/>
          <w:szCs w:val="22"/>
        </w:rPr>
      </w:pPr>
      <w:r>
        <w:tab/>
      </w:r>
      <w:r w:rsidRPr="0037654E">
        <w:rPr>
          <w:sz w:val="22"/>
          <w:szCs w:val="22"/>
        </w:rPr>
        <w:t xml:space="preserve">[Select </w:t>
      </w:r>
      <w:r>
        <w:rPr>
          <w:sz w:val="22"/>
          <w:szCs w:val="22"/>
        </w:rPr>
        <w:t>A or B</w:t>
      </w:r>
      <w:r w:rsidRPr="0037654E">
        <w:rPr>
          <w:sz w:val="22"/>
          <w:szCs w:val="22"/>
        </w:rPr>
        <w:t>]</w:t>
      </w:r>
    </w:p>
    <w:p w:rsidR="00AE5EE4" w:rsidRDefault="00AE5EE4" w:rsidP="00AE5EE4">
      <w:pPr>
        <w:rPr>
          <w:sz w:val="22"/>
          <w:szCs w:val="22"/>
        </w:rPr>
      </w:pPr>
    </w:p>
    <w:p w:rsidR="00AE5EE4" w:rsidRDefault="00AE5EE4" w:rsidP="00AE5EE4">
      <w:r>
        <w:rPr>
          <w:sz w:val="22"/>
          <w:szCs w:val="22"/>
        </w:rPr>
        <w:tab/>
      </w:r>
      <w:bookmarkStart w:id="1" w:name="_GoBack"/>
      <w:r w:rsidR="003F59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59EA">
        <w:instrText xml:space="preserve"> FORMCHECKBOX </w:instrText>
      </w:r>
      <w:r w:rsidR="003F59EA">
        <w:fldChar w:fldCharType="end"/>
      </w:r>
      <w:bookmarkEnd w:id="1"/>
      <w:r w:rsidRPr="00CB036E">
        <w:t xml:space="preserve">  </w:t>
      </w:r>
      <w:r>
        <w:t>A.</w:t>
      </w:r>
      <w:r>
        <w:tab/>
        <w:t>Alcoholic beverages will be sold (and furnished) by University.</w:t>
      </w:r>
    </w:p>
    <w:p w:rsidR="00AE5EE4" w:rsidRDefault="00AE5EE4" w:rsidP="00AE5EE4">
      <w:r>
        <w:tab/>
      </w:r>
      <w:r>
        <w:tab/>
      </w:r>
    </w:p>
    <w:p w:rsidR="00AE5EE4" w:rsidRDefault="00AE5EE4" w:rsidP="00AE5EE4">
      <w:r>
        <w:tab/>
      </w:r>
      <w:r w:rsidR="003F59E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59EA">
        <w:instrText xml:space="preserve"> FORMCHECKBOX </w:instrText>
      </w:r>
      <w:r w:rsidR="003F59EA">
        <w:fldChar w:fldCharType="end"/>
      </w:r>
      <w:r w:rsidRPr="00CB036E">
        <w:t xml:space="preserve">  </w:t>
      </w:r>
      <w:r>
        <w:t>B.</w:t>
      </w:r>
      <w:r>
        <w:tab/>
        <w:t xml:space="preserve">Alcoholic beverages will be sold (and furnished) by Caterer.  </w:t>
      </w:r>
    </w:p>
    <w:p w:rsidR="00AE5EE4" w:rsidRDefault="00AE5EE4" w:rsidP="00AE5EE4">
      <w:r>
        <w:tab/>
      </w:r>
    </w:p>
    <w:p w:rsidR="00AE5EE4" w:rsidRDefault="00AE5EE4" w:rsidP="00AE5EE4">
      <w:pPr>
        <w:numPr>
          <w:ilvl w:val="0"/>
          <w:numId w:val="4"/>
        </w:numPr>
      </w:pPr>
      <w:r>
        <w:t xml:space="preserve">Licensee shall </w:t>
      </w:r>
      <w:proofErr w:type="gramStart"/>
      <w:r>
        <w:t>submit an application</w:t>
      </w:r>
      <w:proofErr w:type="gramEnd"/>
      <w:r>
        <w:t xml:space="preserve"> (completed and signed by Licensee and its Caterer) to sell alcoholic beverages at the Event to University’s Office of Risk Management at least 15 days prior to the Event.  </w:t>
      </w:r>
    </w:p>
    <w:p w:rsidR="00AE5EE4" w:rsidRDefault="00AE5EE4" w:rsidP="00AE5EE4">
      <w:pPr>
        <w:jc w:val="both"/>
        <w:rPr>
          <w:color w:val="000000"/>
        </w:rPr>
      </w:pPr>
    </w:p>
    <w:p w:rsidR="00CD49A8" w:rsidRPr="00CD49A8" w:rsidRDefault="00CD49A8" w:rsidP="00EE6238">
      <w:pPr>
        <w:jc w:val="both"/>
        <w:rPr>
          <w:i/>
          <w:color w:val="000000"/>
        </w:rPr>
      </w:pPr>
      <w:r w:rsidRPr="00CD49A8">
        <w:rPr>
          <w:i/>
          <w:color w:val="000000"/>
        </w:rPr>
        <w:t xml:space="preserve">Note:   In no event shall Licensee be permitted to conduct sales or provide service of alcoholic beverages </w:t>
      </w:r>
      <w:r>
        <w:rPr>
          <w:i/>
          <w:color w:val="000000"/>
        </w:rPr>
        <w:t xml:space="preserve">directly; only a caterer or the University shall conduct such sales or service.  </w:t>
      </w:r>
    </w:p>
    <w:sectPr w:rsidR="00CD49A8" w:rsidRPr="00CD49A8" w:rsidSect="00553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zOrder="back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42" w:rsidRDefault="00ED7A42">
      <w:r>
        <w:separator/>
      </w:r>
    </w:p>
  </w:endnote>
  <w:endnote w:type="continuationSeparator" w:id="0">
    <w:p w:rsidR="00ED7A42" w:rsidRDefault="00ED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F6" w:rsidRDefault="00924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9EA" w:rsidRPr="005538C5" w:rsidRDefault="003F59EA">
    <w:pPr>
      <w:pStyle w:val="Footer"/>
      <w:rPr>
        <w:sz w:val="10"/>
        <w:szCs w:val="10"/>
      </w:rPr>
    </w:pPr>
  </w:p>
  <w:p w:rsidR="003F59EA" w:rsidRDefault="00E95329">
    <w:pPr>
      <w:pStyle w:val="Footer"/>
      <w:rPr>
        <w:sz w:val="16"/>
        <w:szCs w:val="16"/>
      </w:rPr>
    </w:pPr>
    <w:r>
      <w:rPr>
        <w:sz w:val="16"/>
        <w:szCs w:val="16"/>
      </w:rPr>
      <w:t>FORM: OGC-SC619</w:t>
    </w:r>
  </w:p>
  <w:p w:rsidR="00AE5EE4" w:rsidRDefault="00AE5EE4">
    <w:pPr>
      <w:pStyle w:val="Footer"/>
      <w:rPr>
        <w:sz w:val="16"/>
        <w:szCs w:val="16"/>
      </w:rPr>
    </w:pPr>
    <w:r w:rsidRPr="005538C5">
      <w:rPr>
        <w:sz w:val="16"/>
        <w:szCs w:val="16"/>
      </w:rPr>
      <w:t xml:space="preserve">Form Date: </w:t>
    </w:r>
    <w:r w:rsidR="00AD38A6">
      <w:rPr>
        <w:sz w:val="16"/>
        <w:szCs w:val="16"/>
      </w:rPr>
      <w:t>12.26.</w:t>
    </w:r>
    <w:r w:rsidR="00924CF6">
      <w:rPr>
        <w:sz w:val="16"/>
        <w:szCs w:val="16"/>
      </w:rPr>
      <w:t>20</w:t>
    </w:r>
    <w:r w:rsidR="00AD38A6">
      <w:rPr>
        <w:sz w:val="16"/>
        <w:szCs w:val="16"/>
      </w:rPr>
      <w:t>12</w:t>
    </w:r>
  </w:p>
  <w:p w:rsidR="00AD38A6" w:rsidRPr="005538C5" w:rsidRDefault="00AD38A6">
    <w:pPr>
      <w:pStyle w:val="Footer"/>
      <w:rPr>
        <w:sz w:val="16"/>
        <w:szCs w:val="16"/>
      </w:rPr>
    </w:pPr>
    <w:r>
      <w:rPr>
        <w:sz w:val="16"/>
        <w:szCs w:val="16"/>
      </w:rPr>
      <w:t xml:space="preserve">Revision Date: </w:t>
    </w:r>
    <w:r w:rsidR="00924CF6">
      <w:rPr>
        <w:sz w:val="16"/>
        <w:szCs w:val="16"/>
      </w:rPr>
      <w:t>0</w:t>
    </w:r>
    <w:r>
      <w:rPr>
        <w:sz w:val="16"/>
        <w:szCs w:val="16"/>
      </w:rPr>
      <w:t>7.15.</w:t>
    </w:r>
    <w:r w:rsidR="00924CF6">
      <w:rPr>
        <w:sz w:val="16"/>
        <w:szCs w:val="16"/>
      </w:rPr>
      <w:t>20</w:t>
    </w:r>
    <w:r>
      <w:rPr>
        <w:sz w:val="16"/>
        <w:szCs w:val="16"/>
      </w:rPr>
      <w:t>21</w:t>
    </w:r>
  </w:p>
  <w:p w:rsidR="00AE5EE4" w:rsidRPr="005538C5" w:rsidRDefault="00AE5EE4">
    <w:pPr>
      <w:pStyle w:val="Footer"/>
      <w:rPr>
        <w:sz w:val="16"/>
        <w:szCs w:val="16"/>
      </w:rPr>
    </w:pPr>
  </w:p>
  <w:p w:rsidR="00AE5EE4" w:rsidRPr="005538C5" w:rsidRDefault="00AE5EE4" w:rsidP="005538C5">
    <w:pPr>
      <w:pStyle w:val="Footer"/>
      <w:jc w:val="center"/>
      <w:rPr>
        <w:szCs w:val="24"/>
      </w:rPr>
    </w:pPr>
    <w:r w:rsidRPr="005538C5">
      <w:rPr>
        <w:rStyle w:val="PageNumber"/>
        <w:szCs w:val="24"/>
      </w:rPr>
      <w:t>D-</w:t>
    </w:r>
    <w:r w:rsidRPr="005538C5">
      <w:rPr>
        <w:rStyle w:val="PageNumber"/>
        <w:szCs w:val="24"/>
      </w:rPr>
      <w:fldChar w:fldCharType="begin"/>
    </w:r>
    <w:r w:rsidRPr="005538C5">
      <w:rPr>
        <w:rStyle w:val="PageNumber"/>
        <w:szCs w:val="24"/>
      </w:rPr>
      <w:instrText xml:space="preserve"> PAGE </w:instrText>
    </w:r>
    <w:r w:rsidRPr="005538C5">
      <w:rPr>
        <w:rStyle w:val="PageNumber"/>
        <w:szCs w:val="24"/>
      </w:rPr>
      <w:fldChar w:fldCharType="separate"/>
    </w:r>
    <w:r w:rsidR="00491DB2">
      <w:rPr>
        <w:rStyle w:val="PageNumber"/>
        <w:noProof/>
        <w:szCs w:val="24"/>
      </w:rPr>
      <w:t>1</w:t>
    </w:r>
    <w:r w:rsidRPr="005538C5">
      <w:rPr>
        <w:rStyle w:val="PageNumber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F6" w:rsidRDefault="00924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42" w:rsidRDefault="00ED7A42">
      <w:r>
        <w:separator/>
      </w:r>
    </w:p>
  </w:footnote>
  <w:footnote w:type="continuationSeparator" w:id="0">
    <w:p w:rsidR="00ED7A42" w:rsidRDefault="00ED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F6" w:rsidRDefault="00924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F6" w:rsidRDefault="00924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F6" w:rsidRDefault="00924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5404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F72708"/>
    <w:multiLevelType w:val="hybridMultilevel"/>
    <w:tmpl w:val="86F6F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8320B8"/>
    <w:multiLevelType w:val="hybridMultilevel"/>
    <w:tmpl w:val="4FC0DF8E"/>
    <w:lvl w:ilvl="0" w:tplc="04090001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730F5555"/>
    <w:multiLevelType w:val="hybridMultilevel"/>
    <w:tmpl w:val="A65450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VS7TGLHp0gE8tZZl1RMGRISonmBMoJjKNezb2bozWLhkQHapYX3+MEW6G0xAMhb9Vpr9xFtlw/MWBrt6p2uHA==" w:salt="vYKN6VRwhwBFiNb2KtOy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BF"/>
    <w:rsid w:val="000135E2"/>
    <w:rsid w:val="000302A0"/>
    <w:rsid w:val="0003690C"/>
    <w:rsid w:val="000D011D"/>
    <w:rsid w:val="00171518"/>
    <w:rsid w:val="001D3B6D"/>
    <w:rsid w:val="001E6EE6"/>
    <w:rsid w:val="002745E2"/>
    <w:rsid w:val="002A2D7B"/>
    <w:rsid w:val="00372084"/>
    <w:rsid w:val="0037654E"/>
    <w:rsid w:val="00384EB8"/>
    <w:rsid w:val="003C72ED"/>
    <w:rsid w:val="003F59EA"/>
    <w:rsid w:val="00404140"/>
    <w:rsid w:val="00436CDA"/>
    <w:rsid w:val="00491DB2"/>
    <w:rsid w:val="00517BC9"/>
    <w:rsid w:val="005538C5"/>
    <w:rsid w:val="00595701"/>
    <w:rsid w:val="006B5297"/>
    <w:rsid w:val="00724B71"/>
    <w:rsid w:val="008106DF"/>
    <w:rsid w:val="00834590"/>
    <w:rsid w:val="008667BC"/>
    <w:rsid w:val="008A1E97"/>
    <w:rsid w:val="008C68C6"/>
    <w:rsid w:val="008D4B6D"/>
    <w:rsid w:val="0090703B"/>
    <w:rsid w:val="00924CF6"/>
    <w:rsid w:val="00A91EBF"/>
    <w:rsid w:val="00AA1F10"/>
    <w:rsid w:val="00AD38A6"/>
    <w:rsid w:val="00AE5EE4"/>
    <w:rsid w:val="00AE718F"/>
    <w:rsid w:val="00C76F82"/>
    <w:rsid w:val="00CD49A8"/>
    <w:rsid w:val="00CE0D0A"/>
    <w:rsid w:val="00D4307B"/>
    <w:rsid w:val="00D978F9"/>
    <w:rsid w:val="00DA7BA1"/>
    <w:rsid w:val="00DD5F5E"/>
    <w:rsid w:val="00DE57E1"/>
    <w:rsid w:val="00E053F9"/>
    <w:rsid w:val="00E05A07"/>
    <w:rsid w:val="00E67154"/>
    <w:rsid w:val="00E95329"/>
    <w:rsid w:val="00ED7A42"/>
    <w:rsid w:val="00EE6238"/>
    <w:rsid w:val="00EF7ED8"/>
    <w:rsid w:val="00F13C81"/>
    <w:rsid w:val="00F239D3"/>
    <w:rsid w:val="00F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9C566-13ED-475E-8440-7451051A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Pr>
      <w:rFonts w:ascii="Arial" w:eastAsia="Calibri" w:hAnsi="Arial" w:cs="Arial"/>
      <w:sz w:val="16"/>
      <w:szCs w:val="24"/>
    </w:rPr>
  </w:style>
  <w:style w:type="character" w:customStyle="1" w:styleId="BodyTextChar">
    <w:name w:val="Body Text Char"/>
    <w:link w:val="BodyText"/>
    <w:locked/>
    <w:rPr>
      <w:rFonts w:ascii="Arial" w:eastAsia="Calibri" w:hAnsi="Arial" w:cs="Arial"/>
      <w:sz w:val="16"/>
      <w:szCs w:val="24"/>
      <w:lang w:val="en-US" w:eastAsia="en-US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EE6238"/>
    <w:pPr>
      <w:numPr>
        <w:numId w:val="2"/>
      </w:numPr>
    </w:pPr>
    <w:rPr>
      <w:bCs/>
    </w:rPr>
  </w:style>
  <w:style w:type="character" w:styleId="CommentReference">
    <w:name w:val="annotation reference"/>
    <w:semiHidden/>
    <w:rsid w:val="002745E2"/>
    <w:rPr>
      <w:sz w:val="16"/>
      <w:szCs w:val="16"/>
    </w:rPr>
  </w:style>
  <w:style w:type="paragraph" w:styleId="CommentText">
    <w:name w:val="annotation text"/>
    <w:basedOn w:val="Normal"/>
    <w:semiHidden/>
    <w:rsid w:val="002745E2"/>
    <w:rPr>
      <w:sz w:val="20"/>
    </w:rPr>
  </w:style>
  <w:style w:type="paragraph" w:styleId="CommentSubject">
    <w:name w:val="annotation subject"/>
    <w:basedOn w:val="CommentText"/>
    <w:next w:val="CommentText"/>
    <w:semiHidden/>
    <w:rsid w:val="002745E2"/>
    <w:rPr>
      <w:b/>
      <w:bCs/>
    </w:rPr>
  </w:style>
  <w:style w:type="paragraph" w:styleId="BalloonText">
    <w:name w:val="Balloon Text"/>
    <w:basedOn w:val="Normal"/>
    <w:semiHidden/>
    <w:rsid w:val="002745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5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</vt:lpstr>
    </vt:vector>
  </TitlesOfParts>
  <Company>University Of Minnesota - TC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</dc:title>
  <dc:subject/>
  <dc:creator>beverly.carpenter</dc:creator>
  <cp:keywords/>
  <cp:lastModifiedBy>Terry Hindt</cp:lastModifiedBy>
  <cp:revision>4</cp:revision>
  <dcterms:created xsi:type="dcterms:W3CDTF">2021-07-23T20:30:00Z</dcterms:created>
  <dcterms:modified xsi:type="dcterms:W3CDTF">2021-07-23T20:31:00Z</dcterms:modified>
</cp:coreProperties>
</file>