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D2722" w14:textId="77777777" w:rsidR="001C2E65" w:rsidRPr="001C2E65" w:rsidRDefault="001C2E65" w:rsidP="001C2E65">
      <w:pPr>
        <w:pStyle w:val="Heading1"/>
        <w:spacing w:line="340" w:lineRule="exact"/>
        <w:rPr>
          <w:rFonts w:cs="Arial"/>
        </w:rPr>
      </w:pPr>
      <w:r>
        <w:rPr>
          <w:rFonts w:cs="Arial"/>
        </w:rPr>
        <w:t>Phased Retirement Agreement between</w:t>
      </w:r>
    </w:p>
    <w:p w14:paraId="2D52E8D1" w14:textId="77777777" w:rsidR="00B134EB" w:rsidRDefault="0091103D" w:rsidP="00B134EB">
      <w:pPr>
        <w:pStyle w:val="Heading1"/>
        <w:spacing w:line="340" w:lineRule="exact"/>
        <w:rPr>
          <w:rFonts w:cs="Arial"/>
        </w:rPr>
      </w:pPr>
      <w:r>
        <w:rPr>
          <w:rFonts w:cs="Arial"/>
        </w:rPr>
        <w:t>t</w:t>
      </w:r>
      <w:r w:rsidR="001C2E65">
        <w:rPr>
          <w:rFonts w:cs="Arial"/>
        </w:rPr>
        <w:t xml:space="preserve">he </w:t>
      </w:r>
      <w:r>
        <w:rPr>
          <w:rFonts w:cs="Arial"/>
        </w:rPr>
        <w:t>University of Minnesota and</w:t>
      </w:r>
    </w:p>
    <w:p w14:paraId="60BA6CDF" w14:textId="77777777" w:rsidR="00B134EB" w:rsidRPr="00B134EB" w:rsidRDefault="00B134EB" w:rsidP="00B134EB">
      <w:pPr>
        <w:pBdr>
          <w:bottom w:val="double" w:sz="4" w:space="1" w:color="auto"/>
        </w:pBdr>
        <w:rPr>
          <w:rFonts w:ascii="Arial" w:hAnsi="Arial" w:cs="Arial"/>
          <w:sz w:val="8"/>
          <w:szCs w:val="8"/>
        </w:rPr>
      </w:pPr>
    </w:p>
    <w:p w14:paraId="6AEF83C5" w14:textId="77777777" w:rsidR="00025DF1" w:rsidRDefault="00025DF1" w:rsidP="00025DF1">
      <w:pPr>
        <w:rPr>
          <w:rFonts w:ascii="Arial" w:hAnsi="Arial" w:cs="Arial"/>
        </w:rPr>
      </w:pPr>
    </w:p>
    <w:p w14:paraId="019F17D4" w14:textId="77777777" w:rsidR="0091103D" w:rsidRDefault="00507556" w:rsidP="00025DF1">
      <w:pPr>
        <w:rPr>
          <w:rFonts w:ascii="Arial" w:hAnsi="Arial" w:cs="Arial"/>
        </w:rPr>
      </w:pPr>
      <w:r>
        <w:rPr>
          <w:rFonts w:ascii="Arial" w:hAnsi="Arial" w:cs="Arial"/>
        </w:rPr>
        <w:fldChar w:fldCharType="begin">
          <w:ffData>
            <w:name w:val="Text2"/>
            <w:enabled/>
            <w:calcOnExit w:val="0"/>
            <w:textInput/>
          </w:ffData>
        </w:fldChar>
      </w:r>
      <w:bookmarkStart w:id="0"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r w:rsidR="0091103D">
        <w:rPr>
          <w:rFonts w:ascii="Arial" w:hAnsi="Arial" w:cs="Arial"/>
        </w:rPr>
        <w:br/>
        <w:t>Name</w:t>
      </w:r>
    </w:p>
    <w:p w14:paraId="4F61CBD9" w14:textId="77777777" w:rsidR="0091103D" w:rsidRDefault="0091103D" w:rsidP="00025DF1">
      <w:pPr>
        <w:rPr>
          <w:rFonts w:ascii="Arial" w:hAnsi="Arial" w:cs="Arial"/>
        </w:rPr>
      </w:pPr>
    </w:p>
    <w:p w14:paraId="75D627A2" w14:textId="77777777" w:rsidR="0091103D" w:rsidRDefault="00507556" w:rsidP="00AD5712">
      <w:pPr>
        <w:tabs>
          <w:tab w:val="left" w:pos="6120"/>
        </w:tabs>
        <w:rPr>
          <w:rFonts w:ascii="Arial" w:hAnsi="Arial" w:cs="Arial"/>
        </w:rPr>
      </w:pPr>
      <w:r>
        <w:rPr>
          <w:rFonts w:ascii="Arial" w:hAnsi="Arial" w:cs="Arial"/>
        </w:rPr>
        <w:fldChar w:fldCharType="begin">
          <w:ffData>
            <w:name w:val="Text3"/>
            <w:enabled/>
            <w:calcOnExit w:val="0"/>
            <w:textInput/>
          </w:ffData>
        </w:fldChar>
      </w:r>
      <w:bookmarkStart w:id="1"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r w:rsidR="00AD5712">
        <w:rPr>
          <w:rFonts w:ascii="Arial" w:hAnsi="Arial" w:cs="Arial"/>
        </w:rPr>
        <w:tab/>
      </w:r>
      <w:r>
        <w:rPr>
          <w:rFonts w:ascii="Arial" w:hAnsi="Arial" w:cs="Arial"/>
        </w:rPr>
        <w:fldChar w:fldCharType="begin">
          <w:ffData>
            <w:name w:val="Text4"/>
            <w:enabled/>
            <w:calcOnExit w:val="0"/>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r w:rsidR="00AD5712">
        <w:rPr>
          <w:rFonts w:ascii="Arial" w:hAnsi="Arial" w:cs="Arial"/>
        </w:rPr>
        <w:br/>
        <w:t>Employee ID Number</w:t>
      </w:r>
      <w:r w:rsidR="00AD5712">
        <w:rPr>
          <w:rFonts w:ascii="Arial" w:hAnsi="Arial" w:cs="Arial"/>
        </w:rPr>
        <w:tab/>
        <w:t>Date of Birth</w:t>
      </w:r>
    </w:p>
    <w:p w14:paraId="33BB7B6C" w14:textId="77777777" w:rsidR="00AD5712" w:rsidRDefault="00AD5712" w:rsidP="00AD5712">
      <w:pPr>
        <w:tabs>
          <w:tab w:val="left" w:pos="6120"/>
        </w:tabs>
        <w:rPr>
          <w:rFonts w:ascii="Arial" w:hAnsi="Arial" w:cs="Arial"/>
        </w:rPr>
      </w:pPr>
    </w:p>
    <w:p w14:paraId="3A7AA498" w14:textId="77777777" w:rsidR="00AD4B6A" w:rsidRDefault="00AD4B6A" w:rsidP="00BE69AB">
      <w:pPr>
        <w:pBdr>
          <w:top w:val="single" w:sz="12" w:space="1" w:color="auto"/>
        </w:pBdr>
        <w:tabs>
          <w:tab w:val="left" w:pos="6120"/>
        </w:tabs>
        <w:rPr>
          <w:rFonts w:ascii="Arial" w:hAnsi="Arial" w:cs="Arial"/>
        </w:rPr>
      </w:pPr>
      <w:r w:rsidRPr="0072702F">
        <w:rPr>
          <w:rFonts w:ascii="Arial" w:hAnsi="Arial" w:cs="Arial"/>
          <w:b/>
          <w:sz w:val="28"/>
          <w:szCs w:val="28"/>
        </w:rPr>
        <w:t>Verification of Eligibility</w:t>
      </w:r>
      <w:r>
        <w:rPr>
          <w:rFonts w:ascii="Arial" w:hAnsi="Arial" w:cs="Arial"/>
        </w:rPr>
        <w:t xml:space="preserve"> (check all boxes that apply)</w:t>
      </w:r>
    </w:p>
    <w:p w14:paraId="0E092434" w14:textId="77777777" w:rsidR="00AD4B6A" w:rsidRDefault="00AD4B6A" w:rsidP="00AD5712">
      <w:pPr>
        <w:tabs>
          <w:tab w:val="left" w:pos="6120"/>
        </w:tabs>
        <w:rPr>
          <w:rFonts w:ascii="Arial" w:hAnsi="Arial" w:cs="Arial"/>
        </w:rPr>
      </w:pPr>
    </w:p>
    <w:p w14:paraId="0FBE8F39" w14:textId="77777777" w:rsidR="00AD4B6A" w:rsidRDefault="0072702F" w:rsidP="0072702F">
      <w:pPr>
        <w:tabs>
          <w:tab w:val="left" w:pos="4050"/>
        </w:tabs>
        <w:rPr>
          <w:rFonts w:ascii="Arial" w:hAnsi="Arial" w:cs="Arial"/>
        </w:rPr>
      </w:pPr>
      <w:r>
        <w:rPr>
          <w:rFonts w:ascii="Arial" w:hAnsi="Arial" w:cs="Arial"/>
        </w:rPr>
        <w:fldChar w:fldCharType="begin">
          <w:ffData>
            <w:name w:val="Check1"/>
            <w:enabled/>
            <w:calcOnExit w:val="0"/>
            <w:checkBox>
              <w:sizeAuto/>
              <w:default w:val="0"/>
            </w:checkBox>
          </w:ffData>
        </w:fldChar>
      </w:r>
      <w:bookmarkStart w:id="3" w:name="Check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3"/>
      <w:r>
        <w:rPr>
          <w:rFonts w:ascii="Arial" w:hAnsi="Arial" w:cs="Arial"/>
        </w:rPr>
        <w:t xml:space="preserve"> Tenured faculty</w:t>
      </w:r>
      <w:r>
        <w:rPr>
          <w:rFonts w:ascii="Arial" w:hAnsi="Arial" w:cs="Arial"/>
        </w:rPr>
        <w:tab/>
      </w:r>
      <w:r>
        <w:rPr>
          <w:rFonts w:ascii="Arial" w:hAnsi="Arial" w:cs="Arial"/>
        </w:rPr>
        <w:fldChar w:fldCharType="begin">
          <w:ffData>
            <w:name w:val="Check2"/>
            <w:enabled/>
            <w:calcOnExit w:val="0"/>
            <w:checkBox>
              <w:sizeAuto/>
              <w:default w:val="0"/>
            </w:checkBox>
          </w:ffData>
        </w:fldChar>
      </w:r>
      <w:bookmarkStart w:id="4" w:name="Check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
      <w:r>
        <w:rPr>
          <w:rFonts w:ascii="Arial" w:hAnsi="Arial" w:cs="Arial"/>
        </w:rPr>
        <w:t xml:space="preserve"> Academic professional in a continuous appointment</w:t>
      </w:r>
    </w:p>
    <w:p w14:paraId="1C893741" w14:textId="77777777" w:rsidR="000646D6" w:rsidRDefault="000646D6" w:rsidP="0072702F">
      <w:pPr>
        <w:tabs>
          <w:tab w:val="left" w:pos="4050"/>
        </w:tabs>
        <w:rPr>
          <w:rFonts w:ascii="Arial" w:hAnsi="Arial" w:cs="Arial"/>
        </w:rPr>
      </w:pPr>
    </w:p>
    <w:p w14:paraId="57197F45" w14:textId="77777777" w:rsidR="00BE69AB" w:rsidRDefault="00BE69AB" w:rsidP="0072702F">
      <w:pPr>
        <w:tabs>
          <w:tab w:val="left" w:pos="4050"/>
        </w:tabs>
        <w:rPr>
          <w:rFonts w:ascii="Arial" w:hAnsi="Arial" w:cs="Arial"/>
        </w:rPr>
      </w:pPr>
      <w:r>
        <w:rPr>
          <w:rFonts w:ascii="Arial" w:hAnsi="Arial" w:cs="Arial"/>
        </w:rPr>
        <w:fldChar w:fldCharType="begin">
          <w:ffData>
            <w:name w:val="Check3"/>
            <w:enabled/>
            <w:calcOnExit w:val="0"/>
            <w:checkBox>
              <w:sizeAuto/>
              <w:default w:val="0"/>
            </w:checkBox>
          </w:ffData>
        </w:fldChar>
      </w:r>
      <w:bookmarkStart w:id="5" w:name="Check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
      <w:r>
        <w:rPr>
          <w:rFonts w:ascii="Arial" w:hAnsi="Arial" w:cs="Arial"/>
        </w:rPr>
        <w:t xml:space="preserve"> Age 55 years or older</w:t>
      </w:r>
      <w:r>
        <w:rPr>
          <w:rFonts w:ascii="Arial" w:hAnsi="Arial" w:cs="Arial"/>
        </w:rPr>
        <w:tab/>
      </w:r>
      <w:r>
        <w:rPr>
          <w:rFonts w:ascii="Arial" w:hAnsi="Arial" w:cs="Arial"/>
        </w:rPr>
        <w:fldChar w:fldCharType="begin">
          <w:ffData>
            <w:name w:val="Check4"/>
            <w:enabled/>
            <w:calcOnExit w:val="0"/>
            <w:checkBox>
              <w:sizeAuto/>
              <w:default w:val="0"/>
              <w:checked w:val="0"/>
            </w:checkBox>
          </w:ffData>
        </w:fldChar>
      </w:r>
      <w:bookmarkStart w:id="6" w:name="Check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6"/>
      <w:r>
        <w:rPr>
          <w:rFonts w:ascii="Arial" w:hAnsi="Arial" w:cs="Arial"/>
        </w:rPr>
        <w:t xml:space="preserve"> Continuous appointment of at least 75% on a 9-month basis</w:t>
      </w:r>
    </w:p>
    <w:p w14:paraId="08345EEC" w14:textId="77777777" w:rsidR="00AD4B6A" w:rsidRDefault="00AD4B6A" w:rsidP="00AD5712">
      <w:pPr>
        <w:tabs>
          <w:tab w:val="left" w:pos="6120"/>
        </w:tabs>
        <w:rPr>
          <w:rFonts w:ascii="Arial" w:hAnsi="Arial" w:cs="Arial"/>
        </w:rPr>
      </w:pPr>
    </w:p>
    <w:p w14:paraId="5C2A49F1" w14:textId="77777777" w:rsidR="00AD4B6A" w:rsidRDefault="00AD4B6A" w:rsidP="00AD5712">
      <w:pPr>
        <w:tabs>
          <w:tab w:val="left" w:pos="6120"/>
        </w:tabs>
        <w:rPr>
          <w:rFonts w:ascii="Arial" w:hAnsi="Arial" w:cs="Arial"/>
        </w:rPr>
      </w:pPr>
      <w:r>
        <w:rPr>
          <w:rFonts w:ascii="Arial" w:hAnsi="Arial" w:cs="Arial"/>
        </w:rPr>
        <w:t>This Agreement is subject to the phased retirement procedure instituted by the Office of Human Resources in May 2004</w:t>
      </w:r>
      <w:r w:rsidR="00AE131B">
        <w:rPr>
          <w:rFonts w:ascii="Arial" w:hAnsi="Arial" w:cs="Arial"/>
        </w:rPr>
        <w:t xml:space="preserve"> under the provision of Board of Regents Policy: </w:t>
      </w:r>
      <w:r w:rsidR="00AE131B" w:rsidRPr="008E509A">
        <w:rPr>
          <w:rFonts w:ascii="Arial" w:hAnsi="Arial" w:cs="Arial"/>
          <w:i/>
        </w:rPr>
        <w:t>Faculty and Staff Retirement</w:t>
      </w:r>
      <w:r w:rsidR="00AE131B">
        <w:rPr>
          <w:rFonts w:ascii="Arial" w:hAnsi="Arial" w:cs="Arial"/>
        </w:rPr>
        <w:t>.</w:t>
      </w:r>
    </w:p>
    <w:p w14:paraId="5D6383F5" w14:textId="77777777" w:rsidR="006353F8" w:rsidRDefault="006353F8" w:rsidP="00AD5712">
      <w:pPr>
        <w:tabs>
          <w:tab w:val="left" w:pos="6120"/>
        </w:tabs>
        <w:rPr>
          <w:rFonts w:ascii="Arial" w:hAnsi="Arial" w:cs="Arial"/>
        </w:rPr>
      </w:pPr>
    </w:p>
    <w:p w14:paraId="4DCA2CF0" w14:textId="77777777" w:rsidR="00AE131B" w:rsidRDefault="00AE131B" w:rsidP="006353F8">
      <w:pPr>
        <w:pBdr>
          <w:top w:val="single" w:sz="12" w:space="1" w:color="auto"/>
        </w:pBdr>
        <w:tabs>
          <w:tab w:val="left" w:pos="6120"/>
        </w:tabs>
        <w:rPr>
          <w:rFonts w:ascii="Arial" w:hAnsi="Arial" w:cs="Arial"/>
        </w:rPr>
      </w:pPr>
    </w:p>
    <w:p w14:paraId="602AD258" w14:textId="77777777" w:rsidR="00AE131B" w:rsidRPr="0039500A" w:rsidRDefault="00AE131B" w:rsidP="00AD5712">
      <w:pPr>
        <w:tabs>
          <w:tab w:val="left" w:pos="6120"/>
        </w:tabs>
        <w:rPr>
          <w:rFonts w:ascii="Arial" w:hAnsi="Arial" w:cs="Arial"/>
          <w:b/>
          <w:sz w:val="28"/>
          <w:szCs w:val="28"/>
        </w:rPr>
      </w:pPr>
      <w:r w:rsidRPr="0039500A">
        <w:rPr>
          <w:rFonts w:ascii="Arial" w:hAnsi="Arial" w:cs="Arial"/>
          <w:b/>
          <w:sz w:val="28"/>
          <w:szCs w:val="28"/>
        </w:rPr>
        <w:t>SECTION I</w:t>
      </w:r>
    </w:p>
    <w:p w14:paraId="65D46E08" w14:textId="77777777" w:rsidR="00AE131B" w:rsidRDefault="00AE131B" w:rsidP="00AD5712">
      <w:pPr>
        <w:tabs>
          <w:tab w:val="left" w:pos="6120"/>
        </w:tabs>
        <w:rPr>
          <w:rFonts w:ascii="Arial" w:hAnsi="Arial" w:cs="Arial"/>
        </w:rPr>
      </w:pPr>
    </w:p>
    <w:p w14:paraId="218E109C" w14:textId="77777777" w:rsidR="00AE131B" w:rsidRDefault="00AE131B" w:rsidP="00AD5712">
      <w:pPr>
        <w:tabs>
          <w:tab w:val="left" w:pos="6120"/>
        </w:tabs>
        <w:rPr>
          <w:rFonts w:ascii="Arial" w:hAnsi="Arial" w:cs="Arial"/>
        </w:rPr>
      </w:pPr>
      <w:r>
        <w:rPr>
          <w:rFonts w:ascii="Arial" w:hAnsi="Arial" w:cs="Arial"/>
        </w:rPr>
        <w:t xml:space="preserve">Under this Agreement, I will resign from my current appointment effective </w:t>
      </w:r>
      <w:r w:rsidR="00507556">
        <w:rPr>
          <w:rFonts w:ascii="Arial" w:hAnsi="Arial" w:cs="Arial"/>
        </w:rPr>
        <w:fldChar w:fldCharType="begin">
          <w:ffData>
            <w:name w:val="Text5"/>
            <w:enabled/>
            <w:calcOnExit w:val="0"/>
            <w:textInput/>
          </w:ffData>
        </w:fldChar>
      </w:r>
      <w:bookmarkStart w:id="7" w:name="Text5"/>
      <w:r w:rsidR="00507556">
        <w:rPr>
          <w:rFonts w:ascii="Arial" w:hAnsi="Arial" w:cs="Arial"/>
        </w:rPr>
        <w:instrText xml:space="preserve"> FORMTEXT </w:instrText>
      </w:r>
      <w:r w:rsidR="00507556">
        <w:rPr>
          <w:rFonts w:ascii="Arial" w:hAnsi="Arial" w:cs="Arial"/>
        </w:rPr>
      </w:r>
      <w:r w:rsidR="00507556">
        <w:rPr>
          <w:rFonts w:ascii="Arial" w:hAnsi="Arial" w:cs="Arial"/>
        </w:rPr>
        <w:fldChar w:fldCharType="separate"/>
      </w:r>
      <w:r w:rsidR="00507556">
        <w:rPr>
          <w:rFonts w:ascii="Arial" w:hAnsi="Arial" w:cs="Arial"/>
          <w:noProof/>
        </w:rPr>
        <w:t> </w:t>
      </w:r>
      <w:r w:rsidR="00507556">
        <w:rPr>
          <w:rFonts w:ascii="Arial" w:hAnsi="Arial" w:cs="Arial"/>
          <w:noProof/>
        </w:rPr>
        <w:t> </w:t>
      </w:r>
      <w:r w:rsidR="00507556">
        <w:rPr>
          <w:rFonts w:ascii="Arial" w:hAnsi="Arial" w:cs="Arial"/>
          <w:noProof/>
        </w:rPr>
        <w:t> </w:t>
      </w:r>
      <w:r w:rsidR="00507556">
        <w:rPr>
          <w:rFonts w:ascii="Arial" w:hAnsi="Arial" w:cs="Arial"/>
          <w:noProof/>
        </w:rPr>
        <w:t> </w:t>
      </w:r>
      <w:r w:rsidR="00507556">
        <w:rPr>
          <w:rFonts w:ascii="Arial" w:hAnsi="Arial" w:cs="Arial"/>
          <w:noProof/>
        </w:rPr>
        <w:t> </w:t>
      </w:r>
      <w:r w:rsidR="00507556">
        <w:rPr>
          <w:rFonts w:ascii="Arial" w:hAnsi="Arial" w:cs="Arial"/>
        </w:rPr>
        <w:fldChar w:fldCharType="end"/>
      </w:r>
      <w:bookmarkEnd w:id="7"/>
      <w:r>
        <w:rPr>
          <w:rFonts w:ascii="Arial" w:hAnsi="Arial" w:cs="Arial"/>
        </w:rPr>
        <w:t>/</w:t>
      </w:r>
      <w:r w:rsidR="00507556">
        <w:rPr>
          <w:rFonts w:ascii="Arial" w:hAnsi="Arial" w:cs="Arial"/>
        </w:rPr>
        <w:fldChar w:fldCharType="begin">
          <w:ffData>
            <w:name w:val="Text6"/>
            <w:enabled/>
            <w:calcOnExit w:val="0"/>
            <w:textInput/>
          </w:ffData>
        </w:fldChar>
      </w:r>
      <w:bookmarkStart w:id="8" w:name="Text6"/>
      <w:r w:rsidR="00507556">
        <w:rPr>
          <w:rFonts w:ascii="Arial" w:hAnsi="Arial" w:cs="Arial"/>
        </w:rPr>
        <w:instrText xml:space="preserve"> FORMTEXT </w:instrText>
      </w:r>
      <w:r w:rsidR="00507556">
        <w:rPr>
          <w:rFonts w:ascii="Arial" w:hAnsi="Arial" w:cs="Arial"/>
        </w:rPr>
      </w:r>
      <w:r w:rsidR="00507556">
        <w:rPr>
          <w:rFonts w:ascii="Arial" w:hAnsi="Arial" w:cs="Arial"/>
        </w:rPr>
        <w:fldChar w:fldCharType="separate"/>
      </w:r>
      <w:r w:rsidR="00507556">
        <w:rPr>
          <w:rFonts w:ascii="Arial" w:hAnsi="Arial" w:cs="Arial"/>
          <w:noProof/>
        </w:rPr>
        <w:t> </w:t>
      </w:r>
      <w:r w:rsidR="00507556">
        <w:rPr>
          <w:rFonts w:ascii="Arial" w:hAnsi="Arial" w:cs="Arial"/>
          <w:noProof/>
        </w:rPr>
        <w:t> </w:t>
      </w:r>
      <w:r w:rsidR="00507556">
        <w:rPr>
          <w:rFonts w:ascii="Arial" w:hAnsi="Arial" w:cs="Arial"/>
          <w:noProof/>
        </w:rPr>
        <w:t> </w:t>
      </w:r>
      <w:r w:rsidR="00507556">
        <w:rPr>
          <w:rFonts w:ascii="Arial" w:hAnsi="Arial" w:cs="Arial"/>
          <w:noProof/>
        </w:rPr>
        <w:t> </w:t>
      </w:r>
      <w:r w:rsidR="00507556">
        <w:rPr>
          <w:rFonts w:ascii="Arial" w:hAnsi="Arial" w:cs="Arial"/>
          <w:noProof/>
        </w:rPr>
        <w:t> </w:t>
      </w:r>
      <w:r w:rsidR="00507556">
        <w:rPr>
          <w:rFonts w:ascii="Arial" w:hAnsi="Arial" w:cs="Arial"/>
        </w:rPr>
        <w:fldChar w:fldCharType="end"/>
      </w:r>
      <w:bookmarkEnd w:id="8"/>
      <w:r>
        <w:rPr>
          <w:rFonts w:ascii="Arial" w:hAnsi="Arial" w:cs="Arial"/>
        </w:rPr>
        <w:t>/</w:t>
      </w:r>
      <w:r w:rsidR="00507556">
        <w:rPr>
          <w:rFonts w:ascii="Arial" w:hAnsi="Arial" w:cs="Arial"/>
        </w:rPr>
        <w:fldChar w:fldCharType="begin">
          <w:ffData>
            <w:name w:val="Text7"/>
            <w:enabled/>
            <w:calcOnExit w:val="0"/>
            <w:textInput/>
          </w:ffData>
        </w:fldChar>
      </w:r>
      <w:bookmarkStart w:id="9" w:name="Text7"/>
      <w:r w:rsidR="00507556">
        <w:rPr>
          <w:rFonts w:ascii="Arial" w:hAnsi="Arial" w:cs="Arial"/>
        </w:rPr>
        <w:instrText xml:space="preserve"> FORMTEXT </w:instrText>
      </w:r>
      <w:r w:rsidR="00507556">
        <w:rPr>
          <w:rFonts w:ascii="Arial" w:hAnsi="Arial" w:cs="Arial"/>
        </w:rPr>
      </w:r>
      <w:r w:rsidR="00507556">
        <w:rPr>
          <w:rFonts w:ascii="Arial" w:hAnsi="Arial" w:cs="Arial"/>
        </w:rPr>
        <w:fldChar w:fldCharType="separate"/>
      </w:r>
      <w:r w:rsidR="00507556">
        <w:rPr>
          <w:rFonts w:ascii="Arial" w:hAnsi="Arial" w:cs="Arial"/>
          <w:noProof/>
        </w:rPr>
        <w:t> </w:t>
      </w:r>
      <w:r w:rsidR="00507556">
        <w:rPr>
          <w:rFonts w:ascii="Arial" w:hAnsi="Arial" w:cs="Arial"/>
          <w:noProof/>
        </w:rPr>
        <w:t> </w:t>
      </w:r>
      <w:r w:rsidR="00507556">
        <w:rPr>
          <w:rFonts w:ascii="Arial" w:hAnsi="Arial" w:cs="Arial"/>
          <w:noProof/>
        </w:rPr>
        <w:t> </w:t>
      </w:r>
      <w:r w:rsidR="00507556">
        <w:rPr>
          <w:rFonts w:ascii="Arial" w:hAnsi="Arial" w:cs="Arial"/>
          <w:noProof/>
        </w:rPr>
        <w:t> </w:t>
      </w:r>
      <w:r w:rsidR="00507556">
        <w:rPr>
          <w:rFonts w:ascii="Arial" w:hAnsi="Arial" w:cs="Arial"/>
          <w:noProof/>
        </w:rPr>
        <w:t> </w:t>
      </w:r>
      <w:r w:rsidR="00507556">
        <w:rPr>
          <w:rFonts w:ascii="Arial" w:hAnsi="Arial" w:cs="Arial"/>
        </w:rPr>
        <w:fldChar w:fldCharType="end"/>
      </w:r>
      <w:bookmarkEnd w:id="9"/>
      <w:r>
        <w:rPr>
          <w:rFonts w:ascii="Arial" w:hAnsi="Arial" w:cs="Arial"/>
        </w:rPr>
        <w:t xml:space="preserve">. I will begin my phased retirement on </w:t>
      </w:r>
      <w:r w:rsidR="00507556">
        <w:rPr>
          <w:rFonts w:ascii="Arial" w:hAnsi="Arial" w:cs="Arial"/>
        </w:rPr>
        <w:fldChar w:fldCharType="begin">
          <w:ffData>
            <w:name w:val="Text5"/>
            <w:enabled/>
            <w:calcOnExit w:val="0"/>
            <w:textInput/>
          </w:ffData>
        </w:fldChar>
      </w:r>
      <w:r w:rsidR="00507556">
        <w:rPr>
          <w:rFonts w:ascii="Arial" w:hAnsi="Arial" w:cs="Arial"/>
        </w:rPr>
        <w:instrText xml:space="preserve"> FORMTEXT </w:instrText>
      </w:r>
      <w:r w:rsidR="00507556">
        <w:rPr>
          <w:rFonts w:ascii="Arial" w:hAnsi="Arial" w:cs="Arial"/>
        </w:rPr>
      </w:r>
      <w:r w:rsidR="00507556">
        <w:rPr>
          <w:rFonts w:ascii="Arial" w:hAnsi="Arial" w:cs="Arial"/>
        </w:rPr>
        <w:fldChar w:fldCharType="separate"/>
      </w:r>
      <w:r w:rsidR="00507556">
        <w:rPr>
          <w:rFonts w:ascii="Arial" w:hAnsi="Arial" w:cs="Arial"/>
          <w:noProof/>
        </w:rPr>
        <w:t> </w:t>
      </w:r>
      <w:r w:rsidR="00507556">
        <w:rPr>
          <w:rFonts w:ascii="Arial" w:hAnsi="Arial" w:cs="Arial"/>
          <w:noProof/>
        </w:rPr>
        <w:t> </w:t>
      </w:r>
      <w:r w:rsidR="00507556">
        <w:rPr>
          <w:rFonts w:ascii="Arial" w:hAnsi="Arial" w:cs="Arial"/>
          <w:noProof/>
        </w:rPr>
        <w:t> </w:t>
      </w:r>
      <w:r w:rsidR="00507556">
        <w:rPr>
          <w:rFonts w:ascii="Arial" w:hAnsi="Arial" w:cs="Arial"/>
          <w:noProof/>
        </w:rPr>
        <w:t> </w:t>
      </w:r>
      <w:r w:rsidR="00507556">
        <w:rPr>
          <w:rFonts w:ascii="Arial" w:hAnsi="Arial" w:cs="Arial"/>
          <w:noProof/>
        </w:rPr>
        <w:t> </w:t>
      </w:r>
      <w:r w:rsidR="00507556">
        <w:rPr>
          <w:rFonts w:ascii="Arial" w:hAnsi="Arial" w:cs="Arial"/>
        </w:rPr>
        <w:fldChar w:fldCharType="end"/>
      </w:r>
      <w:r w:rsidR="00507556">
        <w:rPr>
          <w:rFonts w:ascii="Arial" w:hAnsi="Arial" w:cs="Arial"/>
        </w:rPr>
        <w:t>/</w:t>
      </w:r>
      <w:r w:rsidR="00507556">
        <w:rPr>
          <w:rFonts w:ascii="Arial" w:hAnsi="Arial" w:cs="Arial"/>
        </w:rPr>
        <w:fldChar w:fldCharType="begin">
          <w:ffData>
            <w:name w:val="Text6"/>
            <w:enabled/>
            <w:calcOnExit w:val="0"/>
            <w:textInput/>
          </w:ffData>
        </w:fldChar>
      </w:r>
      <w:r w:rsidR="00507556">
        <w:rPr>
          <w:rFonts w:ascii="Arial" w:hAnsi="Arial" w:cs="Arial"/>
        </w:rPr>
        <w:instrText xml:space="preserve"> FORMTEXT </w:instrText>
      </w:r>
      <w:r w:rsidR="00507556">
        <w:rPr>
          <w:rFonts w:ascii="Arial" w:hAnsi="Arial" w:cs="Arial"/>
        </w:rPr>
      </w:r>
      <w:r w:rsidR="00507556">
        <w:rPr>
          <w:rFonts w:ascii="Arial" w:hAnsi="Arial" w:cs="Arial"/>
        </w:rPr>
        <w:fldChar w:fldCharType="separate"/>
      </w:r>
      <w:r w:rsidR="00507556">
        <w:rPr>
          <w:rFonts w:ascii="Arial" w:hAnsi="Arial" w:cs="Arial"/>
          <w:noProof/>
        </w:rPr>
        <w:t> </w:t>
      </w:r>
      <w:r w:rsidR="00507556">
        <w:rPr>
          <w:rFonts w:ascii="Arial" w:hAnsi="Arial" w:cs="Arial"/>
          <w:noProof/>
        </w:rPr>
        <w:t> </w:t>
      </w:r>
      <w:r w:rsidR="00507556">
        <w:rPr>
          <w:rFonts w:ascii="Arial" w:hAnsi="Arial" w:cs="Arial"/>
          <w:noProof/>
        </w:rPr>
        <w:t> </w:t>
      </w:r>
      <w:r w:rsidR="00507556">
        <w:rPr>
          <w:rFonts w:ascii="Arial" w:hAnsi="Arial" w:cs="Arial"/>
          <w:noProof/>
        </w:rPr>
        <w:t> </w:t>
      </w:r>
      <w:r w:rsidR="00507556">
        <w:rPr>
          <w:rFonts w:ascii="Arial" w:hAnsi="Arial" w:cs="Arial"/>
          <w:noProof/>
        </w:rPr>
        <w:t> </w:t>
      </w:r>
      <w:r w:rsidR="00507556">
        <w:rPr>
          <w:rFonts w:ascii="Arial" w:hAnsi="Arial" w:cs="Arial"/>
        </w:rPr>
        <w:fldChar w:fldCharType="end"/>
      </w:r>
      <w:r w:rsidR="00507556">
        <w:rPr>
          <w:rFonts w:ascii="Arial" w:hAnsi="Arial" w:cs="Arial"/>
        </w:rPr>
        <w:t>/</w:t>
      </w:r>
      <w:r w:rsidR="00507556">
        <w:rPr>
          <w:rFonts w:ascii="Arial" w:hAnsi="Arial" w:cs="Arial"/>
        </w:rPr>
        <w:fldChar w:fldCharType="begin">
          <w:ffData>
            <w:name w:val="Text7"/>
            <w:enabled/>
            <w:calcOnExit w:val="0"/>
            <w:textInput/>
          </w:ffData>
        </w:fldChar>
      </w:r>
      <w:r w:rsidR="00507556">
        <w:rPr>
          <w:rFonts w:ascii="Arial" w:hAnsi="Arial" w:cs="Arial"/>
        </w:rPr>
        <w:instrText xml:space="preserve"> FORMTEXT </w:instrText>
      </w:r>
      <w:r w:rsidR="00507556">
        <w:rPr>
          <w:rFonts w:ascii="Arial" w:hAnsi="Arial" w:cs="Arial"/>
        </w:rPr>
      </w:r>
      <w:r w:rsidR="00507556">
        <w:rPr>
          <w:rFonts w:ascii="Arial" w:hAnsi="Arial" w:cs="Arial"/>
        </w:rPr>
        <w:fldChar w:fldCharType="separate"/>
      </w:r>
      <w:r w:rsidR="00507556">
        <w:rPr>
          <w:rFonts w:ascii="Arial" w:hAnsi="Arial" w:cs="Arial"/>
          <w:noProof/>
        </w:rPr>
        <w:t> </w:t>
      </w:r>
      <w:r w:rsidR="00507556">
        <w:rPr>
          <w:rFonts w:ascii="Arial" w:hAnsi="Arial" w:cs="Arial"/>
          <w:noProof/>
        </w:rPr>
        <w:t> </w:t>
      </w:r>
      <w:r w:rsidR="00507556">
        <w:rPr>
          <w:rFonts w:ascii="Arial" w:hAnsi="Arial" w:cs="Arial"/>
          <w:noProof/>
        </w:rPr>
        <w:t> </w:t>
      </w:r>
      <w:r w:rsidR="00507556">
        <w:rPr>
          <w:rFonts w:ascii="Arial" w:hAnsi="Arial" w:cs="Arial"/>
          <w:noProof/>
        </w:rPr>
        <w:t> </w:t>
      </w:r>
      <w:r w:rsidR="00507556">
        <w:rPr>
          <w:rFonts w:ascii="Arial" w:hAnsi="Arial" w:cs="Arial"/>
          <w:noProof/>
        </w:rPr>
        <w:t> </w:t>
      </w:r>
      <w:r w:rsidR="00507556">
        <w:rPr>
          <w:rFonts w:ascii="Arial" w:hAnsi="Arial" w:cs="Arial"/>
        </w:rPr>
        <w:fldChar w:fldCharType="end"/>
      </w:r>
      <w:r>
        <w:rPr>
          <w:rFonts w:ascii="Arial" w:hAnsi="Arial" w:cs="Arial"/>
        </w:rPr>
        <w:t xml:space="preserve">. I will terminate my employment, including my tenure/continuous appointment, on </w:t>
      </w:r>
      <w:r w:rsidR="00507556">
        <w:rPr>
          <w:rFonts w:ascii="Arial" w:hAnsi="Arial" w:cs="Arial"/>
        </w:rPr>
        <w:fldChar w:fldCharType="begin">
          <w:ffData>
            <w:name w:val="Text5"/>
            <w:enabled/>
            <w:calcOnExit w:val="0"/>
            <w:textInput/>
          </w:ffData>
        </w:fldChar>
      </w:r>
      <w:r w:rsidR="00507556">
        <w:rPr>
          <w:rFonts w:ascii="Arial" w:hAnsi="Arial" w:cs="Arial"/>
        </w:rPr>
        <w:instrText xml:space="preserve"> FORMTEXT </w:instrText>
      </w:r>
      <w:r w:rsidR="00507556">
        <w:rPr>
          <w:rFonts w:ascii="Arial" w:hAnsi="Arial" w:cs="Arial"/>
        </w:rPr>
      </w:r>
      <w:r w:rsidR="00507556">
        <w:rPr>
          <w:rFonts w:ascii="Arial" w:hAnsi="Arial" w:cs="Arial"/>
        </w:rPr>
        <w:fldChar w:fldCharType="separate"/>
      </w:r>
      <w:r w:rsidR="00507556">
        <w:rPr>
          <w:rFonts w:ascii="Arial" w:hAnsi="Arial" w:cs="Arial"/>
          <w:noProof/>
        </w:rPr>
        <w:t> </w:t>
      </w:r>
      <w:r w:rsidR="00507556">
        <w:rPr>
          <w:rFonts w:ascii="Arial" w:hAnsi="Arial" w:cs="Arial"/>
          <w:noProof/>
        </w:rPr>
        <w:t> </w:t>
      </w:r>
      <w:r w:rsidR="00507556">
        <w:rPr>
          <w:rFonts w:ascii="Arial" w:hAnsi="Arial" w:cs="Arial"/>
          <w:noProof/>
        </w:rPr>
        <w:t> </w:t>
      </w:r>
      <w:r w:rsidR="00507556">
        <w:rPr>
          <w:rFonts w:ascii="Arial" w:hAnsi="Arial" w:cs="Arial"/>
          <w:noProof/>
        </w:rPr>
        <w:t> </w:t>
      </w:r>
      <w:r w:rsidR="00507556">
        <w:rPr>
          <w:rFonts w:ascii="Arial" w:hAnsi="Arial" w:cs="Arial"/>
          <w:noProof/>
        </w:rPr>
        <w:t> </w:t>
      </w:r>
      <w:r w:rsidR="00507556">
        <w:rPr>
          <w:rFonts w:ascii="Arial" w:hAnsi="Arial" w:cs="Arial"/>
        </w:rPr>
        <w:fldChar w:fldCharType="end"/>
      </w:r>
      <w:r w:rsidR="00507556">
        <w:rPr>
          <w:rFonts w:ascii="Arial" w:hAnsi="Arial" w:cs="Arial"/>
        </w:rPr>
        <w:t>/</w:t>
      </w:r>
      <w:r w:rsidR="00507556">
        <w:rPr>
          <w:rFonts w:ascii="Arial" w:hAnsi="Arial" w:cs="Arial"/>
        </w:rPr>
        <w:fldChar w:fldCharType="begin">
          <w:ffData>
            <w:name w:val="Text6"/>
            <w:enabled/>
            <w:calcOnExit w:val="0"/>
            <w:textInput/>
          </w:ffData>
        </w:fldChar>
      </w:r>
      <w:r w:rsidR="00507556">
        <w:rPr>
          <w:rFonts w:ascii="Arial" w:hAnsi="Arial" w:cs="Arial"/>
        </w:rPr>
        <w:instrText xml:space="preserve"> FORMTEXT </w:instrText>
      </w:r>
      <w:r w:rsidR="00507556">
        <w:rPr>
          <w:rFonts w:ascii="Arial" w:hAnsi="Arial" w:cs="Arial"/>
        </w:rPr>
      </w:r>
      <w:r w:rsidR="00507556">
        <w:rPr>
          <w:rFonts w:ascii="Arial" w:hAnsi="Arial" w:cs="Arial"/>
        </w:rPr>
        <w:fldChar w:fldCharType="separate"/>
      </w:r>
      <w:r w:rsidR="00507556">
        <w:rPr>
          <w:rFonts w:ascii="Arial" w:hAnsi="Arial" w:cs="Arial"/>
          <w:noProof/>
        </w:rPr>
        <w:t> </w:t>
      </w:r>
      <w:r w:rsidR="00507556">
        <w:rPr>
          <w:rFonts w:ascii="Arial" w:hAnsi="Arial" w:cs="Arial"/>
          <w:noProof/>
        </w:rPr>
        <w:t> </w:t>
      </w:r>
      <w:r w:rsidR="00507556">
        <w:rPr>
          <w:rFonts w:ascii="Arial" w:hAnsi="Arial" w:cs="Arial"/>
          <w:noProof/>
        </w:rPr>
        <w:t> </w:t>
      </w:r>
      <w:r w:rsidR="00507556">
        <w:rPr>
          <w:rFonts w:ascii="Arial" w:hAnsi="Arial" w:cs="Arial"/>
          <w:noProof/>
        </w:rPr>
        <w:t> </w:t>
      </w:r>
      <w:r w:rsidR="00507556">
        <w:rPr>
          <w:rFonts w:ascii="Arial" w:hAnsi="Arial" w:cs="Arial"/>
          <w:noProof/>
        </w:rPr>
        <w:t> </w:t>
      </w:r>
      <w:r w:rsidR="00507556">
        <w:rPr>
          <w:rFonts w:ascii="Arial" w:hAnsi="Arial" w:cs="Arial"/>
        </w:rPr>
        <w:fldChar w:fldCharType="end"/>
      </w:r>
      <w:r w:rsidR="00507556">
        <w:rPr>
          <w:rFonts w:ascii="Arial" w:hAnsi="Arial" w:cs="Arial"/>
        </w:rPr>
        <w:t>/</w:t>
      </w:r>
      <w:r w:rsidR="00507556">
        <w:rPr>
          <w:rFonts w:ascii="Arial" w:hAnsi="Arial" w:cs="Arial"/>
        </w:rPr>
        <w:fldChar w:fldCharType="begin">
          <w:ffData>
            <w:name w:val="Text7"/>
            <w:enabled/>
            <w:calcOnExit w:val="0"/>
            <w:textInput/>
          </w:ffData>
        </w:fldChar>
      </w:r>
      <w:r w:rsidR="00507556">
        <w:rPr>
          <w:rFonts w:ascii="Arial" w:hAnsi="Arial" w:cs="Arial"/>
        </w:rPr>
        <w:instrText xml:space="preserve"> FORMTEXT </w:instrText>
      </w:r>
      <w:r w:rsidR="00507556">
        <w:rPr>
          <w:rFonts w:ascii="Arial" w:hAnsi="Arial" w:cs="Arial"/>
        </w:rPr>
      </w:r>
      <w:r w:rsidR="00507556">
        <w:rPr>
          <w:rFonts w:ascii="Arial" w:hAnsi="Arial" w:cs="Arial"/>
        </w:rPr>
        <w:fldChar w:fldCharType="separate"/>
      </w:r>
      <w:r w:rsidR="00507556">
        <w:rPr>
          <w:rFonts w:ascii="Arial" w:hAnsi="Arial" w:cs="Arial"/>
          <w:noProof/>
        </w:rPr>
        <w:t> </w:t>
      </w:r>
      <w:r w:rsidR="00507556">
        <w:rPr>
          <w:rFonts w:ascii="Arial" w:hAnsi="Arial" w:cs="Arial"/>
          <w:noProof/>
        </w:rPr>
        <w:t> </w:t>
      </w:r>
      <w:r w:rsidR="00507556">
        <w:rPr>
          <w:rFonts w:ascii="Arial" w:hAnsi="Arial" w:cs="Arial"/>
          <w:noProof/>
        </w:rPr>
        <w:t> </w:t>
      </w:r>
      <w:r w:rsidR="00507556">
        <w:rPr>
          <w:rFonts w:ascii="Arial" w:hAnsi="Arial" w:cs="Arial"/>
          <w:noProof/>
        </w:rPr>
        <w:t> </w:t>
      </w:r>
      <w:r w:rsidR="00507556">
        <w:rPr>
          <w:rFonts w:ascii="Arial" w:hAnsi="Arial" w:cs="Arial"/>
          <w:noProof/>
        </w:rPr>
        <w:t> </w:t>
      </w:r>
      <w:r w:rsidR="00507556">
        <w:rPr>
          <w:rFonts w:ascii="Arial" w:hAnsi="Arial" w:cs="Arial"/>
        </w:rPr>
        <w:fldChar w:fldCharType="end"/>
      </w:r>
      <w:r>
        <w:rPr>
          <w:rFonts w:ascii="Arial" w:hAnsi="Arial" w:cs="Arial"/>
        </w:rPr>
        <w:t xml:space="preserve"> (no more than five years after the initial date). I understand that my agreement to resign my current a</w:t>
      </w:r>
      <w:r w:rsidR="00200E37">
        <w:rPr>
          <w:rFonts w:ascii="Arial" w:hAnsi="Arial" w:cs="Arial"/>
        </w:rPr>
        <w:t xml:space="preserve">ppointment, begin my phased retirement, and terminate my employment is final and binding. </w:t>
      </w:r>
      <w:r w:rsidR="00200E37" w:rsidRPr="00200E37">
        <w:rPr>
          <w:rFonts w:ascii="Arial" w:hAnsi="Arial" w:cs="Arial"/>
        </w:rPr>
        <w:t>Once I sign this Agreement, I understand that I cannot change my mind, rescind, revoke, or withdraw from my agreement to resign my current appointment, begin my phased retirement, and terminate my employment in accordance with the terms of this Agreement. If I hold an appointment of less than 12 months but am being paid over 12 months, I understand that terminating prior to the end of the fiscal year may result in salary overpayment. I will be responsible for the repayment of this overpaid amount to the University and have discussed this final pay date with my departmental human resources professional.</w:t>
      </w:r>
    </w:p>
    <w:p w14:paraId="621FF322" w14:textId="77777777" w:rsidR="009F6DB0" w:rsidRDefault="009F6DB0" w:rsidP="00AD5712">
      <w:pPr>
        <w:tabs>
          <w:tab w:val="left" w:pos="6120"/>
        </w:tabs>
        <w:rPr>
          <w:rFonts w:ascii="Arial" w:hAnsi="Arial" w:cs="Arial"/>
        </w:rPr>
      </w:pPr>
    </w:p>
    <w:p w14:paraId="7EBF3D9C" w14:textId="77777777" w:rsidR="009F6DB0" w:rsidRDefault="009F6DB0" w:rsidP="00AD5712">
      <w:pPr>
        <w:tabs>
          <w:tab w:val="left" w:pos="6120"/>
        </w:tabs>
        <w:rPr>
          <w:rFonts w:ascii="Arial" w:hAnsi="Arial" w:cs="Arial"/>
        </w:rPr>
      </w:pPr>
      <w:r w:rsidRPr="009F6DB0">
        <w:rPr>
          <w:rFonts w:ascii="Arial" w:hAnsi="Arial" w:cs="Arial"/>
        </w:rPr>
        <w:t xml:space="preserve">During the phased retirement period, I understand that my </w:t>
      </w:r>
      <w:r>
        <w:rPr>
          <w:rFonts w:ascii="Arial" w:hAnsi="Arial" w:cs="Arial"/>
        </w:rPr>
        <w:t>appointment will be as follows:</w:t>
      </w:r>
    </w:p>
    <w:p w14:paraId="09AB76D9" w14:textId="77777777" w:rsidR="009F6DB0" w:rsidRDefault="009F6DB0" w:rsidP="00AD5712">
      <w:pPr>
        <w:tabs>
          <w:tab w:val="left" w:pos="6120"/>
        </w:tabs>
        <w:rPr>
          <w:rFonts w:ascii="Arial" w:hAnsi="Arial" w:cs="Arial"/>
        </w:rPr>
      </w:pPr>
    </w:p>
    <w:p w14:paraId="11FB08F9" w14:textId="77777777" w:rsidR="0039500A" w:rsidRDefault="00507556" w:rsidP="00AD5712">
      <w:pPr>
        <w:tabs>
          <w:tab w:val="left" w:pos="6120"/>
        </w:tabs>
        <w:rPr>
          <w:rFonts w:ascii="Arial" w:hAnsi="Arial" w:cs="Arial"/>
        </w:rPr>
      </w:pPr>
      <w:r>
        <w:rPr>
          <w:rFonts w:ascii="Arial" w:hAnsi="Arial" w:cs="Arial"/>
        </w:rPr>
        <w:fldChar w:fldCharType="begin">
          <w:ffData>
            <w:name w:val="Text8"/>
            <w:enabled/>
            <w:calcOnExit w:val="0"/>
            <w:textInput/>
          </w:ffData>
        </w:fldChar>
      </w:r>
      <w:bookmarkStart w:id="10"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r w:rsidR="009F6DB0" w:rsidRPr="009F6DB0">
        <w:rPr>
          <w:rFonts w:ascii="Arial" w:hAnsi="Arial" w:cs="Arial"/>
        </w:rPr>
        <w:t xml:space="preserve"> % Leav</w:t>
      </w:r>
      <w:r w:rsidR="005C2259">
        <w:rPr>
          <w:rFonts w:ascii="Arial" w:hAnsi="Arial" w:cs="Arial"/>
        </w:rPr>
        <w:t xml:space="preserve">e of absence without pay from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5C2259">
        <w:rPr>
          <w:rFonts w:ascii="Arial" w:hAnsi="Arial" w:cs="Arial"/>
        </w:rPr>
        <w:t xml:space="preserve"> </w:t>
      </w:r>
      <w:r w:rsidR="009F6DB0" w:rsidRPr="009F6DB0">
        <w:rPr>
          <w:rFonts w:ascii="Arial" w:hAnsi="Arial" w:cs="Arial"/>
        </w:rPr>
        <w:t xml:space="preserve">through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9F6DB0" w:rsidRPr="009F6DB0">
        <w:rPr>
          <w:rFonts w:ascii="Arial" w:hAnsi="Arial" w:cs="Arial"/>
        </w:rPr>
        <w:t xml:space="preserve"> and (if applicable)</w:t>
      </w:r>
    </w:p>
    <w:p w14:paraId="6693FD64" w14:textId="77777777" w:rsidR="005C2259" w:rsidRDefault="005C2259" w:rsidP="00AD5712">
      <w:pPr>
        <w:tabs>
          <w:tab w:val="left" w:pos="6120"/>
        </w:tabs>
        <w:rPr>
          <w:rFonts w:ascii="Arial" w:hAnsi="Arial" w:cs="Arial"/>
        </w:rPr>
      </w:pPr>
    </w:p>
    <w:p w14:paraId="566CC35D" w14:textId="77777777" w:rsidR="0039500A" w:rsidRDefault="00507556" w:rsidP="00AD5712">
      <w:pPr>
        <w:tabs>
          <w:tab w:val="left" w:pos="6120"/>
        </w:tabs>
        <w:rPr>
          <w:rFonts w:ascii="Arial" w:hAnsi="Arial" w:cs="Arial"/>
        </w:rPr>
      </w:pPr>
      <w:r>
        <w:rPr>
          <w:rFonts w:ascii="Arial" w:hAnsi="Arial" w:cs="Arial"/>
        </w:rPr>
        <w:fldChar w:fldCharType="begin">
          <w:ffData>
            <w:name w:val="Text9"/>
            <w:enabled/>
            <w:calcOnExit w:val="0"/>
            <w:textInput/>
          </w:ffData>
        </w:fldChar>
      </w:r>
      <w:bookmarkStart w:id="11"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r w:rsidR="009F6DB0" w:rsidRPr="009F6DB0">
        <w:rPr>
          <w:rFonts w:ascii="Arial" w:hAnsi="Arial" w:cs="Arial"/>
        </w:rPr>
        <w:t xml:space="preserve"> % Leave of absence without pay from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9F6DB0" w:rsidRPr="009F6DB0">
        <w:rPr>
          <w:rFonts w:ascii="Arial" w:hAnsi="Arial" w:cs="Arial"/>
        </w:rPr>
        <w:t xml:space="preserve"> through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5C2259">
        <w:rPr>
          <w:rFonts w:ascii="Arial" w:hAnsi="Arial" w:cs="Arial"/>
        </w:rPr>
        <w:t xml:space="preserve"> </w:t>
      </w:r>
      <w:r w:rsidR="0039500A">
        <w:rPr>
          <w:rFonts w:ascii="Arial" w:hAnsi="Arial" w:cs="Arial"/>
        </w:rPr>
        <w:t>and (if applicable)</w:t>
      </w:r>
    </w:p>
    <w:p w14:paraId="258F9F0D" w14:textId="77777777" w:rsidR="005C2259" w:rsidRDefault="005C2259" w:rsidP="00AD5712">
      <w:pPr>
        <w:tabs>
          <w:tab w:val="left" w:pos="6120"/>
        </w:tabs>
        <w:rPr>
          <w:rFonts w:ascii="Arial" w:hAnsi="Arial" w:cs="Arial"/>
        </w:rPr>
      </w:pPr>
    </w:p>
    <w:p w14:paraId="11D58E84" w14:textId="77777777" w:rsidR="0039500A" w:rsidRDefault="00507556" w:rsidP="00AD5712">
      <w:pPr>
        <w:tabs>
          <w:tab w:val="left" w:pos="6120"/>
        </w:tabs>
        <w:rPr>
          <w:rFonts w:ascii="Arial" w:hAnsi="Arial" w:cs="Arial"/>
        </w:rPr>
      </w:pPr>
      <w:r>
        <w:rPr>
          <w:rFonts w:ascii="Arial" w:hAnsi="Arial" w:cs="Arial"/>
        </w:rPr>
        <w:fldChar w:fldCharType="begin">
          <w:ffData>
            <w:name w:val="Text10"/>
            <w:enabled/>
            <w:calcOnExit w:val="0"/>
            <w:textInput/>
          </w:ffData>
        </w:fldChar>
      </w:r>
      <w:bookmarkStart w:id="12"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r w:rsidR="009F6DB0" w:rsidRPr="009F6DB0">
        <w:rPr>
          <w:rFonts w:ascii="Arial" w:hAnsi="Arial" w:cs="Arial"/>
        </w:rPr>
        <w:t xml:space="preserve"> % Leave of absence without pay from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5C2259">
        <w:rPr>
          <w:rFonts w:ascii="Arial" w:hAnsi="Arial" w:cs="Arial"/>
        </w:rPr>
        <w:t xml:space="preserve"> </w:t>
      </w:r>
      <w:r w:rsidR="009F6DB0" w:rsidRPr="009F6DB0">
        <w:rPr>
          <w:rFonts w:ascii="Arial" w:hAnsi="Arial" w:cs="Arial"/>
        </w:rPr>
        <w:t xml:space="preserve">through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5C2259">
        <w:rPr>
          <w:rFonts w:ascii="Arial" w:hAnsi="Arial" w:cs="Arial"/>
        </w:rPr>
        <w:t xml:space="preserve"> </w:t>
      </w:r>
      <w:r w:rsidR="0039500A">
        <w:rPr>
          <w:rFonts w:ascii="Arial" w:hAnsi="Arial" w:cs="Arial"/>
        </w:rPr>
        <w:t>and (if applicable)</w:t>
      </w:r>
    </w:p>
    <w:p w14:paraId="48C91ACB" w14:textId="77777777" w:rsidR="005C2259" w:rsidRDefault="005C2259" w:rsidP="00AD5712">
      <w:pPr>
        <w:tabs>
          <w:tab w:val="left" w:pos="6120"/>
        </w:tabs>
        <w:rPr>
          <w:rFonts w:ascii="Arial" w:hAnsi="Arial" w:cs="Arial"/>
        </w:rPr>
      </w:pPr>
    </w:p>
    <w:p w14:paraId="6615CA77" w14:textId="77777777" w:rsidR="0039500A" w:rsidRDefault="00507556" w:rsidP="00AD5712">
      <w:pPr>
        <w:tabs>
          <w:tab w:val="left" w:pos="6120"/>
        </w:tabs>
        <w:rPr>
          <w:rFonts w:ascii="Arial" w:hAnsi="Arial" w:cs="Arial"/>
        </w:rPr>
      </w:pPr>
      <w:r>
        <w:rPr>
          <w:rFonts w:ascii="Arial" w:hAnsi="Arial" w:cs="Arial"/>
        </w:rPr>
        <w:fldChar w:fldCharType="begin">
          <w:ffData>
            <w:name w:val="Text11"/>
            <w:enabled/>
            <w:calcOnExit w:val="0"/>
            <w:textInput/>
          </w:ffData>
        </w:fldChar>
      </w:r>
      <w:bookmarkStart w:id="13"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r w:rsidR="009F6DB0" w:rsidRPr="009F6DB0">
        <w:rPr>
          <w:rFonts w:ascii="Arial" w:hAnsi="Arial" w:cs="Arial"/>
        </w:rPr>
        <w:t xml:space="preserve"> % Leave of absence without pay from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5C2259">
        <w:rPr>
          <w:rFonts w:ascii="Arial" w:hAnsi="Arial" w:cs="Arial"/>
        </w:rPr>
        <w:t xml:space="preserve"> </w:t>
      </w:r>
      <w:r w:rsidR="009F6DB0" w:rsidRPr="009F6DB0">
        <w:rPr>
          <w:rFonts w:ascii="Arial" w:hAnsi="Arial" w:cs="Arial"/>
        </w:rPr>
        <w:t xml:space="preserve">through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5C2259">
        <w:rPr>
          <w:rFonts w:ascii="Arial" w:hAnsi="Arial" w:cs="Arial"/>
        </w:rPr>
        <w:t xml:space="preserve"> </w:t>
      </w:r>
      <w:r w:rsidR="0039500A">
        <w:rPr>
          <w:rFonts w:ascii="Arial" w:hAnsi="Arial" w:cs="Arial"/>
        </w:rPr>
        <w:t>and (if applicable)</w:t>
      </w:r>
    </w:p>
    <w:p w14:paraId="6D052692" w14:textId="77777777" w:rsidR="005C2259" w:rsidRDefault="005C2259" w:rsidP="00AD5712">
      <w:pPr>
        <w:tabs>
          <w:tab w:val="left" w:pos="6120"/>
        </w:tabs>
        <w:rPr>
          <w:rFonts w:ascii="Arial" w:hAnsi="Arial" w:cs="Arial"/>
        </w:rPr>
      </w:pPr>
    </w:p>
    <w:p w14:paraId="79A5AC17" w14:textId="77777777" w:rsidR="0039500A" w:rsidRDefault="00507556" w:rsidP="00AD5712">
      <w:pPr>
        <w:tabs>
          <w:tab w:val="left" w:pos="6120"/>
        </w:tabs>
        <w:rPr>
          <w:rFonts w:ascii="Arial" w:hAnsi="Arial" w:cs="Arial"/>
        </w:rPr>
      </w:pPr>
      <w:r>
        <w:rPr>
          <w:rFonts w:ascii="Arial" w:hAnsi="Arial" w:cs="Arial"/>
        </w:rPr>
        <w:fldChar w:fldCharType="begin">
          <w:ffData>
            <w:name w:val="Text12"/>
            <w:enabled/>
            <w:calcOnExit w:val="0"/>
            <w:textInput/>
          </w:ffData>
        </w:fldChar>
      </w:r>
      <w:bookmarkStart w:id="14"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r w:rsidR="009F6DB0" w:rsidRPr="009F6DB0">
        <w:rPr>
          <w:rFonts w:ascii="Arial" w:hAnsi="Arial" w:cs="Arial"/>
        </w:rPr>
        <w:t xml:space="preserve"> % Leave of absence without pay from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5C2259">
        <w:rPr>
          <w:rFonts w:ascii="Arial" w:hAnsi="Arial" w:cs="Arial"/>
        </w:rPr>
        <w:t xml:space="preserve"> </w:t>
      </w:r>
      <w:r w:rsidR="0039500A">
        <w:rPr>
          <w:rFonts w:ascii="Arial" w:hAnsi="Arial" w:cs="Arial"/>
        </w:rPr>
        <w:t xml:space="preserve">through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39500A">
        <w:rPr>
          <w:rFonts w:ascii="Arial" w:hAnsi="Arial" w:cs="Arial"/>
        </w:rPr>
        <w:t>.</w:t>
      </w:r>
    </w:p>
    <w:p w14:paraId="63C7F4B3" w14:textId="77777777" w:rsidR="0039500A" w:rsidRDefault="0039500A" w:rsidP="00AD5712">
      <w:pPr>
        <w:tabs>
          <w:tab w:val="left" w:pos="6120"/>
        </w:tabs>
        <w:rPr>
          <w:rFonts w:ascii="Arial" w:hAnsi="Arial" w:cs="Arial"/>
        </w:rPr>
      </w:pPr>
    </w:p>
    <w:p w14:paraId="09036B18" w14:textId="77777777" w:rsidR="009F6DB0" w:rsidRDefault="009F6DB0" w:rsidP="00AD5712">
      <w:pPr>
        <w:tabs>
          <w:tab w:val="left" w:pos="6120"/>
        </w:tabs>
        <w:rPr>
          <w:rFonts w:ascii="Arial" w:hAnsi="Arial" w:cs="Arial"/>
        </w:rPr>
      </w:pPr>
      <w:r w:rsidRPr="009F6DB0">
        <w:rPr>
          <w:rFonts w:ascii="Arial" w:hAnsi="Arial" w:cs="Arial"/>
        </w:rPr>
        <w:t xml:space="preserve">During the phased retirement period, I will be eligible to receive the benefits described below. In order to receive those benefits, the following must occur: 1) I must sign the Release used in connection with this program on my last day of regular appointment, and return it to Employee Benefits; and 2) The rescission periods described in the Release must have expired without my rescinding the Release. I understand that the </w:t>
      </w:r>
      <w:hyperlink r:id="rId8" w:history="1">
        <w:r w:rsidRPr="00823B73">
          <w:rPr>
            <w:rStyle w:val="Hyperlink"/>
            <w:rFonts w:ascii="Arial" w:hAnsi="Arial" w:cs="Arial"/>
          </w:rPr>
          <w:t>Release is available</w:t>
        </w:r>
      </w:hyperlink>
      <w:r w:rsidRPr="009F6DB0">
        <w:rPr>
          <w:rFonts w:ascii="Arial" w:hAnsi="Arial" w:cs="Arial"/>
        </w:rPr>
        <w:t xml:space="preserve"> on the Universit</w:t>
      </w:r>
      <w:r w:rsidR="00823B73">
        <w:rPr>
          <w:rFonts w:ascii="Arial" w:hAnsi="Arial" w:cs="Arial"/>
        </w:rPr>
        <w:t>y’s website</w:t>
      </w:r>
      <w:r w:rsidRPr="009F6DB0">
        <w:rPr>
          <w:rFonts w:ascii="Arial" w:hAnsi="Arial" w:cs="Arial"/>
        </w:rPr>
        <w:t>.</w:t>
      </w:r>
    </w:p>
    <w:p w14:paraId="6330390E" w14:textId="77777777" w:rsidR="00200E37" w:rsidRDefault="00200E37" w:rsidP="00AD5712">
      <w:pPr>
        <w:tabs>
          <w:tab w:val="left" w:pos="6120"/>
        </w:tabs>
        <w:rPr>
          <w:rFonts w:ascii="Arial" w:hAnsi="Arial" w:cs="Arial"/>
        </w:rPr>
      </w:pPr>
    </w:p>
    <w:p w14:paraId="4C09B6E9" w14:textId="77777777" w:rsidR="0044052D" w:rsidRDefault="009F6DB0" w:rsidP="00025DF1">
      <w:pPr>
        <w:rPr>
          <w:rFonts w:ascii="Arial" w:hAnsi="Arial" w:cs="Arial"/>
        </w:rPr>
      </w:pPr>
      <w:r w:rsidRPr="009F6DB0">
        <w:rPr>
          <w:rFonts w:ascii="Arial" w:hAnsi="Arial" w:cs="Arial"/>
        </w:rPr>
        <w:t>I acknowledge that the University has provided me with a copy of the Release for review, and/or I have obtained a copy of the Release for review</w:t>
      </w:r>
      <w:r w:rsidR="0044052D">
        <w:rPr>
          <w:rFonts w:ascii="Arial" w:hAnsi="Arial" w:cs="Arial"/>
        </w:rPr>
        <w:t xml:space="preserve"> from the University's website.</w:t>
      </w:r>
    </w:p>
    <w:p w14:paraId="2BBAE6E8" w14:textId="77777777" w:rsidR="0044052D" w:rsidRDefault="0044052D" w:rsidP="00025DF1">
      <w:pPr>
        <w:rPr>
          <w:rFonts w:ascii="Arial" w:hAnsi="Arial" w:cs="Arial"/>
        </w:rPr>
      </w:pPr>
    </w:p>
    <w:p w14:paraId="3C391917" w14:textId="77777777" w:rsidR="0044052D" w:rsidRDefault="009F6DB0" w:rsidP="00025DF1">
      <w:pPr>
        <w:rPr>
          <w:rFonts w:ascii="Arial" w:hAnsi="Arial" w:cs="Arial"/>
        </w:rPr>
      </w:pPr>
      <w:r w:rsidRPr="009F6DB0">
        <w:rPr>
          <w:rFonts w:ascii="Arial" w:hAnsi="Arial" w:cs="Arial"/>
        </w:rPr>
        <w:t>After the termination date designated above, I will be eligible to receive the additional benefits described below. In order to receive those benefits, the following must occur: 1) I must sign a second copy of the Release on my last day of employment, and return it to Employee Benefits; and 2) The rescission periods described in the Release must have expired wit</w:t>
      </w:r>
      <w:r w:rsidR="0044052D">
        <w:rPr>
          <w:rFonts w:ascii="Arial" w:hAnsi="Arial" w:cs="Arial"/>
        </w:rPr>
        <w:t>hout my rescinding the Release.</w:t>
      </w:r>
    </w:p>
    <w:p w14:paraId="758453C8" w14:textId="77777777" w:rsidR="00573C7E" w:rsidRDefault="00573C7E" w:rsidP="00025DF1">
      <w:pPr>
        <w:rPr>
          <w:rFonts w:ascii="Arial" w:hAnsi="Arial" w:cs="Arial"/>
        </w:rPr>
      </w:pPr>
    </w:p>
    <w:p w14:paraId="708F03FC" w14:textId="77777777" w:rsidR="00573C7E" w:rsidRDefault="00573C7E" w:rsidP="00025DF1">
      <w:pPr>
        <w:rPr>
          <w:rFonts w:ascii="Arial" w:hAnsi="Arial" w:cs="Arial"/>
        </w:rPr>
      </w:pPr>
    </w:p>
    <w:p w14:paraId="3998BCC7" w14:textId="77777777" w:rsidR="00573C7E" w:rsidRDefault="00573C7E" w:rsidP="00025DF1">
      <w:pPr>
        <w:rPr>
          <w:rFonts w:ascii="Arial" w:hAnsi="Arial" w:cs="Arial"/>
        </w:rPr>
      </w:pPr>
    </w:p>
    <w:p w14:paraId="338EFD3A" w14:textId="77777777" w:rsidR="00573C7E" w:rsidRDefault="00573C7E" w:rsidP="00025DF1">
      <w:pPr>
        <w:rPr>
          <w:rFonts w:ascii="Arial" w:hAnsi="Arial" w:cs="Arial"/>
        </w:rPr>
      </w:pPr>
    </w:p>
    <w:p w14:paraId="0F95793C" w14:textId="77777777" w:rsidR="0044052D" w:rsidRDefault="0044052D" w:rsidP="00025DF1">
      <w:pPr>
        <w:rPr>
          <w:rFonts w:ascii="Arial" w:hAnsi="Arial" w:cs="Arial"/>
        </w:rPr>
      </w:pPr>
    </w:p>
    <w:p w14:paraId="74589A22" w14:textId="77777777" w:rsidR="0044052D" w:rsidRDefault="009F6DB0" w:rsidP="00025DF1">
      <w:pPr>
        <w:rPr>
          <w:rFonts w:ascii="Arial" w:hAnsi="Arial" w:cs="Arial"/>
        </w:rPr>
      </w:pPr>
      <w:r w:rsidRPr="009F6DB0">
        <w:rPr>
          <w:rFonts w:ascii="Arial" w:hAnsi="Arial" w:cs="Arial"/>
        </w:rPr>
        <w:t>If the conditions described above are not met, I understand that I will not be eligible to receive the benefits described below. However, it will not impact my agreement to resign from my current appointment, begin my phased retirement period, and terminate my employment. Regardless of whether I sign one or both copies of the Release, rescind one or both copies of the Release, and/or receive the benefits described below, my agreement to resign, begin phased retirement, and terminate my employment is final and binding once I execute this Agreement, and I will have no right to r</w:t>
      </w:r>
      <w:r w:rsidR="00573C7E">
        <w:rPr>
          <w:rFonts w:ascii="Arial" w:hAnsi="Arial" w:cs="Arial"/>
        </w:rPr>
        <w:t>eturn to my former appointment.</w:t>
      </w:r>
    </w:p>
    <w:p w14:paraId="061DF20E" w14:textId="77777777" w:rsidR="0044052D" w:rsidRDefault="0044052D" w:rsidP="00025DF1">
      <w:pPr>
        <w:rPr>
          <w:rFonts w:ascii="Arial" w:hAnsi="Arial" w:cs="Arial"/>
        </w:rPr>
      </w:pPr>
    </w:p>
    <w:p w14:paraId="45DBC58C" w14:textId="77777777" w:rsidR="00025DF1" w:rsidRDefault="009F6DB0" w:rsidP="00025DF1">
      <w:pPr>
        <w:rPr>
          <w:rFonts w:ascii="Arial" w:hAnsi="Arial" w:cs="Arial"/>
        </w:rPr>
      </w:pPr>
      <w:r w:rsidRPr="009F6DB0">
        <w:rPr>
          <w:rFonts w:ascii="Arial" w:hAnsi="Arial" w:cs="Arial"/>
        </w:rPr>
        <w:t>I have read and fully understand this Agreement. I enter into this Agreement voluntarily and of my own free will after consulting with legal counsel to the full extent I deemed necessary. Any questions I had regarding this Agreement were answered to my satisfaction prior to signing.</w:t>
      </w:r>
    </w:p>
    <w:p w14:paraId="1B366A1F" w14:textId="77777777" w:rsidR="009F6DB0" w:rsidRDefault="009F6DB0" w:rsidP="00025DF1">
      <w:pPr>
        <w:rPr>
          <w:rFonts w:ascii="Arial" w:hAnsi="Arial" w:cs="Arial"/>
        </w:rPr>
      </w:pPr>
    </w:p>
    <w:p w14:paraId="1191EE12" w14:textId="77777777" w:rsidR="009F6DB0" w:rsidRPr="00B95598" w:rsidRDefault="00AF724A" w:rsidP="00025DF1">
      <w:pPr>
        <w:rPr>
          <w:rFonts w:ascii="Arial" w:hAnsi="Arial" w:cs="Arial"/>
          <w:b/>
          <w:sz w:val="28"/>
          <w:szCs w:val="28"/>
        </w:rPr>
      </w:pPr>
      <w:r w:rsidRPr="00B95598">
        <w:rPr>
          <w:rFonts w:ascii="Arial" w:hAnsi="Arial" w:cs="Arial"/>
          <w:b/>
          <w:sz w:val="28"/>
          <w:szCs w:val="28"/>
        </w:rPr>
        <w:t>SECTION II</w:t>
      </w:r>
    </w:p>
    <w:p w14:paraId="2666F4F8" w14:textId="77777777" w:rsidR="00AF724A" w:rsidRDefault="00AF724A" w:rsidP="00025DF1">
      <w:pPr>
        <w:rPr>
          <w:rFonts w:ascii="Arial" w:hAnsi="Arial" w:cs="Arial"/>
        </w:rPr>
      </w:pPr>
    </w:p>
    <w:p w14:paraId="56D08C0F" w14:textId="77777777" w:rsidR="00B95598" w:rsidRDefault="00AF724A" w:rsidP="00025DF1">
      <w:pPr>
        <w:rPr>
          <w:rFonts w:ascii="Arial" w:hAnsi="Arial" w:cs="Arial"/>
        </w:rPr>
      </w:pPr>
      <w:r w:rsidRPr="00AF724A">
        <w:rPr>
          <w:rFonts w:ascii="Arial" w:hAnsi="Arial" w:cs="Arial"/>
        </w:rPr>
        <w:t>In return for this consideration, subject to verification of eligibility, the emplo</w:t>
      </w:r>
      <w:r w:rsidR="00B95598">
        <w:rPr>
          <w:rFonts w:ascii="Arial" w:hAnsi="Arial" w:cs="Arial"/>
        </w:rPr>
        <w:t>yee will receive the following:</w:t>
      </w:r>
    </w:p>
    <w:p w14:paraId="1999FD9C" w14:textId="77777777" w:rsidR="00B95598" w:rsidRDefault="00B95598" w:rsidP="00025DF1">
      <w:pPr>
        <w:rPr>
          <w:rFonts w:ascii="Arial" w:hAnsi="Arial" w:cs="Arial"/>
        </w:rPr>
      </w:pPr>
    </w:p>
    <w:p w14:paraId="43A2FB33" w14:textId="77777777" w:rsidR="00B95598" w:rsidRPr="00E52D92" w:rsidRDefault="00AF724A" w:rsidP="00025DF1">
      <w:pPr>
        <w:rPr>
          <w:rFonts w:ascii="Arial" w:hAnsi="Arial" w:cs="Arial"/>
          <w:b/>
        </w:rPr>
      </w:pPr>
      <w:r w:rsidRPr="00E52D92">
        <w:rPr>
          <w:rFonts w:ascii="Arial" w:hAnsi="Arial" w:cs="Arial"/>
          <w:b/>
        </w:rPr>
        <w:t>A. During the p</w:t>
      </w:r>
      <w:r w:rsidR="008E509A">
        <w:rPr>
          <w:rFonts w:ascii="Arial" w:hAnsi="Arial" w:cs="Arial"/>
          <w:b/>
        </w:rPr>
        <w:t>eriod of the Phased Retirement</w:t>
      </w:r>
    </w:p>
    <w:p w14:paraId="5E8BAFD6" w14:textId="77777777" w:rsidR="00B95598" w:rsidRDefault="00B95598" w:rsidP="00025DF1">
      <w:pPr>
        <w:rPr>
          <w:rFonts w:ascii="Arial" w:hAnsi="Arial" w:cs="Arial"/>
        </w:rPr>
      </w:pPr>
    </w:p>
    <w:p w14:paraId="2FE59C8E" w14:textId="77777777" w:rsidR="00AF724A" w:rsidRDefault="00AF724A" w:rsidP="00B95598">
      <w:pPr>
        <w:numPr>
          <w:ilvl w:val="0"/>
          <w:numId w:val="2"/>
        </w:numPr>
        <w:rPr>
          <w:rFonts w:ascii="Arial" w:hAnsi="Arial" w:cs="Arial"/>
        </w:rPr>
      </w:pPr>
      <w:r w:rsidRPr="00AF724A">
        <w:rPr>
          <w:rFonts w:ascii="Arial" w:hAnsi="Arial" w:cs="Arial"/>
        </w:rPr>
        <w:t>The University's contribution to the University-sponsored medical and dental benefits plans continue during the phased retirement period, regardless of the percentage of leave without salary in effect at any time during the phased retirement period, provided that these plans continue to be offered to regular benefits-eligible employees of the University. The University's contribution will be based on the employee's coverage level, work location and permanent residence.</w:t>
      </w:r>
    </w:p>
    <w:p w14:paraId="16B3B813" w14:textId="77777777" w:rsidR="00AF724A" w:rsidRDefault="00AF724A" w:rsidP="00025DF1">
      <w:pPr>
        <w:rPr>
          <w:rFonts w:ascii="Arial" w:hAnsi="Arial" w:cs="Arial"/>
        </w:rPr>
      </w:pPr>
    </w:p>
    <w:p w14:paraId="07A96522" w14:textId="77777777" w:rsidR="00AF724A" w:rsidRDefault="00AF724A" w:rsidP="004B2A4A">
      <w:pPr>
        <w:numPr>
          <w:ilvl w:val="0"/>
          <w:numId w:val="2"/>
        </w:numPr>
        <w:spacing w:after="240"/>
        <w:rPr>
          <w:rFonts w:ascii="Arial" w:hAnsi="Arial" w:cs="Arial"/>
        </w:rPr>
      </w:pPr>
      <w:r w:rsidRPr="00AF724A">
        <w:rPr>
          <w:rFonts w:ascii="Arial" w:hAnsi="Arial" w:cs="Arial"/>
        </w:rPr>
        <w:t>The University's contribution to life insurance coverage continues during the phased retirement period regardless of the percentage of leave without salary in effect at any time during the phased retirement period. Life insurance coverage will continue during the phased retirement period based on full sa</w:t>
      </w:r>
      <w:r>
        <w:rPr>
          <w:rFonts w:ascii="Arial" w:hAnsi="Arial" w:cs="Arial"/>
        </w:rPr>
        <w:t>lary regardless of work effort.</w:t>
      </w:r>
    </w:p>
    <w:p w14:paraId="08996D9F" w14:textId="77777777" w:rsidR="00AF724A" w:rsidRDefault="00AF724A" w:rsidP="00B95598">
      <w:pPr>
        <w:numPr>
          <w:ilvl w:val="0"/>
          <w:numId w:val="2"/>
        </w:numPr>
        <w:rPr>
          <w:rFonts w:ascii="Arial" w:hAnsi="Arial" w:cs="Arial"/>
        </w:rPr>
      </w:pPr>
      <w:r w:rsidRPr="00AF724A">
        <w:rPr>
          <w:rFonts w:ascii="Arial" w:hAnsi="Arial" w:cs="Arial"/>
        </w:rPr>
        <w:t>University's contribution to the Faculty Retirement Plan continues during the phased retirement period regardless of the percentage of leave without salary in effect at any time during the phased retirement period. Contributions to the individual's Faculty Retirement Plan account will be based on the individual's full salary regardless of work effort, subject to contribution limits imposed by law.</w:t>
      </w:r>
    </w:p>
    <w:p w14:paraId="010F1CF2" w14:textId="77777777" w:rsidR="00AF724A" w:rsidRDefault="00AF724A" w:rsidP="00025DF1">
      <w:pPr>
        <w:rPr>
          <w:rFonts w:ascii="Arial" w:hAnsi="Arial" w:cs="Arial"/>
        </w:rPr>
      </w:pPr>
    </w:p>
    <w:p w14:paraId="3BD61B86" w14:textId="77777777" w:rsidR="00AF724A" w:rsidRDefault="00AF724A" w:rsidP="00B95598">
      <w:pPr>
        <w:numPr>
          <w:ilvl w:val="0"/>
          <w:numId w:val="2"/>
        </w:numPr>
        <w:rPr>
          <w:rFonts w:ascii="Arial" w:hAnsi="Arial" w:cs="Arial"/>
        </w:rPr>
      </w:pPr>
      <w:r w:rsidRPr="00AF724A">
        <w:rPr>
          <w:rFonts w:ascii="Arial" w:hAnsi="Arial" w:cs="Arial"/>
        </w:rPr>
        <w:t>The University's contribution to the Academic Disability Program continues during the phased retirement period regardless of the percentage of leave without salary in effect at any time during the phased retirement period. In the event of certification of disability, payments may not exceed the level of the p</w:t>
      </w:r>
      <w:r>
        <w:rPr>
          <w:rFonts w:ascii="Arial" w:hAnsi="Arial" w:cs="Arial"/>
        </w:rPr>
        <w:t>hased retirement actual salary.</w:t>
      </w:r>
    </w:p>
    <w:p w14:paraId="1FEAB295" w14:textId="77777777" w:rsidR="00AF724A" w:rsidRDefault="00AF724A" w:rsidP="00025DF1">
      <w:pPr>
        <w:rPr>
          <w:rFonts w:ascii="Arial" w:hAnsi="Arial" w:cs="Arial"/>
        </w:rPr>
      </w:pPr>
    </w:p>
    <w:p w14:paraId="09D1C756" w14:textId="77777777" w:rsidR="00AF724A" w:rsidRDefault="00AF724A" w:rsidP="00B95598">
      <w:pPr>
        <w:numPr>
          <w:ilvl w:val="0"/>
          <w:numId w:val="2"/>
        </w:numPr>
        <w:rPr>
          <w:rFonts w:ascii="Arial" w:hAnsi="Arial" w:cs="Arial"/>
        </w:rPr>
      </w:pPr>
      <w:r w:rsidRPr="00AF724A">
        <w:rPr>
          <w:rFonts w:ascii="Arial" w:hAnsi="Arial" w:cs="Arial"/>
        </w:rPr>
        <w:t>FICA (Social Security plus Medicare) and income tax withholding are based on actual earnings.</w:t>
      </w:r>
    </w:p>
    <w:p w14:paraId="4FD8F37A" w14:textId="77777777" w:rsidR="00E52D92" w:rsidRDefault="00E52D92" w:rsidP="00025DF1">
      <w:pPr>
        <w:rPr>
          <w:rFonts w:ascii="Arial" w:hAnsi="Arial" w:cs="Arial"/>
        </w:rPr>
      </w:pPr>
    </w:p>
    <w:p w14:paraId="510162DD" w14:textId="77777777" w:rsidR="00E732DF" w:rsidRPr="00A8486B" w:rsidRDefault="00AF724A" w:rsidP="00025DF1">
      <w:pPr>
        <w:rPr>
          <w:rFonts w:ascii="Arial" w:hAnsi="Arial" w:cs="Arial"/>
          <w:b/>
        </w:rPr>
      </w:pPr>
      <w:r w:rsidRPr="00E52D92">
        <w:rPr>
          <w:rFonts w:ascii="Arial" w:hAnsi="Arial" w:cs="Arial"/>
          <w:b/>
        </w:rPr>
        <w:t>B. At the End of the Phased Retirement Period</w:t>
      </w:r>
    </w:p>
    <w:p w14:paraId="3D3AA66E" w14:textId="77777777" w:rsidR="004B2A4A" w:rsidRPr="004B2A4A" w:rsidRDefault="001D41DF" w:rsidP="004B2A4A">
      <w:pPr>
        <w:pStyle w:val="ListParagraph"/>
        <w:numPr>
          <w:ilvl w:val="0"/>
          <w:numId w:val="1"/>
        </w:numPr>
        <w:spacing w:before="100" w:beforeAutospacing="1" w:after="240"/>
        <w:rPr>
          <w:rFonts w:ascii="Arial" w:hAnsi="Arial" w:cs="Arial"/>
          <w:b/>
        </w:rPr>
      </w:pPr>
      <w:r w:rsidRPr="004B2A4A">
        <w:rPr>
          <w:rFonts w:ascii="Arial" w:hAnsi="Arial" w:cs="Arial"/>
        </w:rPr>
        <w:t xml:space="preserve">The University's contributions to the University-sponsored medical and dental insurance plans continue during the phased retirement period, provided that these plans continue to be offered to regular benefits-eligible employees of the University. The University's contribution will be based on the employee's work location and permanent residence. In addition, </w:t>
      </w:r>
      <w:r w:rsidR="0057289A" w:rsidRPr="004B2A4A">
        <w:rPr>
          <w:rFonts w:ascii="Arial" w:hAnsi="Arial" w:cs="Arial"/>
        </w:rPr>
        <w:t>for those who have coverage at the end of the phased retirement period</w:t>
      </w:r>
      <w:r w:rsidRPr="004B2A4A">
        <w:rPr>
          <w:rFonts w:ascii="Arial" w:hAnsi="Arial" w:cs="Arial"/>
        </w:rPr>
        <w:t xml:space="preserve">, the University will deposit a lump sum amount to the State of Minnesota's Health Care Savings Plan (HCSP). This lump sum will be calculated as of January 1 of each calendar year and will be based upon the subsidy of two adults for 24 months in the Twin Cities base medical and dental plans. If an employee fulfills the terms of the program, retires and signs the release, but dies prior to the deposit to the HCSP, a taxable cash payment equal (in gross) to the amount of the HCSP lump sum will be made to the employee's spouse, or if none, to the employee's estate. </w:t>
      </w:r>
    </w:p>
    <w:p w14:paraId="0E0FA441" w14:textId="77777777" w:rsidR="004B2A4A" w:rsidRPr="004B2A4A" w:rsidRDefault="004B2A4A" w:rsidP="004B2A4A">
      <w:pPr>
        <w:pStyle w:val="ListParagraph"/>
        <w:spacing w:before="100" w:beforeAutospacing="1" w:after="240"/>
        <w:rPr>
          <w:rFonts w:ascii="Arial" w:hAnsi="Arial" w:cs="Arial"/>
          <w:b/>
        </w:rPr>
      </w:pPr>
    </w:p>
    <w:p w14:paraId="091D005F" w14:textId="77777777" w:rsidR="004B2A4A" w:rsidRPr="004B2A4A" w:rsidRDefault="004B2A4A" w:rsidP="004B2A4A">
      <w:pPr>
        <w:pStyle w:val="ListParagraph"/>
        <w:spacing w:before="100" w:beforeAutospacing="1" w:after="240"/>
        <w:rPr>
          <w:rFonts w:ascii="Arial" w:hAnsi="Arial" w:cs="Arial"/>
          <w:b/>
        </w:rPr>
      </w:pPr>
    </w:p>
    <w:p w14:paraId="38A3FD2D" w14:textId="77777777" w:rsidR="004B2A4A" w:rsidRPr="004B2A4A" w:rsidRDefault="004B2A4A" w:rsidP="004B2A4A">
      <w:pPr>
        <w:pStyle w:val="ListParagraph"/>
        <w:spacing w:before="100" w:beforeAutospacing="1" w:after="240"/>
        <w:rPr>
          <w:rFonts w:ascii="Arial" w:hAnsi="Arial" w:cs="Arial"/>
          <w:b/>
        </w:rPr>
      </w:pPr>
    </w:p>
    <w:p w14:paraId="063477D3" w14:textId="77777777" w:rsidR="006B496F" w:rsidRPr="004B2A4A" w:rsidRDefault="001D41DF" w:rsidP="004B2A4A">
      <w:pPr>
        <w:pStyle w:val="ListParagraph"/>
        <w:spacing w:before="100" w:beforeAutospacing="1" w:after="240"/>
        <w:rPr>
          <w:rFonts w:ascii="Arial" w:hAnsi="Arial" w:cs="Arial"/>
          <w:b/>
        </w:rPr>
      </w:pPr>
      <w:r w:rsidRPr="004B2A4A">
        <w:rPr>
          <w:rFonts w:ascii="Arial" w:hAnsi="Arial" w:cs="Arial"/>
        </w:rPr>
        <w:t>If the employee has waived participation in the HSCP under the terms of the plan, no lump sum will be paid and no further benefits will be due post-employment.</w:t>
      </w:r>
    </w:p>
    <w:p w14:paraId="25E59047" w14:textId="77777777" w:rsidR="0052239D" w:rsidRPr="00E52D92" w:rsidRDefault="0052239D" w:rsidP="0052239D">
      <w:pPr>
        <w:numPr>
          <w:ilvl w:val="0"/>
          <w:numId w:val="1"/>
        </w:numPr>
        <w:rPr>
          <w:rFonts w:ascii="Arial" w:hAnsi="Arial" w:cs="Arial"/>
          <w:b/>
        </w:rPr>
      </w:pPr>
      <w:r w:rsidRPr="00E52D92">
        <w:rPr>
          <w:rFonts w:ascii="Arial" w:hAnsi="Arial" w:cs="Arial"/>
          <w:b/>
        </w:rPr>
        <w:t>Retiree Medical and Dental Coverage</w:t>
      </w:r>
    </w:p>
    <w:p w14:paraId="72DCB73A" w14:textId="77777777" w:rsidR="000646D6" w:rsidRDefault="0052239D" w:rsidP="008E509A">
      <w:pPr>
        <w:ind w:left="720"/>
        <w:rPr>
          <w:rFonts w:ascii="Arial" w:hAnsi="Arial" w:cs="Arial"/>
        </w:rPr>
      </w:pPr>
      <w:r w:rsidRPr="0052239D">
        <w:rPr>
          <w:rFonts w:ascii="Arial" w:hAnsi="Arial" w:cs="Arial"/>
        </w:rPr>
        <w:t xml:space="preserve">If eligible, participants in the program may continue medical and/or dental coverage in force at the time of retirement as retirees, subject to the terms of the program in which they participate (either UPlan or federal). </w:t>
      </w:r>
      <w:r w:rsidRPr="0052239D">
        <w:rPr>
          <w:rFonts w:ascii="Arial" w:hAnsi="Arial" w:cs="Arial"/>
        </w:rPr>
        <w:lastRenderedPageBreak/>
        <w:t>Employees in the UPlan may choose another medical or dental plan in the 60 days immediately preceding the effective date</w:t>
      </w:r>
      <w:r w:rsidR="00B4238B">
        <w:rPr>
          <w:rFonts w:ascii="Arial" w:hAnsi="Arial" w:cs="Arial"/>
        </w:rPr>
        <w:t xml:space="preserve"> of retirement. Additional inform</w:t>
      </w:r>
      <w:r w:rsidRPr="0052239D">
        <w:rPr>
          <w:rFonts w:ascii="Arial" w:hAnsi="Arial" w:cs="Arial"/>
        </w:rPr>
        <w:t>ation on UPIan retiree cove</w:t>
      </w:r>
      <w:r w:rsidR="003E7F21">
        <w:rPr>
          <w:rFonts w:ascii="Arial" w:hAnsi="Arial" w:cs="Arial"/>
        </w:rPr>
        <w:t>rage may be found at</w:t>
      </w:r>
      <w:r w:rsidR="00B75A92">
        <w:rPr>
          <w:rFonts w:ascii="Arial" w:hAnsi="Arial" w:cs="Arial"/>
        </w:rPr>
        <w:t xml:space="preserve"> the </w:t>
      </w:r>
      <w:hyperlink r:id="rId9" w:history="1">
        <w:r w:rsidR="00B75A92" w:rsidRPr="00B75A92">
          <w:rPr>
            <w:rStyle w:val="Hyperlink"/>
            <w:rFonts w:ascii="Arial" w:hAnsi="Arial" w:cs="Arial"/>
          </w:rPr>
          <w:t>Human Resources Benefits for Retirees</w:t>
        </w:r>
      </w:hyperlink>
      <w:r w:rsidR="00B75A92">
        <w:rPr>
          <w:rFonts w:ascii="Arial" w:hAnsi="Arial" w:cs="Arial"/>
        </w:rPr>
        <w:t xml:space="preserve"> website. </w:t>
      </w:r>
      <w:r w:rsidRPr="0052239D">
        <w:rPr>
          <w:rFonts w:ascii="Arial" w:hAnsi="Arial" w:cs="Arial"/>
        </w:rPr>
        <w:t>If participants wish to continue UPlan coverage, additional paperwork is required and should be completed during a retirement appoin</w:t>
      </w:r>
      <w:r w:rsidR="008E509A">
        <w:rPr>
          <w:rFonts w:ascii="Arial" w:hAnsi="Arial" w:cs="Arial"/>
        </w:rPr>
        <w:t>tment with an Employee Benefits</w:t>
      </w:r>
    </w:p>
    <w:p w14:paraId="186E1832" w14:textId="5AEEA2D9" w:rsidR="00E52D92" w:rsidRDefault="0052239D" w:rsidP="00573C7E">
      <w:pPr>
        <w:ind w:left="720"/>
        <w:rPr>
          <w:rFonts w:ascii="Arial" w:hAnsi="Arial" w:cs="Arial"/>
        </w:rPr>
      </w:pPr>
      <w:r w:rsidRPr="0052239D">
        <w:rPr>
          <w:rFonts w:ascii="Arial" w:hAnsi="Arial" w:cs="Arial"/>
        </w:rPr>
        <w:t>Counselor. These appointments should be made at least 2 months prior to retirement and can be made by calling Employee Benefits at 612-62</w:t>
      </w:r>
      <w:r w:rsidR="002E2462">
        <w:rPr>
          <w:rFonts w:ascii="Arial" w:hAnsi="Arial" w:cs="Arial"/>
        </w:rPr>
        <w:t>4</w:t>
      </w:r>
      <w:r w:rsidRPr="0052239D">
        <w:rPr>
          <w:rFonts w:ascii="Arial" w:hAnsi="Arial" w:cs="Arial"/>
        </w:rPr>
        <w:t>-8647. If the proper retirement paperwork is not completed, retiree medical and dental coverage will not continue after retirement. If the employee chooses not to continue coverage, the employee is not eligible to rejoin the UPlan Retiree Group in the future. Employees not eligible to join the UPla</w:t>
      </w:r>
      <w:r w:rsidR="00B4238B">
        <w:rPr>
          <w:rFonts w:ascii="Arial" w:hAnsi="Arial" w:cs="Arial"/>
        </w:rPr>
        <w:t xml:space="preserve">n Retiree Group are eligible for </w:t>
      </w:r>
      <w:r w:rsidR="00B4238B" w:rsidRPr="00B4238B">
        <w:rPr>
          <w:rFonts w:ascii="Arial" w:hAnsi="Arial" w:cs="Arial"/>
        </w:rPr>
        <w:t>COBRA continuation as described below.</w:t>
      </w:r>
    </w:p>
    <w:p w14:paraId="52A2EDD6" w14:textId="77777777" w:rsidR="00E52D92" w:rsidRDefault="00E52D92" w:rsidP="00573C7E">
      <w:pPr>
        <w:rPr>
          <w:rFonts w:ascii="Arial" w:hAnsi="Arial" w:cs="Arial"/>
        </w:rPr>
      </w:pPr>
    </w:p>
    <w:p w14:paraId="4F8B0302" w14:textId="77777777" w:rsidR="00B4238B" w:rsidRPr="00E52D92" w:rsidRDefault="00B4238B" w:rsidP="00B4238B">
      <w:pPr>
        <w:numPr>
          <w:ilvl w:val="0"/>
          <w:numId w:val="1"/>
        </w:numPr>
        <w:rPr>
          <w:rFonts w:ascii="Arial" w:hAnsi="Arial" w:cs="Arial"/>
          <w:b/>
        </w:rPr>
      </w:pPr>
      <w:r w:rsidRPr="00E52D92">
        <w:rPr>
          <w:rFonts w:ascii="Arial" w:hAnsi="Arial" w:cs="Arial"/>
          <w:b/>
        </w:rPr>
        <w:t>COBRA</w:t>
      </w:r>
    </w:p>
    <w:p w14:paraId="22FF3C85" w14:textId="77777777" w:rsidR="00B4238B" w:rsidRDefault="00B4238B" w:rsidP="00B4238B">
      <w:pPr>
        <w:ind w:left="720"/>
        <w:rPr>
          <w:rFonts w:ascii="Arial" w:hAnsi="Arial" w:cs="Arial"/>
        </w:rPr>
      </w:pPr>
      <w:r w:rsidRPr="00B4238B">
        <w:rPr>
          <w:rFonts w:ascii="Arial" w:hAnsi="Arial" w:cs="Arial"/>
        </w:rPr>
        <w:t>The continuance benefits coverage under COBRA runs for 18 months following the last day of employment. In addition to medical and dental coverage, COBRA</w:t>
      </w:r>
      <w:r>
        <w:rPr>
          <w:rFonts w:ascii="Arial" w:hAnsi="Arial" w:cs="Arial"/>
        </w:rPr>
        <w:t xml:space="preserve"> </w:t>
      </w:r>
      <w:r w:rsidRPr="00B4238B">
        <w:rPr>
          <w:rFonts w:ascii="Arial" w:hAnsi="Arial" w:cs="Arial"/>
        </w:rPr>
        <w:t>coverage is available for life insurance benefits. To exercise COBRA rights, participants should contact Employee Benefits at 612-62</w:t>
      </w:r>
      <w:r w:rsidR="002807B1">
        <w:rPr>
          <w:rFonts w:ascii="Arial" w:hAnsi="Arial" w:cs="Arial"/>
        </w:rPr>
        <w:t>4</w:t>
      </w:r>
      <w:r w:rsidRPr="00B4238B">
        <w:rPr>
          <w:rFonts w:ascii="Arial" w:hAnsi="Arial" w:cs="Arial"/>
        </w:rPr>
        <w:t>-8647 for el</w:t>
      </w:r>
      <w:r>
        <w:rPr>
          <w:rFonts w:ascii="Arial" w:hAnsi="Arial" w:cs="Arial"/>
        </w:rPr>
        <w:t>ection forms and additional infor</w:t>
      </w:r>
      <w:r w:rsidRPr="00B4238B">
        <w:rPr>
          <w:rFonts w:ascii="Arial" w:hAnsi="Arial" w:cs="Arial"/>
        </w:rPr>
        <w:t>mation.</w:t>
      </w:r>
    </w:p>
    <w:p w14:paraId="34C17729" w14:textId="77777777" w:rsidR="00E52D92" w:rsidRDefault="00E52D92" w:rsidP="00B4238B">
      <w:pPr>
        <w:ind w:left="720"/>
        <w:rPr>
          <w:rFonts w:ascii="Arial" w:hAnsi="Arial" w:cs="Arial"/>
        </w:rPr>
      </w:pPr>
    </w:p>
    <w:p w14:paraId="7D052640" w14:textId="77777777" w:rsidR="00D85CEB" w:rsidRDefault="0039500A" w:rsidP="00E52D92">
      <w:pPr>
        <w:rPr>
          <w:rFonts w:ascii="Arial" w:hAnsi="Arial" w:cs="Arial"/>
        </w:rPr>
      </w:pPr>
      <w:r w:rsidRPr="0039500A">
        <w:rPr>
          <w:rFonts w:ascii="Arial" w:hAnsi="Arial" w:cs="Arial"/>
        </w:rPr>
        <w:t xml:space="preserve">The employee acknowledges that </w:t>
      </w:r>
      <w:r w:rsidR="00B53AC7">
        <w:rPr>
          <w:rFonts w:ascii="Arial" w:hAnsi="Arial" w:cs="Arial"/>
        </w:rPr>
        <w:t>they have</w:t>
      </w:r>
      <w:r w:rsidRPr="0039500A">
        <w:rPr>
          <w:rFonts w:ascii="Arial" w:hAnsi="Arial" w:cs="Arial"/>
        </w:rPr>
        <w:t xml:space="preserve"> been advised in writing prior to the signing of this Agreement of </w:t>
      </w:r>
      <w:r w:rsidR="00B53AC7">
        <w:rPr>
          <w:rFonts w:ascii="Arial" w:hAnsi="Arial" w:cs="Arial"/>
        </w:rPr>
        <w:t>their</w:t>
      </w:r>
      <w:r w:rsidRPr="0039500A">
        <w:rPr>
          <w:rFonts w:ascii="Arial" w:hAnsi="Arial" w:cs="Arial"/>
        </w:rPr>
        <w:t xml:space="preserve"> right to consult with an attorney. The employee acknowledges that </w:t>
      </w:r>
      <w:r w:rsidR="00B53AC7">
        <w:rPr>
          <w:rFonts w:ascii="Arial" w:hAnsi="Arial" w:cs="Arial"/>
        </w:rPr>
        <w:t>they have</w:t>
      </w:r>
      <w:r w:rsidRPr="0039500A">
        <w:rPr>
          <w:rFonts w:ascii="Arial" w:hAnsi="Arial" w:cs="Arial"/>
        </w:rPr>
        <w:t xml:space="preserve"> either consulted with an attorney or has elected not to consult. The employee acknowledges that </w:t>
      </w:r>
      <w:r w:rsidR="00B53AC7">
        <w:rPr>
          <w:rFonts w:ascii="Arial" w:hAnsi="Arial" w:cs="Arial"/>
        </w:rPr>
        <w:t>they</w:t>
      </w:r>
      <w:r w:rsidRPr="0039500A">
        <w:rPr>
          <w:rFonts w:ascii="Arial" w:hAnsi="Arial" w:cs="Arial"/>
        </w:rPr>
        <w:t xml:space="preserve"> had up to 45 days to consider the terms of this Agreement. Employee Benefits counselors are available to discuss the benefits provided under this Agreement. This Agreement must be signed by the employee and the appropriate academic leaders and is not effective until signed by t</w:t>
      </w:r>
      <w:r w:rsidR="00D94B45">
        <w:rPr>
          <w:rFonts w:ascii="Arial" w:hAnsi="Arial" w:cs="Arial"/>
        </w:rPr>
        <w:t>he Director, Employee Benefits</w:t>
      </w:r>
      <w:r w:rsidRPr="0039500A">
        <w:rPr>
          <w:rFonts w:ascii="Arial" w:hAnsi="Arial" w:cs="Arial"/>
        </w:rPr>
        <w:t xml:space="preserve"> (Office of Human Resources). Once signed, this Agreement may be changed only by mutual consent of the parties. Any and all amendments must be in writing, comply with applicable policy, be signed by the parties and reviewing senior leader, and will become effective only when signed by the Director, </w:t>
      </w:r>
      <w:r w:rsidR="00D94B45">
        <w:rPr>
          <w:rFonts w:ascii="Arial" w:hAnsi="Arial" w:cs="Arial"/>
        </w:rPr>
        <w:t>Employee Benefits</w:t>
      </w:r>
      <w:r w:rsidR="00D85CEB">
        <w:rPr>
          <w:rFonts w:ascii="Arial" w:hAnsi="Arial" w:cs="Arial"/>
        </w:rPr>
        <w:t xml:space="preserve"> (Office of Human Resources).</w:t>
      </w:r>
    </w:p>
    <w:p w14:paraId="49995498" w14:textId="77777777" w:rsidR="00D85CEB" w:rsidRDefault="00D85CEB" w:rsidP="00E52D92">
      <w:pPr>
        <w:rPr>
          <w:rFonts w:ascii="Arial" w:hAnsi="Arial" w:cs="Arial"/>
        </w:rPr>
      </w:pPr>
    </w:p>
    <w:p w14:paraId="1A4F2210" w14:textId="77777777" w:rsidR="00D85CEB" w:rsidRDefault="00D85CEB" w:rsidP="00E52D92">
      <w:pPr>
        <w:rPr>
          <w:rFonts w:ascii="Arial" w:hAnsi="Arial" w:cs="Arial"/>
        </w:rPr>
      </w:pPr>
    </w:p>
    <w:p w14:paraId="68DA874B" w14:textId="77777777" w:rsidR="00D85CEB" w:rsidRDefault="00D85CEB" w:rsidP="00D85CEB">
      <w:pPr>
        <w:tabs>
          <w:tab w:val="left" w:pos="4320"/>
        </w:tabs>
        <w:rPr>
          <w:rFonts w:ascii="Arial" w:hAnsi="Arial" w:cs="Arial"/>
        </w:rPr>
      </w:pPr>
      <w:r>
        <w:rPr>
          <w:rFonts w:ascii="Arial" w:hAnsi="Arial" w:cs="Arial"/>
        </w:rPr>
        <w:t>_______________________________</w:t>
      </w:r>
      <w:r>
        <w:rPr>
          <w:rFonts w:ascii="Arial" w:hAnsi="Arial" w:cs="Arial"/>
        </w:rPr>
        <w:tab/>
        <w:t>__________________________________________________________</w:t>
      </w:r>
    </w:p>
    <w:p w14:paraId="22852D07" w14:textId="77777777" w:rsidR="009C75C7" w:rsidRDefault="009C75C7" w:rsidP="00D85CEB">
      <w:pPr>
        <w:tabs>
          <w:tab w:val="left" w:pos="4320"/>
        </w:tabs>
        <w:rPr>
          <w:rFonts w:ascii="Arial" w:hAnsi="Arial" w:cs="Arial"/>
        </w:rPr>
      </w:pPr>
      <w:r>
        <w:rPr>
          <w:rFonts w:ascii="Arial" w:hAnsi="Arial" w:cs="Arial"/>
        </w:rPr>
        <w:t>Date</w:t>
      </w:r>
      <w:r>
        <w:rPr>
          <w:rFonts w:ascii="Arial" w:hAnsi="Arial" w:cs="Arial"/>
        </w:rPr>
        <w:tab/>
        <w:t>Faculty Member/Continuous Academic Professional</w:t>
      </w:r>
    </w:p>
    <w:p w14:paraId="6A1D24C8" w14:textId="77777777" w:rsidR="009C75C7" w:rsidRDefault="009C75C7" w:rsidP="00D85CEB">
      <w:pPr>
        <w:tabs>
          <w:tab w:val="left" w:pos="4320"/>
        </w:tabs>
        <w:rPr>
          <w:rFonts w:ascii="Arial" w:hAnsi="Arial" w:cs="Arial"/>
        </w:rPr>
      </w:pPr>
    </w:p>
    <w:p w14:paraId="7B18F22E" w14:textId="77777777" w:rsidR="009C75C7" w:rsidRDefault="009C75C7" w:rsidP="00D85CEB">
      <w:pPr>
        <w:tabs>
          <w:tab w:val="left" w:pos="4320"/>
        </w:tabs>
        <w:rPr>
          <w:rFonts w:ascii="Arial" w:hAnsi="Arial" w:cs="Arial"/>
        </w:rPr>
      </w:pPr>
    </w:p>
    <w:p w14:paraId="070FD3A3" w14:textId="77777777" w:rsidR="009C75C7" w:rsidRDefault="009C75C7" w:rsidP="00D85CEB">
      <w:pPr>
        <w:tabs>
          <w:tab w:val="left" w:pos="4320"/>
        </w:tabs>
        <w:rPr>
          <w:rFonts w:ascii="Arial" w:hAnsi="Arial" w:cs="Arial"/>
        </w:rPr>
      </w:pPr>
      <w:r>
        <w:rPr>
          <w:rFonts w:ascii="Arial" w:hAnsi="Arial" w:cs="Arial"/>
        </w:rPr>
        <w:t>_______________________________</w:t>
      </w:r>
      <w:r>
        <w:rPr>
          <w:rFonts w:ascii="Arial" w:hAnsi="Arial" w:cs="Arial"/>
        </w:rPr>
        <w:tab/>
        <w:t>_________________________________________________________</w:t>
      </w:r>
      <w:r w:rsidR="00C837E7">
        <w:rPr>
          <w:rFonts w:ascii="Arial" w:hAnsi="Arial" w:cs="Arial"/>
        </w:rPr>
        <w:t>_</w:t>
      </w:r>
    </w:p>
    <w:p w14:paraId="0536D0B0" w14:textId="77777777" w:rsidR="009C75C7" w:rsidRDefault="0039500A" w:rsidP="00D85CEB">
      <w:pPr>
        <w:tabs>
          <w:tab w:val="left" w:pos="4320"/>
        </w:tabs>
        <w:rPr>
          <w:rFonts w:ascii="Arial" w:hAnsi="Arial" w:cs="Arial"/>
        </w:rPr>
      </w:pPr>
      <w:r w:rsidRPr="0039500A">
        <w:rPr>
          <w:rFonts w:ascii="Arial" w:hAnsi="Arial" w:cs="Arial"/>
        </w:rPr>
        <w:t>Date</w:t>
      </w:r>
      <w:r w:rsidR="009C75C7">
        <w:rPr>
          <w:rFonts w:ascii="Arial" w:hAnsi="Arial" w:cs="Arial"/>
        </w:rPr>
        <w:tab/>
        <w:t>Unit Administrator</w:t>
      </w:r>
    </w:p>
    <w:p w14:paraId="22F09375" w14:textId="77777777" w:rsidR="009C75C7" w:rsidRDefault="009C75C7" w:rsidP="00D85CEB">
      <w:pPr>
        <w:tabs>
          <w:tab w:val="left" w:pos="4320"/>
        </w:tabs>
        <w:rPr>
          <w:rFonts w:ascii="Arial" w:hAnsi="Arial" w:cs="Arial"/>
        </w:rPr>
      </w:pPr>
    </w:p>
    <w:p w14:paraId="0255A6BB" w14:textId="77777777" w:rsidR="009C75C7" w:rsidRDefault="009C75C7" w:rsidP="00D85CEB">
      <w:pPr>
        <w:tabs>
          <w:tab w:val="left" w:pos="4320"/>
        </w:tabs>
        <w:rPr>
          <w:rFonts w:ascii="Arial" w:hAnsi="Arial" w:cs="Arial"/>
        </w:rPr>
      </w:pPr>
    </w:p>
    <w:p w14:paraId="2AEA0264" w14:textId="77777777" w:rsidR="00C837E7" w:rsidRDefault="009C75C7" w:rsidP="00D85CEB">
      <w:pPr>
        <w:tabs>
          <w:tab w:val="left" w:pos="4320"/>
        </w:tabs>
        <w:rPr>
          <w:rFonts w:ascii="Arial" w:hAnsi="Arial" w:cs="Arial"/>
        </w:rPr>
      </w:pPr>
      <w:r>
        <w:rPr>
          <w:rFonts w:ascii="Arial" w:hAnsi="Arial" w:cs="Arial"/>
        </w:rPr>
        <w:t>_______________________________</w:t>
      </w:r>
      <w:r>
        <w:rPr>
          <w:rFonts w:ascii="Arial" w:hAnsi="Arial" w:cs="Arial"/>
        </w:rPr>
        <w:tab/>
        <w:t>__________________________________________________________</w:t>
      </w:r>
    </w:p>
    <w:p w14:paraId="6E6A817B" w14:textId="77777777" w:rsidR="00C837E7" w:rsidRDefault="0039500A" w:rsidP="00D85CEB">
      <w:pPr>
        <w:tabs>
          <w:tab w:val="left" w:pos="4320"/>
        </w:tabs>
        <w:rPr>
          <w:rFonts w:ascii="Arial" w:hAnsi="Arial" w:cs="Arial"/>
        </w:rPr>
      </w:pPr>
      <w:r w:rsidRPr="0039500A">
        <w:rPr>
          <w:rFonts w:ascii="Arial" w:hAnsi="Arial" w:cs="Arial"/>
        </w:rPr>
        <w:t>Date</w:t>
      </w:r>
      <w:r w:rsidR="00C837E7">
        <w:rPr>
          <w:rFonts w:ascii="Arial" w:hAnsi="Arial" w:cs="Arial"/>
        </w:rPr>
        <w:tab/>
        <w:t>Dean/Chancellor/Vice President</w:t>
      </w:r>
    </w:p>
    <w:p w14:paraId="06F643A6" w14:textId="77777777" w:rsidR="00C837E7" w:rsidRDefault="00C837E7" w:rsidP="00D85CEB">
      <w:pPr>
        <w:tabs>
          <w:tab w:val="left" w:pos="4320"/>
        </w:tabs>
        <w:rPr>
          <w:rFonts w:ascii="Arial" w:hAnsi="Arial" w:cs="Arial"/>
        </w:rPr>
      </w:pPr>
    </w:p>
    <w:p w14:paraId="308DE370" w14:textId="77777777" w:rsidR="00C837E7" w:rsidRDefault="00C837E7" w:rsidP="00D85CEB">
      <w:pPr>
        <w:tabs>
          <w:tab w:val="left" w:pos="4320"/>
        </w:tabs>
        <w:rPr>
          <w:rFonts w:ascii="Arial" w:hAnsi="Arial" w:cs="Arial"/>
        </w:rPr>
      </w:pPr>
    </w:p>
    <w:p w14:paraId="4E5B1900" w14:textId="77777777" w:rsidR="00C837E7" w:rsidRDefault="00C837E7" w:rsidP="00D85CEB">
      <w:pPr>
        <w:tabs>
          <w:tab w:val="left" w:pos="4320"/>
        </w:tabs>
        <w:rPr>
          <w:rFonts w:ascii="Arial" w:hAnsi="Arial" w:cs="Arial"/>
        </w:rPr>
      </w:pPr>
      <w:r>
        <w:rPr>
          <w:rFonts w:ascii="Arial" w:hAnsi="Arial" w:cs="Arial"/>
        </w:rPr>
        <w:t>_______________________________</w:t>
      </w:r>
      <w:r>
        <w:rPr>
          <w:rFonts w:ascii="Arial" w:hAnsi="Arial" w:cs="Arial"/>
        </w:rPr>
        <w:tab/>
        <w:t>__________________________________________________________</w:t>
      </w:r>
      <w:r w:rsidR="0039500A" w:rsidRPr="0039500A">
        <w:rPr>
          <w:rFonts w:ascii="Arial" w:hAnsi="Arial" w:cs="Arial"/>
        </w:rPr>
        <w:t xml:space="preserve"> Date</w:t>
      </w:r>
      <w:r>
        <w:rPr>
          <w:rFonts w:ascii="Arial" w:hAnsi="Arial" w:cs="Arial"/>
        </w:rPr>
        <w:tab/>
        <w:t xml:space="preserve">Director, </w:t>
      </w:r>
      <w:r w:rsidR="00D94B45">
        <w:rPr>
          <w:rFonts w:ascii="Arial" w:hAnsi="Arial" w:cs="Arial"/>
        </w:rPr>
        <w:t xml:space="preserve">Employee Benefits </w:t>
      </w:r>
      <w:r>
        <w:rPr>
          <w:rFonts w:ascii="Arial" w:hAnsi="Arial" w:cs="Arial"/>
        </w:rPr>
        <w:t>(Office of Human Resources)</w:t>
      </w:r>
    </w:p>
    <w:p w14:paraId="17DB029F" w14:textId="77777777" w:rsidR="00C837E7" w:rsidRDefault="00C837E7" w:rsidP="00D85CEB">
      <w:pPr>
        <w:tabs>
          <w:tab w:val="left" w:pos="4320"/>
        </w:tabs>
        <w:rPr>
          <w:rFonts w:ascii="Arial" w:hAnsi="Arial" w:cs="Arial"/>
        </w:rPr>
      </w:pPr>
    </w:p>
    <w:p w14:paraId="48005DA3" w14:textId="77777777" w:rsidR="00C837E7" w:rsidRDefault="00C837E7" w:rsidP="00D85CEB">
      <w:pPr>
        <w:tabs>
          <w:tab w:val="left" w:pos="4320"/>
        </w:tabs>
        <w:rPr>
          <w:rFonts w:ascii="Arial" w:hAnsi="Arial" w:cs="Arial"/>
        </w:rPr>
      </w:pPr>
    </w:p>
    <w:p w14:paraId="511501D1" w14:textId="77777777" w:rsidR="00C837E7" w:rsidRDefault="00C837E7" w:rsidP="00D85CEB">
      <w:pPr>
        <w:tabs>
          <w:tab w:val="left" w:pos="4320"/>
        </w:tabs>
        <w:rPr>
          <w:rFonts w:ascii="Arial" w:hAnsi="Arial" w:cs="Arial"/>
        </w:rPr>
      </w:pPr>
    </w:p>
    <w:p w14:paraId="2DF39355" w14:textId="77777777" w:rsidR="00507556" w:rsidRDefault="00507556" w:rsidP="00D85CEB">
      <w:pPr>
        <w:tabs>
          <w:tab w:val="left" w:pos="4320"/>
        </w:tabs>
        <w:rPr>
          <w:rFonts w:ascii="Arial" w:hAnsi="Arial" w:cs="Arial"/>
        </w:rPr>
      </w:pPr>
      <w:r>
        <w:rPr>
          <w:rFonts w:ascii="Arial" w:hAnsi="Arial" w:cs="Arial"/>
        </w:rPr>
        <w:fldChar w:fldCharType="begin">
          <w:ffData>
            <w:name w:val="Text13"/>
            <w:enabled/>
            <w:calcOnExit w:val="0"/>
            <w:textInput/>
          </w:ffData>
        </w:fldChar>
      </w:r>
      <w:bookmarkStart w:id="15"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p w14:paraId="7467E6A3" w14:textId="77777777" w:rsidR="0039500A" w:rsidRPr="0052239D" w:rsidRDefault="00C837E7" w:rsidP="00D85CEB">
      <w:pPr>
        <w:tabs>
          <w:tab w:val="left" w:pos="4320"/>
        </w:tabs>
        <w:rPr>
          <w:rFonts w:ascii="Arial" w:hAnsi="Arial" w:cs="Arial"/>
        </w:rPr>
      </w:pPr>
      <w:r>
        <w:rPr>
          <w:rFonts w:ascii="Arial" w:hAnsi="Arial" w:cs="Arial"/>
        </w:rPr>
        <w:t>EFS Account Number</w:t>
      </w:r>
    </w:p>
    <w:sectPr w:rsidR="0039500A" w:rsidRPr="0052239D" w:rsidSect="00E750E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82E5" w14:textId="77777777" w:rsidR="00E750E1" w:rsidRDefault="00E750E1" w:rsidP="00025DF1">
      <w:r>
        <w:separator/>
      </w:r>
    </w:p>
  </w:endnote>
  <w:endnote w:type="continuationSeparator" w:id="0">
    <w:p w14:paraId="72A0A812" w14:textId="77777777" w:rsidR="00E750E1" w:rsidRDefault="00E750E1" w:rsidP="0002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E547" w14:textId="77777777" w:rsidR="00B53AC7" w:rsidRDefault="00B53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F898" w14:textId="77777777" w:rsidR="00861D90" w:rsidRDefault="00861D90" w:rsidP="00305E0A">
    <w:pPr>
      <w:jc w:val="center"/>
      <w:rPr>
        <w:rFonts w:ascii="Times" w:hAnsi="Times"/>
        <w:sz w:val="16"/>
      </w:rPr>
    </w:pPr>
    <w:r>
      <w:rPr>
        <w:rFonts w:ascii="Times" w:hAnsi="Times"/>
        <w:sz w:val="16"/>
      </w:rPr>
      <w:t>The University of Minnesota is an equal opportunity educator &amp; employer.</w:t>
    </w:r>
  </w:p>
  <w:p w14:paraId="142CC07B" w14:textId="77777777" w:rsidR="00861D90" w:rsidRDefault="00861D90" w:rsidP="00305E0A">
    <w:pPr>
      <w:jc w:val="center"/>
    </w:pPr>
    <w:r>
      <w:rPr>
        <w:rFonts w:ascii="Times" w:hAnsi="Times"/>
        <w:sz w:val="16"/>
      </w:rPr>
      <w:sym w:font="Symbol" w:char="F0E3"/>
    </w:r>
    <w:r w:rsidR="009B0088">
      <w:rPr>
        <w:rFonts w:ascii="Times" w:hAnsi="Times"/>
        <w:sz w:val="16"/>
      </w:rPr>
      <w:t xml:space="preserve"> 2016</w:t>
    </w:r>
    <w:r>
      <w:rPr>
        <w:rFonts w:ascii="Times" w:hAnsi="Times"/>
        <w:sz w:val="16"/>
      </w:rPr>
      <w:t xml:space="preserve"> by the Regents of the University of Minnesota.</w:t>
    </w:r>
  </w:p>
  <w:p w14:paraId="13E0D952" w14:textId="77777777" w:rsidR="00861D90" w:rsidRDefault="00861D9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B53AC7">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53AC7">
      <w:rPr>
        <w:b/>
        <w:noProof/>
      </w:rPr>
      <w:t>3</w:t>
    </w:r>
    <w:r>
      <w:rPr>
        <w:b/>
        <w:sz w:val="24"/>
        <w:szCs w:val="24"/>
      </w:rPr>
      <w:fldChar w:fldCharType="end"/>
    </w:r>
  </w:p>
  <w:p w14:paraId="33FDDFD4" w14:textId="77777777" w:rsidR="00861D90" w:rsidRDefault="00861D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9A01" w14:textId="77777777" w:rsidR="00B53AC7" w:rsidRDefault="00B53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7F459" w14:textId="77777777" w:rsidR="00E750E1" w:rsidRDefault="00E750E1" w:rsidP="00025DF1">
      <w:r>
        <w:separator/>
      </w:r>
    </w:p>
  </w:footnote>
  <w:footnote w:type="continuationSeparator" w:id="0">
    <w:p w14:paraId="778F94F8" w14:textId="77777777" w:rsidR="00E750E1" w:rsidRDefault="00E750E1" w:rsidP="00025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8CCA" w14:textId="77777777" w:rsidR="00B53AC7" w:rsidRDefault="00B53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D0DE" w14:textId="77777777" w:rsidR="00861D90" w:rsidRDefault="000646D6">
    <w:pPr>
      <w:pStyle w:val="Header"/>
    </w:pPr>
    <w:r>
      <w:rPr>
        <w:noProof/>
      </w:rPr>
      <mc:AlternateContent>
        <mc:Choice Requires="wps">
          <w:drawing>
            <wp:anchor distT="0" distB="0" distL="114300" distR="114300" simplePos="0" relativeHeight="251655168" behindDoc="0" locked="0" layoutInCell="0" allowOverlap="1" wp14:anchorId="09BAAC12" wp14:editId="5967DAAC">
              <wp:simplePos x="0" y="0"/>
              <wp:positionH relativeFrom="column">
                <wp:posOffset>-185420</wp:posOffset>
              </wp:positionH>
              <wp:positionV relativeFrom="paragraph">
                <wp:posOffset>-240665</wp:posOffset>
              </wp:positionV>
              <wp:extent cx="2192655" cy="3625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D11CE" w14:textId="77777777" w:rsidR="00861D90" w:rsidRDefault="000646D6" w:rsidP="00025DF1">
                          <w:r>
                            <w:rPr>
                              <w:noProof/>
                            </w:rPr>
                            <w:drawing>
                              <wp:inline distT="0" distB="0" distL="0" distR="0" wp14:anchorId="2207E271" wp14:editId="2386D5B4">
                                <wp:extent cx="2003425" cy="262255"/>
                                <wp:effectExtent l="0" t="0" r="0" b="0"/>
                                <wp:docPr id="2"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3425" cy="262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AAC12" id="_x0000_t202" coordsize="21600,21600" o:spt="202" path="m,l,21600r21600,l21600,xe">
              <v:stroke joinstyle="miter"/>
              <v:path gradientshapeok="t" o:connecttype="rect"/>
            </v:shapetype>
            <v:shape id="Text Box 1" o:spid="_x0000_s1026" type="#_x0000_t202" style="position:absolute;margin-left:-14.6pt;margin-top:-18.95pt;width:172.65pt;height:2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" o:allowincell="f" filled="f" stroked="f">
              <v:textbox>
                <w:txbxContent>
                  <w:p w14:paraId="73DD11CE" w14:textId="77777777" w:rsidR="00861D90" w:rsidRDefault="000646D6" w:rsidP="00025DF1">
                    <w:r>
                      <w:rPr>
                        <w:noProof/>
                      </w:rPr>
                      <w:drawing>
                        <wp:inline distT="0" distB="0" distL="0" distR="0" wp14:anchorId="2207E271" wp14:editId="2386D5B4">
                          <wp:extent cx="2003425" cy="262255"/>
                          <wp:effectExtent l="0" t="0" r="0" b="0"/>
                          <wp:docPr id="2"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3425" cy="262255"/>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B67A" w14:textId="77777777" w:rsidR="00D07C14" w:rsidRDefault="00D07C14">
    <w:pPr>
      <w:pStyle w:val="Header"/>
    </w:pPr>
    <w:r>
      <w:rPr>
        <w:noProof/>
      </w:rPr>
      <mc:AlternateContent>
        <mc:Choice Requires="wpg">
          <w:drawing>
            <wp:anchor distT="0" distB="0" distL="114300" distR="114300" simplePos="0" relativeHeight="251659264" behindDoc="0" locked="0" layoutInCell="1" allowOverlap="1" wp14:anchorId="003CD1CE" wp14:editId="38496CBB">
              <wp:simplePos x="0" y="0"/>
              <wp:positionH relativeFrom="column">
                <wp:posOffset>4724400</wp:posOffset>
              </wp:positionH>
              <wp:positionV relativeFrom="paragraph">
                <wp:posOffset>-312420</wp:posOffset>
              </wp:positionV>
              <wp:extent cx="2162175" cy="828675"/>
              <wp:effectExtent l="0" t="0" r="28575" b="28575"/>
              <wp:wrapNone/>
              <wp:docPr id="6" name="Group 6"/>
              <wp:cNvGraphicFramePr/>
              <a:graphic xmlns:a="http://schemas.openxmlformats.org/drawingml/2006/main">
                <a:graphicData uri="http://schemas.microsoft.com/office/word/2010/wordprocessingGroup">
                  <wpg:wgp>
                    <wpg:cNvGrpSpPr/>
                    <wpg:grpSpPr>
                      <a:xfrm>
                        <a:off x="0" y="0"/>
                        <a:ext cx="2162175" cy="828675"/>
                        <a:chOff x="0" y="0"/>
                        <a:chExt cx="2162175" cy="828675"/>
                      </a:xfrm>
                    </wpg:grpSpPr>
                    <wps:wsp>
                      <wps:cNvPr id="4" name="AutoShape 2"/>
                      <wps:cNvSpPr>
                        <a:spLocks noChangeArrowheads="1"/>
                      </wps:cNvSpPr>
                      <wps:spPr bwMode="auto">
                        <a:xfrm>
                          <a:off x="0" y="0"/>
                          <a:ext cx="2162175" cy="828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Text Box 4"/>
                      <wps:cNvSpPr txBox="1">
                        <a:spLocks noChangeArrowheads="1"/>
                      </wps:cNvSpPr>
                      <wps:spPr bwMode="auto">
                        <a:xfrm>
                          <a:off x="922020" y="68580"/>
                          <a:ext cx="121158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D6D1F" w14:textId="77777777" w:rsidR="00D07C14" w:rsidRDefault="00D07C14" w:rsidP="00D07C14">
                            <w:pPr>
                              <w:jc w:val="right"/>
                              <w:rPr>
                                <w:rFonts w:ascii="Arial" w:hAnsi="Arial"/>
                                <w:b/>
                                <w:sz w:val="16"/>
                              </w:rPr>
                            </w:pPr>
                            <w:r>
                              <w:rPr>
                                <w:rFonts w:ascii="Arial" w:hAnsi="Arial"/>
                                <w:b/>
                                <w:sz w:val="16"/>
                              </w:rPr>
                              <w:t>U Wide Form:</w:t>
                            </w:r>
                          </w:p>
                          <w:p w14:paraId="01901662" w14:textId="77777777" w:rsidR="00D07C14" w:rsidRDefault="00D07C14" w:rsidP="00D07C14">
                            <w:pPr>
                              <w:jc w:val="right"/>
                              <w:rPr>
                                <w:rFonts w:ascii="Arial" w:hAnsi="Arial"/>
                                <w:sz w:val="16"/>
                              </w:rPr>
                            </w:pPr>
                            <w:r>
                              <w:rPr>
                                <w:rFonts w:ascii="Arial" w:hAnsi="Arial"/>
                                <w:sz w:val="16"/>
                              </w:rPr>
                              <w:t>UM 1809</w:t>
                            </w:r>
                          </w:p>
                          <w:p w14:paraId="0FB76919" w14:textId="77777777" w:rsidR="00D07C14" w:rsidRDefault="00D07C14" w:rsidP="00D07C14">
                            <w:pPr>
                              <w:jc w:val="right"/>
                              <w:rPr>
                                <w:rFonts w:ascii="Arial" w:hAnsi="Arial"/>
                                <w:b/>
                                <w:sz w:val="16"/>
                              </w:rPr>
                            </w:pPr>
                          </w:p>
                          <w:p w14:paraId="0A47A01B" w14:textId="77777777" w:rsidR="00D07C14" w:rsidRDefault="00D07C14" w:rsidP="00D07C14">
                            <w:pPr>
                              <w:jc w:val="right"/>
                              <w:rPr>
                                <w:rFonts w:ascii="Arial" w:hAnsi="Arial"/>
                                <w:b/>
                                <w:sz w:val="16"/>
                              </w:rPr>
                            </w:pPr>
                          </w:p>
                          <w:p w14:paraId="78D5D760" w14:textId="77777777" w:rsidR="00D07C14" w:rsidRDefault="00D07C14" w:rsidP="00D07C14">
                            <w:pPr>
                              <w:jc w:val="right"/>
                              <w:rPr>
                                <w:rFonts w:ascii="Arial" w:hAnsi="Arial"/>
                                <w:sz w:val="16"/>
                              </w:rPr>
                            </w:pPr>
                            <w:r>
                              <w:rPr>
                                <w:rFonts w:ascii="Arial" w:hAnsi="Arial"/>
                                <w:b/>
                                <w:sz w:val="16"/>
                              </w:rPr>
                              <w:t xml:space="preserve">Rev: </w:t>
                            </w:r>
                            <w:r w:rsidR="00B53AC7">
                              <w:rPr>
                                <w:rFonts w:ascii="Arial" w:hAnsi="Arial"/>
                                <w:sz w:val="16"/>
                              </w:rPr>
                              <w:t xml:space="preserve">June </w:t>
                            </w:r>
                            <w:r w:rsidRPr="009B0088">
                              <w:rPr>
                                <w:rFonts w:ascii="Arial" w:hAnsi="Arial"/>
                                <w:sz w:val="16"/>
                              </w:rPr>
                              <w:t xml:space="preserve"> </w:t>
                            </w:r>
                            <w:r w:rsidR="00B53AC7">
                              <w:rPr>
                                <w:rFonts w:ascii="Arial" w:hAnsi="Arial"/>
                                <w:sz w:val="16"/>
                              </w:rPr>
                              <w:t>20</w:t>
                            </w:r>
                            <w:r w:rsidR="00CD7C3E">
                              <w:rPr>
                                <w:rFonts w:ascii="Arial" w:hAnsi="Arial"/>
                                <w:sz w:val="16"/>
                              </w:rPr>
                              <w:t>20</w:t>
                            </w:r>
                          </w:p>
                        </w:txbxContent>
                      </wps:txbx>
                      <wps:bodyPr rot="0" vert="horz" wrap="square" lIns="91440" tIns="45720" rIns="91440" bIns="45720" anchor="t" anchorCtr="0" upright="1">
                        <a:noAutofit/>
                      </wps:bodyPr>
                    </wps:wsp>
                  </wpg:wgp>
                </a:graphicData>
              </a:graphic>
            </wp:anchor>
          </w:drawing>
        </mc:Choice>
        <mc:Fallback>
          <w:pict>
            <v:group w14:anchorId="003CD1CE" id="Group 6" o:spid="_x0000_s1027" style="position:absolute;margin-left:372pt;margin-top:-24.6pt;width:170.25pt;height:65.25pt;z-index:251659264" coordsize="21621,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">
              <v:roundrect id="AutoShape 2" o:spid="_x0000_s1028" style="position:absolute;width:21621;height:82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9twgAAANoAAAAPAAAAZHJzL2Rvd25yZXYueG1sRI9BawIx&#10;FITvgv8hPKE3TRQr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BXK79twgAAANoAAAAPAAAA&#10;AAAAAAAAAAAAAAcCAABkcnMvZG93bnJldi54bWxQSwUGAAAAAAMAAwC3AAAA9gIAAAAA&#10;"/>
              <v:shapetype id="_x0000_t202" coordsize="21600,21600" o:spt="202" path="m,l,21600r21600,l21600,xe">
                <v:stroke joinstyle="miter"/>
                <v:path gradientshapeok="t" o:connecttype="rect"/>
              </v:shapetype>
              <v:shape id="Text Box 4" o:spid="_x0000_s1029" type="#_x0000_t202" style="position:absolute;left:9220;top:685;width:12116;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A3D6D1F" w14:textId="77777777" w:rsidR="00D07C14" w:rsidRDefault="00D07C14" w:rsidP="00D07C14">
                      <w:pPr>
                        <w:jc w:val="right"/>
                        <w:rPr>
                          <w:rFonts w:ascii="Arial" w:hAnsi="Arial"/>
                          <w:b/>
                          <w:sz w:val="16"/>
                        </w:rPr>
                      </w:pPr>
                      <w:r>
                        <w:rPr>
                          <w:rFonts w:ascii="Arial" w:hAnsi="Arial"/>
                          <w:b/>
                          <w:sz w:val="16"/>
                        </w:rPr>
                        <w:t>U Wide Form:</w:t>
                      </w:r>
                    </w:p>
                    <w:p w14:paraId="01901662" w14:textId="77777777" w:rsidR="00D07C14" w:rsidRDefault="00D07C14" w:rsidP="00D07C14">
                      <w:pPr>
                        <w:jc w:val="right"/>
                        <w:rPr>
                          <w:rFonts w:ascii="Arial" w:hAnsi="Arial"/>
                          <w:sz w:val="16"/>
                        </w:rPr>
                      </w:pPr>
                      <w:r>
                        <w:rPr>
                          <w:rFonts w:ascii="Arial" w:hAnsi="Arial"/>
                          <w:sz w:val="16"/>
                        </w:rPr>
                        <w:t>UM 1809</w:t>
                      </w:r>
                    </w:p>
                    <w:p w14:paraId="0FB76919" w14:textId="77777777" w:rsidR="00D07C14" w:rsidRDefault="00D07C14" w:rsidP="00D07C14">
                      <w:pPr>
                        <w:jc w:val="right"/>
                        <w:rPr>
                          <w:rFonts w:ascii="Arial" w:hAnsi="Arial"/>
                          <w:b/>
                          <w:sz w:val="16"/>
                        </w:rPr>
                      </w:pPr>
                    </w:p>
                    <w:p w14:paraId="0A47A01B" w14:textId="77777777" w:rsidR="00D07C14" w:rsidRDefault="00D07C14" w:rsidP="00D07C14">
                      <w:pPr>
                        <w:jc w:val="right"/>
                        <w:rPr>
                          <w:rFonts w:ascii="Arial" w:hAnsi="Arial"/>
                          <w:b/>
                          <w:sz w:val="16"/>
                        </w:rPr>
                      </w:pPr>
                    </w:p>
                    <w:p w14:paraId="78D5D760" w14:textId="77777777" w:rsidR="00D07C14" w:rsidRDefault="00D07C14" w:rsidP="00D07C14">
                      <w:pPr>
                        <w:jc w:val="right"/>
                        <w:rPr>
                          <w:rFonts w:ascii="Arial" w:hAnsi="Arial"/>
                          <w:sz w:val="16"/>
                        </w:rPr>
                      </w:pPr>
                      <w:r>
                        <w:rPr>
                          <w:rFonts w:ascii="Arial" w:hAnsi="Arial"/>
                          <w:b/>
                          <w:sz w:val="16"/>
                        </w:rPr>
                        <w:t xml:space="preserve">Rev: </w:t>
                      </w:r>
                      <w:r w:rsidR="00B53AC7">
                        <w:rPr>
                          <w:rFonts w:ascii="Arial" w:hAnsi="Arial"/>
                          <w:sz w:val="16"/>
                        </w:rPr>
                        <w:t xml:space="preserve">June </w:t>
                      </w:r>
                      <w:r w:rsidRPr="009B0088">
                        <w:rPr>
                          <w:rFonts w:ascii="Arial" w:hAnsi="Arial"/>
                          <w:sz w:val="16"/>
                        </w:rPr>
                        <w:t xml:space="preserve"> </w:t>
                      </w:r>
                      <w:r w:rsidR="00B53AC7">
                        <w:rPr>
                          <w:rFonts w:ascii="Arial" w:hAnsi="Arial"/>
                          <w:sz w:val="16"/>
                        </w:rPr>
                        <w:t>20</w:t>
                      </w:r>
                      <w:r w:rsidR="00CD7C3E">
                        <w:rPr>
                          <w:rFonts w:ascii="Arial" w:hAnsi="Arial"/>
                          <w:sz w:val="16"/>
                        </w:rPr>
                        <w:t>20</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6EB"/>
    <w:multiLevelType w:val="hybridMultilevel"/>
    <w:tmpl w:val="28B40792"/>
    <w:lvl w:ilvl="0" w:tplc="E1C03D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235B2"/>
    <w:multiLevelType w:val="hybridMultilevel"/>
    <w:tmpl w:val="C58AC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9739242">
    <w:abstractNumId w:val="0"/>
  </w:num>
  <w:num w:numId="2" w16cid:durableId="61829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6D"/>
    <w:rsid w:val="00020856"/>
    <w:rsid w:val="00023B15"/>
    <w:rsid w:val="00025DF1"/>
    <w:rsid w:val="00050ACD"/>
    <w:rsid w:val="000510B7"/>
    <w:rsid w:val="000646D6"/>
    <w:rsid w:val="000D0C21"/>
    <w:rsid w:val="000D68B1"/>
    <w:rsid w:val="00114A79"/>
    <w:rsid w:val="00125DA6"/>
    <w:rsid w:val="001262C4"/>
    <w:rsid w:val="001C2E65"/>
    <w:rsid w:val="001D41DF"/>
    <w:rsid w:val="001E3195"/>
    <w:rsid w:val="001F16FF"/>
    <w:rsid w:val="00200E37"/>
    <w:rsid w:val="00205EB5"/>
    <w:rsid w:val="00221B17"/>
    <w:rsid w:val="0023033A"/>
    <w:rsid w:val="00274170"/>
    <w:rsid w:val="002807B1"/>
    <w:rsid w:val="002A44F3"/>
    <w:rsid w:val="002A749D"/>
    <w:rsid w:val="002E2462"/>
    <w:rsid w:val="00305E0A"/>
    <w:rsid w:val="00346170"/>
    <w:rsid w:val="00355A97"/>
    <w:rsid w:val="003671EC"/>
    <w:rsid w:val="00393F60"/>
    <w:rsid w:val="0039500A"/>
    <w:rsid w:val="003D6E41"/>
    <w:rsid w:val="003E7F21"/>
    <w:rsid w:val="0044052D"/>
    <w:rsid w:val="00445C86"/>
    <w:rsid w:val="00447BFC"/>
    <w:rsid w:val="00475973"/>
    <w:rsid w:val="004B2A4A"/>
    <w:rsid w:val="004C04CA"/>
    <w:rsid w:val="004C1A39"/>
    <w:rsid w:val="004F1FAD"/>
    <w:rsid w:val="00500102"/>
    <w:rsid w:val="00507556"/>
    <w:rsid w:val="00511F97"/>
    <w:rsid w:val="0052239D"/>
    <w:rsid w:val="005224DC"/>
    <w:rsid w:val="00533AE9"/>
    <w:rsid w:val="00567846"/>
    <w:rsid w:val="0057289A"/>
    <w:rsid w:val="00573C7E"/>
    <w:rsid w:val="005767DB"/>
    <w:rsid w:val="005C2259"/>
    <w:rsid w:val="00603282"/>
    <w:rsid w:val="00612CDA"/>
    <w:rsid w:val="006353F8"/>
    <w:rsid w:val="00641598"/>
    <w:rsid w:val="00677D58"/>
    <w:rsid w:val="00690E47"/>
    <w:rsid w:val="006B496F"/>
    <w:rsid w:val="006C73AC"/>
    <w:rsid w:val="006D2936"/>
    <w:rsid w:val="0071455C"/>
    <w:rsid w:val="00716D23"/>
    <w:rsid w:val="0072702F"/>
    <w:rsid w:val="00751A61"/>
    <w:rsid w:val="00793625"/>
    <w:rsid w:val="007C1556"/>
    <w:rsid w:val="007D3FC2"/>
    <w:rsid w:val="007E0385"/>
    <w:rsid w:val="008161AB"/>
    <w:rsid w:val="00823B73"/>
    <w:rsid w:val="00851C50"/>
    <w:rsid w:val="00861D90"/>
    <w:rsid w:val="00871C3B"/>
    <w:rsid w:val="00876223"/>
    <w:rsid w:val="00880296"/>
    <w:rsid w:val="008A7E9B"/>
    <w:rsid w:val="008B46DC"/>
    <w:rsid w:val="008E509A"/>
    <w:rsid w:val="008E6E3B"/>
    <w:rsid w:val="0091103D"/>
    <w:rsid w:val="009334E1"/>
    <w:rsid w:val="00942668"/>
    <w:rsid w:val="0095195C"/>
    <w:rsid w:val="00963709"/>
    <w:rsid w:val="00974F69"/>
    <w:rsid w:val="009B0088"/>
    <w:rsid w:val="009C75C7"/>
    <w:rsid w:val="009F6DB0"/>
    <w:rsid w:val="00A12561"/>
    <w:rsid w:val="00A52FB7"/>
    <w:rsid w:val="00A76B39"/>
    <w:rsid w:val="00A82A49"/>
    <w:rsid w:val="00A8486B"/>
    <w:rsid w:val="00AB642C"/>
    <w:rsid w:val="00AD4B6A"/>
    <w:rsid w:val="00AD5712"/>
    <w:rsid w:val="00AE131B"/>
    <w:rsid w:val="00AE70C0"/>
    <w:rsid w:val="00AF724A"/>
    <w:rsid w:val="00B134EB"/>
    <w:rsid w:val="00B4238B"/>
    <w:rsid w:val="00B53AC7"/>
    <w:rsid w:val="00B6777F"/>
    <w:rsid w:val="00B75A92"/>
    <w:rsid w:val="00B93D34"/>
    <w:rsid w:val="00B95504"/>
    <w:rsid w:val="00B95598"/>
    <w:rsid w:val="00BE69AB"/>
    <w:rsid w:val="00C54DDE"/>
    <w:rsid w:val="00C837E7"/>
    <w:rsid w:val="00CD098E"/>
    <w:rsid w:val="00CD7C3E"/>
    <w:rsid w:val="00CF0804"/>
    <w:rsid w:val="00D07C14"/>
    <w:rsid w:val="00D85CEB"/>
    <w:rsid w:val="00D94B45"/>
    <w:rsid w:val="00DB7415"/>
    <w:rsid w:val="00DD0C76"/>
    <w:rsid w:val="00DE356A"/>
    <w:rsid w:val="00E0036D"/>
    <w:rsid w:val="00E200B7"/>
    <w:rsid w:val="00E352B5"/>
    <w:rsid w:val="00E52D92"/>
    <w:rsid w:val="00E732DF"/>
    <w:rsid w:val="00E750E1"/>
    <w:rsid w:val="00E952CE"/>
    <w:rsid w:val="00EC7DC2"/>
    <w:rsid w:val="00ED0611"/>
    <w:rsid w:val="00EF4E1B"/>
    <w:rsid w:val="00F20E75"/>
    <w:rsid w:val="00F216BF"/>
    <w:rsid w:val="00F92275"/>
    <w:rsid w:val="00FB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23922"/>
  <w15:docId w15:val="{B2F4D3D5-E9AC-4441-B478-251C4E1E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668"/>
  </w:style>
  <w:style w:type="paragraph" w:styleId="Heading1">
    <w:name w:val="heading 1"/>
    <w:basedOn w:val="Normal"/>
    <w:next w:val="Normal"/>
    <w:qFormat/>
    <w:rsid w:val="00942668"/>
    <w:pPr>
      <w:keepNext/>
      <w:outlineLvl w:val="0"/>
    </w:pPr>
    <w:rPr>
      <w:rFonts w:ascii="Arial" w:hAnsi="Arial"/>
      <w:b/>
      <w:sz w:val="32"/>
    </w:rPr>
  </w:style>
  <w:style w:type="paragraph" w:styleId="Heading2">
    <w:name w:val="heading 2"/>
    <w:basedOn w:val="Normal"/>
    <w:next w:val="Normal"/>
    <w:qFormat/>
    <w:rsid w:val="00942668"/>
    <w:pPr>
      <w:keepNext/>
      <w:spacing w:before="240"/>
      <w:outlineLvl w:val="1"/>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F1"/>
    <w:pPr>
      <w:tabs>
        <w:tab w:val="center" w:pos="4680"/>
        <w:tab w:val="right" w:pos="9360"/>
      </w:tabs>
    </w:pPr>
  </w:style>
  <w:style w:type="character" w:customStyle="1" w:styleId="HeaderChar">
    <w:name w:val="Header Char"/>
    <w:basedOn w:val="DefaultParagraphFont"/>
    <w:link w:val="Header"/>
    <w:uiPriority w:val="99"/>
    <w:rsid w:val="00025DF1"/>
  </w:style>
  <w:style w:type="paragraph" w:styleId="Footer">
    <w:name w:val="footer"/>
    <w:basedOn w:val="Normal"/>
    <w:link w:val="FooterChar"/>
    <w:uiPriority w:val="99"/>
    <w:unhideWhenUsed/>
    <w:rsid w:val="00025DF1"/>
    <w:pPr>
      <w:tabs>
        <w:tab w:val="center" w:pos="4680"/>
        <w:tab w:val="right" w:pos="9360"/>
      </w:tabs>
    </w:pPr>
  </w:style>
  <w:style w:type="character" w:customStyle="1" w:styleId="FooterChar">
    <w:name w:val="Footer Char"/>
    <w:basedOn w:val="DefaultParagraphFont"/>
    <w:link w:val="Footer"/>
    <w:uiPriority w:val="99"/>
    <w:rsid w:val="00025DF1"/>
  </w:style>
  <w:style w:type="table" w:styleId="TableGrid">
    <w:name w:val="Table Grid"/>
    <w:basedOn w:val="TableNormal"/>
    <w:uiPriority w:val="59"/>
    <w:rsid w:val="00025D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C50"/>
    <w:rPr>
      <w:color w:val="0563C1" w:themeColor="hyperlink"/>
      <w:u w:val="single"/>
    </w:rPr>
  </w:style>
  <w:style w:type="character" w:styleId="FollowedHyperlink">
    <w:name w:val="FollowedHyperlink"/>
    <w:basedOn w:val="DefaultParagraphFont"/>
    <w:uiPriority w:val="99"/>
    <w:semiHidden/>
    <w:unhideWhenUsed/>
    <w:rsid w:val="006353F8"/>
    <w:rPr>
      <w:color w:val="954F72" w:themeColor="followedHyperlink"/>
      <w:u w:val="single"/>
    </w:rPr>
  </w:style>
  <w:style w:type="character" w:styleId="Strong">
    <w:name w:val="Strong"/>
    <w:basedOn w:val="DefaultParagraphFont"/>
    <w:uiPriority w:val="22"/>
    <w:qFormat/>
    <w:rsid w:val="001D41DF"/>
    <w:rPr>
      <w:b/>
      <w:bCs/>
    </w:rPr>
  </w:style>
  <w:style w:type="paragraph" w:styleId="NormalWeb">
    <w:name w:val="Normal (Web)"/>
    <w:basedOn w:val="Normal"/>
    <w:uiPriority w:val="99"/>
    <w:semiHidden/>
    <w:unhideWhenUsed/>
    <w:rsid w:val="001D41DF"/>
    <w:pPr>
      <w:spacing w:before="100" w:beforeAutospacing="1" w:after="100" w:afterAutospacing="1"/>
    </w:pPr>
    <w:rPr>
      <w:sz w:val="24"/>
      <w:szCs w:val="24"/>
    </w:rPr>
  </w:style>
  <w:style w:type="paragraph" w:styleId="ListParagraph">
    <w:name w:val="List Paragraph"/>
    <w:basedOn w:val="Normal"/>
    <w:uiPriority w:val="34"/>
    <w:qFormat/>
    <w:rsid w:val="001D41DF"/>
    <w:pPr>
      <w:ind w:left="720"/>
      <w:contextualSpacing/>
    </w:pPr>
  </w:style>
  <w:style w:type="paragraph" w:styleId="BalloonText">
    <w:name w:val="Balloon Text"/>
    <w:basedOn w:val="Normal"/>
    <w:link w:val="BalloonTextChar"/>
    <w:uiPriority w:val="99"/>
    <w:semiHidden/>
    <w:unhideWhenUsed/>
    <w:rsid w:val="007C1556"/>
    <w:rPr>
      <w:rFonts w:ascii="Tahoma" w:hAnsi="Tahoma" w:cs="Tahoma"/>
      <w:sz w:val="16"/>
      <w:szCs w:val="16"/>
    </w:rPr>
  </w:style>
  <w:style w:type="character" w:customStyle="1" w:styleId="BalloonTextChar">
    <w:name w:val="Balloon Text Char"/>
    <w:basedOn w:val="DefaultParagraphFont"/>
    <w:link w:val="BalloonText"/>
    <w:uiPriority w:val="99"/>
    <w:semiHidden/>
    <w:rsid w:val="007C1556"/>
    <w:rPr>
      <w:rFonts w:ascii="Tahoma" w:hAnsi="Tahoma" w:cs="Tahoma"/>
      <w:sz w:val="16"/>
      <w:szCs w:val="16"/>
    </w:rPr>
  </w:style>
  <w:style w:type="character" w:styleId="UnresolvedMention">
    <w:name w:val="Unresolved Mention"/>
    <w:basedOn w:val="DefaultParagraphFont"/>
    <w:uiPriority w:val="99"/>
    <w:semiHidden/>
    <w:unhideWhenUsed/>
    <w:rsid w:val="00823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00700">
      <w:bodyDiv w:val="1"/>
      <w:marLeft w:val="0"/>
      <w:marRight w:val="0"/>
      <w:marTop w:val="0"/>
      <w:marBottom w:val="0"/>
      <w:divBdr>
        <w:top w:val="none" w:sz="0" w:space="0" w:color="auto"/>
        <w:left w:val="none" w:sz="0" w:space="0" w:color="auto"/>
        <w:bottom w:val="none" w:sz="0" w:space="0" w:color="auto"/>
        <w:right w:val="none" w:sz="0" w:space="0" w:color="auto"/>
      </w:divBdr>
    </w:div>
    <w:div w:id="1464424864">
      <w:bodyDiv w:val="1"/>
      <w:marLeft w:val="0"/>
      <w:marRight w:val="0"/>
      <w:marTop w:val="0"/>
      <w:marBottom w:val="0"/>
      <w:divBdr>
        <w:top w:val="none" w:sz="0" w:space="0" w:color="auto"/>
        <w:left w:val="none" w:sz="0" w:space="0" w:color="auto"/>
        <w:bottom w:val="none" w:sz="0" w:space="0" w:color="auto"/>
        <w:right w:val="none" w:sz="0" w:space="0" w:color="auto"/>
      </w:divBdr>
    </w:div>
    <w:div w:id="15936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y.umn.edu/sites/policy.umn.edu/files/forms/um189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umanresources.umn.edu/benefits/benefits-retire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4A94A-58D5-4F80-9861-F106503B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UM Policy &amp; Process Development</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Phased Retirement Agreement</dc:title>
  <dc:creator>Erik Schumann</dc:creator>
  <cp:lastModifiedBy>Eva C Young</cp:lastModifiedBy>
  <cp:revision>3</cp:revision>
  <cp:lastPrinted>2009-03-25T16:42:00Z</cp:lastPrinted>
  <dcterms:created xsi:type="dcterms:W3CDTF">2024-01-18T22:10:00Z</dcterms:created>
  <dcterms:modified xsi:type="dcterms:W3CDTF">2024-01-18T23:15:00Z</dcterms:modified>
</cp:coreProperties>
</file>